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31" w:rsidRPr="00D40D1D" w:rsidRDefault="00BE6231" w:rsidP="00BE6231">
      <w:pPr>
        <w:pStyle w:val="2"/>
        <w:rPr>
          <w:rFonts w:ascii="Times New Roman" w:hAnsi="Times New Roman"/>
          <w:i w:val="0"/>
        </w:rPr>
      </w:pPr>
      <w:bookmarkStart w:id="0" w:name="_GoBack"/>
      <w:bookmarkEnd w:id="0"/>
      <w:r w:rsidRPr="00D40D1D">
        <w:rPr>
          <w:rFonts w:ascii="Times New Roman" w:hAnsi="Times New Roman"/>
          <w:i w:val="0"/>
        </w:rPr>
        <w:t>РАБОЧАЯ ПРОГРАММА</w:t>
      </w:r>
    </w:p>
    <w:p w:rsidR="00BE6231" w:rsidRPr="00D40D1D" w:rsidRDefault="00BE6231" w:rsidP="00BE6231">
      <w:pPr>
        <w:pStyle w:val="2"/>
        <w:rPr>
          <w:rFonts w:ascii="Times New Roman" w:hAnsi="Times New Roman"/>
          <w:i w:val="0"/>
        </w:rPr>
      </w:pPr>
      <w:r w:rsidRPr="00D40D1D">
        <w:rPr>
          <w:rFonts w:ascii="Times New Roman" w:hAnsi="Times New Roman"/>
          <w:i w:val="0"/>
        </w:rPr>
        <w:t>курса внеурочной деятельности</w:t>
      </w:r>
    </w:p>
    <w:p w:rsidR="00BE6231" w:rsidRPr="00D40D1D" w:rsidRDefault="00BE6231" w:rsidP="00BE6231">
      <w:pPr>
        <w:pStyle w:val="2"/>
        <w:rPr>
          <w:rFonts w:ascii="Times New Roman" w:hAnsi="Times New Roman"/>
          <w:i w:val="0"/>
        </w:rPr>
      </w:pPr>
      <w:r w:rsidRPr="00D40D1D">
        <w:rPr>
          <w:rFonts w:ascii="Times New Roman" w:hAnsi="Times New Roman"/>
          <w:i w:val="0"/>
        </w:rPr>
        <w:t>«Расчётно-конструкторское бюро»</w:t>
      </w:r>
    </w:p>
    <w:p w:rsidR="00BE6231" w:rsidRPr="00D40D1D" w:rsidRDefault="00BE6231" w:rsidP="00BE6231">
      <w:pPr>
        <w:pStyle w:val="2"/>
        <w:rPr>
          <w:rFonts w:ascii="Times New Roman" w:hAnsi="Times New Roman"/>
          <w:i w:val="0"/>
        </w:rPr>
      </w:pPr>
      <w:r w:rsidRPr="00D40D1D">
        <w:rPr>
          <w:rFonts w:ascii="Times New Roman" w:hAnsi="Times New Roman"/>
          <w:i w:val="0"/>
        </w:rPr>
        <w:t>для учащихся 4 класса</w:t>
      </w:r>
    </w:p>
    <w:p w:rsidR="00BE6231" w:rsidRPr="00D40D1D" w:rsidRDefault="00BE6231" w:rsidP="00BE6231">
      <w:pPr>
        <w:pStyle w:val="2"/>
        <w:rPr>
          <w:rFonts w:ascii="Times New Roman" w:hAnsi="Times New Roman"/>
          <w:i w:val="0"/>
        </w:rPr>
      </w:pPr>
      <w:r w:rsidRPr="00D40D1D">
        <w:rPr>
          <w:rFonts w:ascii="Times New Roman" w:hAnsi="Times New Roman"/>
          <w:i w:val="0"/>
        </w:rPr>
        <w:t>Образовательная область: математика и информатика</w:t>
      </w:r>
    </w:p>
    <w:p w:rsidR="00BE6231" w:rsidRPr="00D40D1D" w:rsidRDefault="00BE6231" w:rsidP="00BE6231">
      <w:pPr>
        <w:jc w:val="center"/>
        <w:rPr>
          <w:rFonts w:ascii="Times New Roman" w:hAnsi="Times New Roman" w:cs="Times New Roman"/>
        </w:rPr>
      </w:pPr>
    </w:p>
    <w:p w:rsidR="00BE6231" w:rsidRPr="00D40D1D" w:rsidRDefault="00BE6231" w:rsidP="00BE6231">
      <w:pPr>
        <w:pStyle w:val="2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D40D1D">
        <w:rPr>
          <w:rFonts w:ascii="Times New Roman" w:hAnsi="Times New Roman"/>
          <w:i w:val="0"/>
          <w:sz w:val="24"/>
          <w:szCs w:val="24"/>
        </w:rPr>
        <w:t>ПОЯСНИТЕЛЬНАЯ ЗАПИСКА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Программа разработана в соответствии с новым Государственным стандартом начального общего образования с целью конкретизации содержания образовательного стандарта по данной образовательной области с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учетоммежпредметных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России от 06.10.2009 №373 «Об утверждении и введении в действие федерального государственного стандарта начального общего образования» (зарегистрирован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Минюстре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22.12.2009г., регистрационный номер №7785);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России от 22.09.2011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России от 26.11.2010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России от 18.12.2012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врача РФ от 29.12.2010 №189 «Об утверждении СанПиН 2.4.2.2821-10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требования к условиям организации и обучения в общеобразовательных учреждениях», зарегистрированных в эпидемиологические требования к условиям организации и обучения в общеобразовательных учреждениях», зарегистрированных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Минюстре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03.03.2011 №19993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2.4.2.2821-10);</w:t>
      </w:r>
    </w:p>
    <w:p w:rsidR="00BE6231" w:rsidRDefault="00BE6231" w:rsidP="00BE62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Концепции духовно-нравственного воспитания российских школьников. Национальной образовательной инициативы «Наша новая школа»;</w:t>
      </w:r>
    </w:p>
    <w:p w:rsidR="00BE6231" w:rsidRDefault="00BE6231" w:rsidP="00BE6231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учреждений: Начальная школа: 1–4 классы. Учебно-методический комплект «Планета знаний»: </w:t>
      </w:r>
    </w:p>
    <w:p w:rsidR="00BE6231" w:rsidRDefault="00BE6231" w:rsidP="00BE6231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Программа УМК «Перспективная начальная школа», программа факультатива «Математика в практических заданиях» (автор Захарова О.А.)</w:t>
      </w:r>
    </w:p>
    <w:p w:rsidR="00BE6231" w:rsidRDefault="00BE6231" w:rsidP="00BE6231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 xml:space="preserve">Рабочая программа курса внеурочной деятельности «Расчётно-конструкторское бюро» разработана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математике на </w:t>
      </w: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основе авторской программы </w:t>
      </w:r>
      <w:r>
        <w:rPr>
          <w:rFonts w:ascii="Times New Roman" w:hAnsi="Times New Roman"/>
          <w:i w:val="0"/>
          <w:sz w:val="24"/>
          <w:szCs w:val="24"/>
        </w:rPr>
        <w:t>УМК «Перспективная начальная школа», программы факультатива «Математика в практических заданиях» (автор Захарова О.А.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) с учетом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</w:t>
      </w:r>
      <w:proofErr w:type="gramEnd"/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жизни.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 повышения уровня математического развития учащихся посредством решения практических и проектных задач. </w:t>
      </w:r>
    </w:p>
    <w:p w:rsidR="00BE6231" w:rsidRDefault="00BE6231" w:rsidP="00BE62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сформировать представление об идеях и методах математики, как форме описания и методе познания окружающего мира;</w:t>
      </w:r>
    </w:p>
    <w:p w:rsidR="00BE6231" w:rsidRDefault="00BE6231" w:rsidP="00BE6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интегрированных жизненных задач;</w:t>
      </w:r>
    </w:p>
    <w:p w:rsidR="00BE6231" w:rsidRDefault="00BE6231" w:rsidP="00BE6231">
      <w:pPr>
        <w:pStyle w:val="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BE6231" w:rsidRDefault="00BE6231" w:rsidP="00BE6231">
      <w:pPr>
        <w:pStyle w:val="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выявить и развить математические и творческие способности учащихся на основе заданий, носящих нестандартный, занимательный характер;</w:t>
      </w:r>
    </w:p>
    <w:p w:rsidR="00BE6231" w:rsidRDefault="00BE6231" w:rsidP="00BE6231">
      <w:pPr>
        <w:pStyle w:val="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формировать навыки проектной деятельности учащихся;</w:t>
      </w:r>
    </w:p>
    <w:p w:rsidR="00BE6231" w:rsidRDefault="00BE6231" w:rsidP="00BE6231">
      <w:pPr>
        <w:pStyle w:val="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развивать умения работы с научно-популярной и справочной литературой, проведения наблюдений, физических опытов, простейших измерений.</w:t>
      </w:r>
    </w:p>
    <w:p w:rsidR="00BE6231" w:rsidRDefault="00BE6231" w:rsidP="00BE6231">
      <w:pPr>
        <w:spacing w:after="0"/>
        <w:rPr>
          <w:sz w:val="24"/>
          <w:szCs w:val="24"/>
          <w:lang w:eastAsia="en-US"/>
        </w:rPr>
        <w:sectPr w:rsidR="00BE6231" w:rsidSect="00D40D1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E6231" w:rsidRDefault="00BE6231" w:rsidP="00BE6231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II. Общая характеристика  курса </w:t>
      </w:r>
    </w:p>
    <w:p w:rsidR="00BE6231" w:rsidRDefault="00BE6231" w:rsidP="00BE623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Материал каждого занятия рассчитан на 40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Основное время на занятиях занимает самостоятельное решение детьми практических задач. Благодаря этому у детей формируются умения самостоятельно действовать, принимать решения, управлять собой в сложных  ситуациях.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 Место  курса в учебном плане </w:t>
      </w:r>
    </w:p>
    <w:p w:rsidR="00BE6231" w:rsidRDefault="00BE6231" w:rsidP="00BE6231">
      <w:pPr>
        <w:pStyle w:val="a3"/>
        <w:ind w:right="-427"/>
        <w:jc w:val="both"/>
        <w:rPr>
          <w:color w:val="000000"/>
        </w:rPr>
      </w:pPr>
      <w:r>
        <w:t xml:space="preserve">     </w:t>
      </w:r>
      <w:r>
        <w:rPr>
          <w:color w:val="000000"/>
        </w:rPr>
        <w:t>Программа курса «</w:t>
      </w:r>
      <w:proofErr w:type="spellStart"/>
      <w:r>
        <w:t>Расчетно</w:t>
      </w:r>
      <w:proofErr w:type="spellEnd"/>
      <w:r>
        <w:t xml:space="preserve"> - конструкторское бюро»</w:t>
      </w:r>
      <w:r>
        <w:rPr>
          <w:color w:val="000000"/>
        </w:rPr>
        <w:t xml:space="preserve">  рассчитана на 35 часов в год с проведением занятий 1 раз в неделю, продолжительность занятий 40 минут в рамках </w:t>
      </w:r>
      <w:proofErr w:type="spellStart"/>
      <w:r>
        <w:rPr>
          <w:color w:val="000000"/>
        </w:rPr>
        <w:t>общеинтеллектуального</w:t>
      </w:r>
      <w:proofErr w:type="spellEnd"/>
      <w:r>
        <w:rPr>
          <w:color w:val="000000"/>
        </w:rPr>
        <w:t xml:space="preserve"> направления внеурочной деятельности.</w:t>
      </w:r>
    </w:p>
    <w:p w:rsidR="00BE6231" w:rsidRDefault="00BE6231" w:rsidP="00BE6231">
      <w:pPr>
        <w:pStyle w:val="a3"/>
        <w:ind w:right="-427"/>
        <w:jc w:val="both"/>
        <w:rPr>
          <w:color w:val="000000"/>
        </w:rPr>
      </w:pPr>
      <w:r>
        <w:rPr>
          <w:color w:val="000000"/>
        </w:rPr>
        <w:t xml:space="preserve">    Курс позволяет наиболее успешно применять индивидуальный подход к каждому школьнику с учётом его        способностей, более полно удовлетворять познавательные и жизненные интересы учащихся.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IV.  Ценностные  ориентиры содержания курса «Расчетн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конструкторское бюро».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Современная образовательная ситуация характеризуется переходом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(К-подхода) из стадии осмысления в стадию практической реализации, для осуществления которой необходимо определить главные направления названного подхода, являющиеся логическим следствием его методологических позиций. Практическая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ориентация образования сосредоточена на актуализации востребованного в жизни знания, формирования функциональной грамотности, и, как результат, реализации собственных жизненных устремлений учащихся. В условиях адаптации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к российской образовательной системе его практическая реализация может быть осуществлена путем встраивания практико-ориентированного компонента в традиционное содержание на уровне учебного материала. Одним из наиболее эффективных видов организации учебного материала, отвечающим современным требованиям, может стать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(в некоторых источниках комплексная, интегрированная) задача (К-задача).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Новый, не используемый ранее в дидактике учебный компонент,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компетентностную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задачу, можно определить как форму организации учебного материала, смоделированную в виде </w:t>
      </w:r>
      <w:proofErr w:type="spellStart"/>
      <w:r>
        <w:rPr>
          <w:rFonts w:ascii="Times New Roman" w:hAnsi="Times New Roman"/>
          <w:sz w:val="24"/>
          <w:szCs w:val="24"/>
        </w:rPr>
        <w:t>квазижизненной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призванную формировать предметные,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ключевые компетентности учащихся. Целевое предназначение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 определено тремя основными позициями: формирования системы универсальных учебных действий; обеспечения условий для применения предметных </w:t>
      </w:r>
      <w:proofErr w:type="spellStart"/>
      <w:r>
        <w:rPr>
          <w:rFonts w:ascii="Times New Roman" w:hAnsi="Times New Roman"/>
          <w:sz w:val="24"/>
          <w:szCs w:val="24"/>
        </w:rPr>
        <w:t>ЗУНов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новых, незнакомых для учащихся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ситуациях; приобретения учащимися опыта решения задач жизненного характера.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Типологические признаки, представленные ниже, раскрывают структурно-содержательные характеристики рассматриваемого дидактического феномена. Итак, К-задача: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представляет собой достаточно объемный текст с числовыми данными и дополнительной информацией в виде знаково-символических моделей (таблиц, диаграмм, схем, графиков и т. п.), географических карт, реалистичных рисунков, фото и пр., имеющий сложную структуру в виде системы преамбул и практико-ориентированных заданий;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характеризуется </w:t>
      </w:r>
      <w:proofErr w:type="spellStart"/>
      <w:r>
        <w:rPr>
          <w:rFonts w:ascii="Times New Roman" w:hAnsi="Times New Roman"/>
          <w:sz w:val="24"/>
          <w:szCs w:val="24"/>
        </w:rPr>
        <w:t>недоопределенностью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«зашумленностью» (в тексте представлены не все, необходимые для решения, и/или избыточные данные);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имеет несколько способов решения, осуществляемых в интегративной плоскости (т. е. используются способы решения из разных предметных областей);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обладает возможностью получения разных ответов, удовлетворяющих требованию задачи, а также получения ответа в разных формах: количественной, описательной, графической, в виде осязаемого продукта (изделия).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представления обобщенного описания практико-ориентированного содержания, вошедшего в К-задачи, необходимо ответить на вопрос: какие </w:t>
      </w:r>
      <w:proofErr w:type="spellStart"/>
      <w:r>
        <w:rPr>
          <w:rFonts w:ascii="Times New Roman" w:hAnsi="Times New Roman"/>
          <w:sz w:val="24"/>
          <w:szCs w:val="24"/>
        </w:rPr>
        <w:t>ЗУНы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младшего школьника являются практико-ориентированными. Отправной точкой поиска может служить высказывание А. В. Хуторского: «Все, что окружает ребенка в реальной жизни и значимо для него…», в которой ключевыми словами являются «окружает» и «значимо». Среди огромного числа окружающих объектов значимыми для человека становятся в основном те, которые служат удовлетворению его разного рода потребностей. В контексте проектирования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 мы выделяем две значимые потребности младшего школьника – это потребности в социализации и познании окружающего мира. Практико-ориентированный аспект социализации проявляется в знакомстве ребенка с функционированием социальных объектов: школы, библиотеки, поликлиники, магазина, парикмахерской, разных видов транспорта и пр. Познавательная потребность, имеющая в отличие от </w:t>
      </w:r>
      <w:proofErr w:type="gramStart"/>
      <w:r>
        <w:rPr>
          <w:rFonts w:ascii="Times New Roman" w:hAnsi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субъективный </w:t>
      </w:r>
      <w:r>
        <w:rPr>
          <w:rFonts w:ascii="Times New Roman" w:hAnsi="Times New Roman"/>
          <w:sz w:val="24"/>
          <w:szCs w:val="24"/>
        </w:rPr>
        <w:lastRenderedPageBreak/>
        <w:t xml:space="preserve">характер, осуществляется через призму индивидуальных возможностей конкретного ребенка. </w:t>
      </w:r>
      <w:proofErr w:type="gramStart"/>
      <w:r>
        <w:rPr>
          <w:rFonts w:ascii="Times New Roman" w:hAnsi="Times New Roman"/>
          <w:sz w:val="24"/>
          <w:szCs w:val="24"/>
        </w:rPr>
        <w:t>Из числа объектов окружающего мира можно выделить те, которые наиболее актуальны и доступны детям для восприятия и начального знакомства: объекты живой и неживой природы (животный и растительный мир нашей Родины и других стран, географические объекты и др.); объекты Вселенной и Солнечной системы; объекты культуры (архитектурные строения, произведения живописи и скульптуры, литература);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технические устройства (ТВ, компьютер, сотовый телефон, </w:t>
      </w:r>
      <w:proofErr w:type="spellStart"/>
      <w:r>
        <w:rPr>
          <w:rFonts w:ascii="Times New Roman" w:hAnsi="Times New Roman"/>
          <w:sz w:val="24"/>
          <w:szCs w:val="24"/>
        </w:rPr>
        <w:t>айфон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айпад</w:t>
      </w:r>
      <w:proofErr w:type="spellEnd"/>
      <w:r>
        <w:rPr>
          <w:rFonts w:ascii="Times New Roman" w:hAnsi="Times New Roman"/>
          <w:sz w:val="24"/>
          <w:szCs w:val="24"/>
        </w:rPr>
        <w:t xml:space="preserve">, плеер, музыкальный центр, бытовая техника). </w:t>
      </w:r>
    </w:p>
    <w:p w:rsidR="00BE6231" w:rsidRDefault="00BE6231" w:rsidP="00BE623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Использование обозначенных объектов в контексте К-задач в большей степени подчинено цели, отражающей прагматичную направленность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подхода – рассмотрение реальных объектов как средства освоения практических действий учащихся. Практическое (физическое, материальное) действие представляет собой действие, осуществляемое с реальными объектами или их моделями непосредственно руками и / или с помощью инструментов с целью их изучения и / или преобразования.</w:t>
      </w:r>
    </w:p>
    <w:p w:rsidR="00BE6231" w:rsidRDefault="00BE6231" w:rsidP="00BE623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На значение практического действия как неотъемлемого этапа в усвоении знания указывает А. А. Вербицкий: «Об усвоенном знании можно судить лишь по компетентному практическому действию…». Практические действия осуществляются посредством практических умений. Формирование практических умений школьников суть практико-ориентированного обучения. Освоение конкретных практических умений – чтение, измерение, вычисление, моделирование, оформление полученных результатов и пр. – должно осуществляться на протяжении всего обучения в школе. Но начинать этот процесс необходимо уже на первой ступени обучения.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Операционализация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практических умений, включенных в содержание К-задач, осуществлена на основе выделения практико-ориентированных областей научного знания, таких как: математика, геометрическое конструирование, картография, метрология, черчение, информатика, гигиена школьника и условий его обучения (см. таблица 1).Таблица 1 </w:t>
      </w:r>
    </w:p>
    <w:p w:rsidR="00BE6231" w:rsidRDefault="00BE6231" w:rsidP="00BE6231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Таблица 1 </w:t>
      </w:r>
    </w:p>
    <w:p w:rsidR="00BE6231" w:rsidRDefault="00BE6231" w:rsidP="00BE6231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Перечень практико-ориентированных областей знаний и практических умений, вошедших в содержание К-задач </w:t>
      </w:r>
    </w:p>
    <w:p w:rsidR="00BE6231" w:rsidRDefault="00BE6231" w:rsidP="00BE6231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Практико-ориентированная    область знания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умения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-владеть навыками устных и письменных вычислений, а также вычислений с помощью калькулятора;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осуществлять кратное сравнение величин;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использовать прикидку и оценку результатов вычислений;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получать и использовать приближенные результаты вычислений;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работать с числовыми лучами;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использовать алгоритм решения типовых задач при решении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квазижизненных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жизненных задач;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выполнять записи на математическом (знаково-символическом) языке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Геометрическое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изготовлять развертки геометрических тел;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конструировать модели многогранников и тел вращения;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конструировать макеты объемных тел, состоящих из многогранников и тел вращения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Картография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читать политическую, физическую, контурную карты;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прокладывать маршрут по карте;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используя масштаб, вычислять по картам расстояние, используя как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измерительный инструмент (ученическая линейка), так и подручные средства (нитка, шнур); – ориентироваться в своем и незнакомом городе (или другом населенном пункте), пользуясь уличными указателями, справочником, картой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Метрология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пользоваться различными измерительными приборами (весами, линейкой, метром, палеткой);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самостоятельно изготовлять некоторые измерительные инструменты (например, палетку)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пользоваться стандартными чертежными инструментами (линейкой, угольником, </w:t>
            </w:r>
            <w:proofErr w:type="gramEnd"/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циркулем);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самостоятельно изготавливать некоторые чертежные инструменты (например, веревочный циркуль, веревочную модель прямого угла,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отвес)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осуществлять поиск информации в предложенном тексте и дополнительных источниках;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соотносить и использовать текстовую, пиктографическую (схема, чертеж) и идеографическую (таблица, диаграмма) информацию; </w:t>
            </w:r>
            <w:proofErr w:type="gramEnd"/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пользоваться алфавитными (или другими систематическими) перечнями </w:t>
            </w:r>
          </w:p>
        </w:tc>
      </w:tr>
      <w:tr w:rsidR="00BE6231" w:rsidTr="00BE623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младшего школьника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условий его обучения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составить и соблюдать режим дня школьника;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осуществлять выбор школьного портфеля;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высоту стула и ученического стола в соответствии с ростом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школьника;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оптимальное время просмотра телепередач и работы на компьютере </w:t>
            </w:r>
          </w:p>
        </w:tc>
      </w:tr>
    </w:tbl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практических умений реализуется в контексте решения актуальных для обучаемых </w:t>
      </w:r>
      <w:proofErr w:type="spellStart"/>
      <w:r>
        <w:rPr>
          <w:rFonts w:ascii="Times New Roman" w:hAnsi="Times New Roman"/>
          <w:sz w:val="24"/>
          <w:szCs w:val="24"/>
        </w:rPr>
        <w:t>квазижизненных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учебных ситуаций. </w:t>
      </w:r>
      <w:proofErr w:type="spellStart"/>
      <w:r>
        <w:rPr>
          <w:rFonts w:ascii="Times New Roman" w:hAnsi="Times New Roman"/>
          <w:sz w:val="24"/>
          <w:szCs w:val="24"/>
        </w:rPr>
        <w:t>Квазижизненная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(приставка «</w:t>
      </w:r>
      <w:proofErr w:type="spellStart"/>
      <w:r>
        <w:rPr>
          <w:rFonts w:ascii="Times New Roman" w:hAnsi="Times New Roman"/>
          <w:sz w:val="24"/>
          <w:szCs w:val="24"/>
        </w:rPr>
        <w:t>квази</w:t>
      </w:r>
      <w:proofErr w:type="spellEnd"/>
      <w:r>
        <w:rPr>
          <w:rFonts w:ascii="Times New Roman" w:hAnsi="Times New Roman"/>
          <w:sz w:val="24"/>
          <w:szCs w:val="24"/>
        </w:rPr>
        <w:t xml:space="preserve">» от лат. </w:t>
      </w:r>
      <w:proofErr w:type="spellStart"/>
      <w:r>
        <w:rPr>
          <w:rFonts w:ascii="Times New Roman" w:hAnsi="Times New Roman"/>
          <w:sz w:val="24"/>
          <w:szCs w:val="24"/>
        </w:rPr>
        <w:t>quasi</w:t>
      </w:r>
      <w:proofErr w:type="spellEnd"/>
      <w:r>
        <w:rPr>
          <w:rFonts w:ascii="Times New Roman" w:hAnsi="Times New Roman"/>
          <w:sz w:val="24"/>
          <w:szCs w:val="24"/>
        </w:rPr>
        <w:t xml:space="preserve"> – якобы, как будто, почти, близко) ситуация с одной стороны отражает жизненную ситуацию-проблему, адаптированную к возможностям ее разрешения учащимися определенной возрастной группы, с другой стороны – носит обучающий характер.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Ситуации, описанные в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задачах, при соответствующем анализе могут быть отнесены как к определенным предметным областям научного знания, так и могут иметь </w:t>
      </w:r>
      <w:proofErr w:type="spellStart"/>
      <w:r>
        <w:rPr>
          <w:rFonts w:ascii="Times New Roman" w:hAnsi="Times New Roman"/>
          <w:sz w:val="24"/>
          <w:szCs w:val="24"/>
        </w:rPr>
        <w:t>внепредметный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и конструирование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задач, нового и весьма интересного дидактического феномена, перспективная и ответственная задача. До недавнего времени педагоги еще не сталкивались на страницах учебников с подобным явлением, несущим в себе такой огромный практико-ориентированный потенциал. Возможность раздвинуть рамки учебных предметов, увидеть взаимосвязь между </w:t>
      </w:r>
      <w:r>
        <w:rPr>
          <w:rFonts w:ascii="Times New Roman" w:hAnsi="Times New Roman"/>
          <w:sz w:val="24"/>
          <w:szCs w:val="24"/>
        </w:rPr>
        <w:lastRenderedPageBreak/>
        <w:t xml:space="preserve">изучаемыми областями знания, попытаться понять практическую сущность рассматриваемых вопросов – далеко не полный перечень функций, которые реализуются посредством работы над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задачами.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Планируемые результаты освоения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факультативного курса является формирование следующих умений: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BE6231" w:rsidRDefault="00BE6231" w:rsidP="00BE6231">
      <w:pPr>
        <w:jc w:val="both"/>
      </w:pP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факультативного курса являются формирование следующих универсальных учебных действий.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формулировать цели деятельности после предварительного обсуждения.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Учиться совместно с учителем обнаруживать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формулировать учебную проблему.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план решения проблемы (задачи) совместно с учителем.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Работая по плану, сверять свои действия с целью и, при необходимости, исправлять ошибки с помощью учителя.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Перерабатывать полученную информацию: делать выводы на основе обобщения знаний.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информацию из одной формы в другую: составлять простой план учебно-научного текста.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информацию из одной формы в другую: представлять информацию в виде текста, таблицы, схемы. 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Донести свою позицию до других: высказывать свою точку зрения и пытаться её обосновать, приводя аргументы.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Слушать других, пытаться принимать другую точку зрения, быть готовым изменить свою точку зрения.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план. </w:t>
      </w:r>
    </w:p>
    <w:p w:rsidR="00BE6231" w:rsidRDefault="00BE6231" w:rsidP="00BE62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Договариваться с людьми: выполняя различные роли в группе, сотрудничать в совместном решении проблемы (задачи).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</w:t>
      </w:r>
      <w:proofErr w:type="gramStart"/>
      <w:r>
        <w:rPr>
          <w:rFonts w:ascii="Times New Roman" w:hAnsi="Times New Roman"/>
          <w:sz w:val="24"/>
          <w:szCs w:val="24"/>
        </w:rPr>
        <w:t>уважительно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позиции другого, пытаться договариваться. </w:t>
      </w:r>
    </w:p>
    <w:p w:rsidR="00BE6231" w:rsidRDefault="00BE6231" w:rsidP="00BE6231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BE6231" w:rsidRDefault="00BE6231" w:rsidP="00BE623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Воспроизводить способ решения.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Сопоставлять полученный (промежуточный, итоговый) результат с заданным условием.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-Анализировать предложенные варианты решения задачи, выбирать из них верные. </w:t>
      </w:r>
    </w:p>
    <w:p w:rsidR="00BE6231" w:rsidRDefault="00BE6231" w:rsidP="00BE6231">
      <w:pPr>
        <w:pStyle w:val="3"/>
        <w:tabs>
          <w:tab w:val="left" w:pos="284"/>
        </w:tabs>
        <w:spacing w:before="120" w:after="0" w:line="360" w:lineRule="auto"/>
        <w:ind w:left="284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Учащиеся получат возможность научиться: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Искать и выбирать необходимую информацию, содержащуюся в тексте, на рисунке или в таблице, для ответа на заданные вопросы.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Моделировать ситуацию.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соответствующие знаково-символические средства для моделирования ситуации.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Конструировать последовательность «шагов» (алгоритм).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(обосновывать) выполняемые и выполненные действия.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предъявленное готовое решение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Участвовать в учебном диалоге, оценивать процесс поиска и результат решения.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Конструировать несложные задачи.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фигуры из частей. Определять место заданной детали в конструкции.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закономерности в расположении деталей; составлять детали в соответствии с заданным контуром конструкции. </w:t>
      </w:r>
    </w:p>
    <w:p w:rsidR="00BE6231" w:rsidRDefault="00BE6231" w:rsidP="00BE62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Моделировать объёмные фигуры из различных материалов (бумага, пластилин и др.) и из развёрток</w:t>
      </w:r>
    </w:p>
    <w:p w:rsidR="00BE6231" w:rsidRDefault="00BE6231" w:rsidP="00BE62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Содержание программы курса</w:t>
      </w:r>
    </w:p>
    <w:p w:rsidR="00BE6231" w:rsidRDefault="00BE6231" w:rsidP="00BE6231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 «Работа с данными». </w:t>
      </w:r>
    </w:p>
    <w:p w:rsidR="00BE6231" w:rsidRDefault="00BE6231" w:rsidP="00BE6231">
      <w:pPr>
        <w:tabs>
          <w:tab w:val="num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Числа и величины</w:t>
      </w:r>
      <w:r>
        <w:rPr>
          <w:rFonts w:ascii="Times New Roman" w:hAnsi="Times New Roman"/>
          <w:sz w:val="24"/>
          <w:szCs w:val="24"/>
        </w:rPr>
        <w:t xml:space="preserve"> (7 ч)</w:t>
      </w:r>
    </w:p>
    <w:p w:rsidR="00BE6231" w:rsidRDefault="00BE6231" w:rsidP="00BE6231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запись, последовательность чисел до 1 000 000. Классы и разряды. Сравнение чисел.</w:t>
      </w:r>
      <w:r>
        <w:rPr>
          <w:rFonts w:ascii="Times New Roman" w:hAnsi="Times New Roman" w:cs="Times New Roman"/>
          <w:sz w:val="24"/>
          <w:szCs w:val="24"/>
        </w:rPr>
        <w:t xml:space="preserve"> Сравнение и упорядочение величин. Общий принцип измерения величин. </w:t>
      </w:r>
    </w:p>
    <w:p w:rsidR="00BE6231" w:rsidRDefault="00BE6231" w:rsidP="00BE6231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Арифметические действия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5ч) 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right="-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в пределах 1 000 000. Умножение и деление на двузначные и трехзначные числа. Рациональные приёмы вычислений.  Способы проверки правильности вычислений.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величинами.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right="-2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Текстовые задачи</w:t>
      </w:r>
      <w:r>
        <w:rPr>
          <w:rFonts w:ascii="Times New Roman" w:hAnsi="Times New Roman"/>
          <w:sz w:val="24"/>
          <w:szCs w:val="24"/>
        </w:rPr>
        <w:t xml:space="preserve"> (10ч) 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текстовых задач: разностное и кратное сравнение, движение в противоположных направлениях; определение цены, количества,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пределение объёма работы, производительности и времени работы</w:t>
      </w:r>
      <w:r>
        <w:rPr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условия задач.</w:t>
      </w:r>
    </w:p>
    <w:p w:rsidR="00BE6231" w:rsidRDefault="00BE6231" w:rsidP="00BE6231">
      <w:pPr>
        <w:tabs>
          <w:tab w:val="left" w:pos="522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</w:t>
      </w:r>
      <w:r>
        <w:rPr>
          <w:rFonts w:ascii="Times New Roman" w:hAnsi="Times New Roman" w:cs="Times New Roman"/>
          <w:sz w:val="24"/>
          <w:szCs w:val="24"/>
        </w:rPr>
        <w:t>(3ч)</w:t>
      </w:r>
      <w:r>
        <w:rPr>
          <w:sz w:val="24"/>
          <w:szCs w:val="24"/>
        </w:rPr>
        <w:t xml:space="preserve"> </w:t>
      </w:r>
    </w:p>
    <w:p w:rsidR="00BE6231" w:rsidRDefault="00BE6231" w:rsidP="00BE6231">
      <w:pPr>
        <w:tabs>
          <w:tab w:val="left" w:pos="522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и называние геометрических форм в окружающем мире: круг, квадрат, треугольник, прямоугольник, куб. Составление фигур из частей и разбиение фигур на части. Объём геометрической фигуры. Единицы объёма (кубический миллиметр, кубический сантиметр, кубический дециметр, кубический метр) и соотношения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иксирование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наблюдений в речи, с помощью таблиц, формул, графиков. </w:t>
      </w:r>
    </w:p>
    <w:p w:rsidR="00BE6231" w:rsidRDefault="00BE6231" w:rsidP="00BE6231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Геометрические фигуры и величины</w:t>
      </w:r>
      <w:r>
        <w:rPr>
          <w:rFonts w:ascii="Times New Roman" w:hAnsi="Times New Roman"/>
          <w:sz w:val="24"/>
          <w:szCs w:val="24"/>
        </w:rPr>
        <w:t xml:space="preserve"> (3ч) </w:t>
      </w:r>
    </w:p>
    <w:p w:rsidR="00BE6231" w:rsidRDefault="00BE6231" w:rsidP="00BE6231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Плоские и пространственные геометрические фигуры.  Изображение геометрических фигур на клетчатой бумаге.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данными</w:t>
      </w:r>
      <w:r>
        <w:rPr>
          <w:rFonts w:ascii="Times New Roman" w:hAnsi="Times New Roman"/>
          <w:sz w:val="24"/>
          <w:szCs w:val="24"/>
        </w:rPr>
        <w:t xml:space="preserve"> (3ч) </w:t>
      </w:r>
    </w:p>
    <w:p w:rsidR="00BE6231" w:rsidRDefault="00BE6231" w:rsidP="00BE6231">
      <w:pPr>
        <w:pStyle w:val="a4"/>
        <w:tabs>
          <w:tab w:val="left" w:pos="52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Информация, способы представления информации, работа с информацией (сбор, передача, хранение).  Планирование действий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понятие «алгоритм»).</w:t>
      </w:r>
    </w:p>
    <w:p w:rsidR="00D40D1D" w:rsidRDefault="00BE6231" w:rsidP="00D40D1D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Резерв </w:t>
      </w:r>
      <w:r>
        <w:rPr>
          <w:rFonts w:ascii="Times New Roman" w:hAnsi="Times New Roman"/>
          <w:sz w:val="24"/>
          <w:szCs w:val="24"/>
        </w:rPr>
        <w:t>(1ч)</w:t>
      </w:r>
    </w:p>
    <w:p w:rsidR="00D40D1D" w:rsidRDefault="00D40D1D" w:rsidP="00D40D1D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231" w:rsidRPr="00D40D1D" w:rsidRDefault="00BE6231" w:rsidP="00D40D1D">
      <w:pPr>
        <w:pStyle w:val="a4"/>
        <w:tabs>
          <w:tab w:val="left" w:pos="522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план:</w:t>
      </w:r>
    </w:p>
    <w:tbl>
      <w:tblPr>
        <w:tblW w:w="1445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16"/>
        <w:gridCol w:w="11417"/>
        <w:gridCol w:w="2126"/>
      </w:tblGrid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блока, раздела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BE6231" w:rsidTr="00D40D1D">
        <w:trPr>
          <w:trHeight w:val="699"/>
          <w:tblCellSpacing w:w="0" w:type="dxa"/>
        </w:trPr>
        <w:tc>
          <w:tcPr>
            <w:tcW w:w="91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1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BE6231" w:rsidRDefault="00BE6231">
            <w:pPr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  в греки»</w:t>
            </w:r>
          </w:p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Славянские цифры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17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богатства России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41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путешествия по Черноморскому побережью </w:t>
            </w:r>
          </w:p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соли в соленой воде?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ли растет человек?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сердца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стоят деньги.</w:t>
            </w:r>
          </w:p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BE6231" w:rsidTr="00D40D1D">
        <w:trPr>
          <w:trHeight w:val="20"/>
          <w:tblCellSpacing w:w="0" w:type="dxa"/>
        </w:trPr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</w:tbl>
    <w:p w:rsidR="00BE6231" w:rsidRDefault="00BE6231" w:rsidP="00BE6231">
      <w:pPr>
        <w:pStyle w:val="2"/>
        <w:jc w:val="both"/>
        <w:rPr>
          <w:sz w:val="24"/>
          <w:szCs w:val="24"/>
        </w:rPr>
      </w:pPr>
    </w:p>
    <w:p w:rsidR="00D40D1D" w:rsidRPr="00D40D1D" w:rsidRDefault="00D40D1D" w:rsidP="00D40D1D">
      <w:pPr>
        <w:rPr>
          <w:lang w:eastAsia="en-US"/>
        </w:rPr>
      </w:pPr>
    </w:p>
    <w:p w:rsidR="00BE6231" w:rsidRDefault="00BE6231" w:rsidP="00BE6231">
      <w:pPr>
        <w:pStyle w:val="2"/>
        <w:jc w:val="both"/>
        <w:rPr>
          <w:sz w:val="24"/>
          <w:szCs w:val="24"/>
        </w:rPr>
      </w:pPr>
    </w:p>
    <w:p w:rsidR="00BE6231" w:rsidRDefault="00BE6231" w:rsidP="00BE6231">
      <w:pPr>
        <w:pStyle w:val="2"/>
        <w:jc w:val="both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D40D1D" w:rsidRDefault="00D40D1D" w:rsidP="00D40D1D">
      <w:pPr>
        <w:pStyle w:val="2"/>
        <w:rPr>
          <w:sz w:val="24"/>
          <w:szCs w:val="24"/>
        </w:rPr>
      </w:pPr>
    </w:p>
    <w:p w:rsidR="00BE6231" w:rsidRDefault="00BE6231" w:rsidP="00D40D1D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 «РКБ» 4 класс.</w:t>
      </w:r>
    </w:p>
    <w:p w:rsidR="00BE6231" w:rsidRDefault="00BE6231" w:rsidP="00BE62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409"/>
        <w:gridCol w:w="2552"/>
        <w:gridCol w:w="2977"/>
        <w:gridCol w:w="2693"/>
        <w:gridCol w:w="1417"/>
        <w:gridCol w:w="1628"/>
      </w:tblGrid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 урока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BE6231" w:rsidTr="00BE6231">
        <w:tc>
          <w:tcPr>
            <w:tcW w:w="15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ind w:right="4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31" w:rsidTr="00BE6231">
        <w:trPr>
          <w:trHeight w:val="3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варяг  в греки»</w:t>
            </w:r>
          </w:p>
          <w:p w:rsidR="00BE6231" w:rsidRDefault="00BE6231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D" w:rsidRDefault="00BE6231">
            <w:pPr>
              <w:spacing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 как способ краткой записи задачи.</w:t>
            </w:r>
          </w:p>
          <w:p w:rsidR="00BE6231" w:rsidRDefault="00BE6231">
            <w:pPr>
              <w:spacing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заданным результатом разностного сравнения величин.</w:t>
            </w:r>
          </w:p>
          <w:p w:rsidR="00BE6231" w:rsidRDefault="00BE6231">
            <w:pPr>
              <w:spacing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заданным результатом кратного сравнения величин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Алгоритм умножения столбиком.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приобретенные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и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деятельности и  повседневной жизни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величинами.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арифметических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«открытых»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Славянские цифры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миллионов. Постоянная и переменная. Буквенное выражение. Значение буквенного выражения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приобретенные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и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деятельности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повседневной жизни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историей древних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славян, 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действия,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славянскую запись чисел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31" w:rsidTr="00D40D1D">
        <w:trPr>
          <w:trHeight w:val="3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богатства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Цена. Задачи на определение цены, стоимости, количества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сведениями о сущности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объектов,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процессов и явлений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знания по математике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решения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задач, связанных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определением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цены, количества,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с остатком. Деление нацело. Запись деления столбиком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разных социальных </w:t>
            </w:r>
          </w:p>
          <w:p w:rsidR="00BE6231" w:rsidRDefault="00BE6231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6231" w:rsidRDefault="00BE6231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начальными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сведениями о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объектов, процессов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явлений действительно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приобретенные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и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путешествия по Черноморскому побережью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Скорость. Задача на определение расстояния,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времени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к иному мнению.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чертёж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поиска решения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соли в соленой воде?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Вместимость. Объём. Единицы измерения объёма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объёма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соли в соленой воде?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Производительность. Задачи на определение времени работы, объёма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материальной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общего образования (в </w:t>
            </w:r>
            <w:proofErr w:type="gramEnd"/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числе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моделями) в соответствии с содержанием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конкретного учебного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 ли растет человек?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однозначное и двузначное число столбиком. Алгоритм деления столбиком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равносторонний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циркуля.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величин. Умножение и деление величины на число. Нахождение части от величины и величины по её части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    ситуациях.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rPr>
          <w:trHeight w:val="1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ind w:right="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время движения постоянно. Когда длина пройденного пути постоянна. Движение в одном направлении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иному мнению.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новые знания при решении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сердца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время работы постоянно. Когда объём выполненной работы постоянен. Производительность при совместной работе. Время совместной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иному мнению.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стоят деньги.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количество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постоянно. Когда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постоянна.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Цена набора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искать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рациональный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решения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практических </w:t>
            </w:r>
          </w:p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E6231" w:rsidTr="00BE62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31" w:rsidRDefault="00BE6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31" w:rsidRDefault="00BE623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BE6231" w:rsidRPr="00D40D1D" w:rsidRDefault="00BE6231" w:rsidP="00BE62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231" w:rsidRPr="00D40D1D" w:rsidRDefault="00BE6231" w:rsidP="00BE62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1D">
        <w:rPr>
          <w:rFonts w:ascii="Times New Roman" w:hAnsi="Times New Roman" w:cs="Times New Roman"/>
          <w:b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BE6231" w:rsidRDefault="00BE6231" w:rsidP="00BE6231">
      <w:pPr>
        <w:pStyle w:val="1"/>
        <w:keepLines w:val="0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Книгопечатная продукция</w:t>
      </w:r>
    </w:p>
    <w:p w:rsidR="00BE6231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1.Захарова О.А. Математика в практических заданиях. 4 класс. Тетрадь для  самостоятельной  работы № 3.– М.: Академкнига/Учебник.</w:t>
      </w:r>
    </w:p>
    <w:p w:rsidR="00D40D1D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2.Захарова О.А. Практические задачи по математике. 4 класс. Тетрадь.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/Учебник.</w:t>
      </w:r>
    </w:p>
    <w:p w:rsidR="00BE6231" w:rsidRPr="00D40D1D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E6231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1.Компьютер</w:t>
      </w:r>
    </w:p>
    <w:p w:rsidR="00BE6231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2.Мультимедийный проектор</w:t>
      </w:r>
    </w:p>
    <w:p w:rsidR="00BE6231" w:rsidRDefault="00BE6231" w:rsidP="00BE62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3.Экран</w:t>
      </w:r>
    </w:p>
    <w:p w:rsidR="00BE6231" w:rsidRDefault="00BE6231" w:rsidP="00BE6231">
      <w:pPr>
        <w:framePr w:hSpace="180" w:wrap="around" w:vAnchor="text" w:hAnchor="page" w:x="871" w:y="18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кабинета </w:t>
      </w:r>
    </w:p>
    <w:p w:rsidR="00BE6231" w:rsidRDefault="00BE6231" w:rsidP="00BE6231">
      <w:pPr>
        <w:framePr w:hSpace="180" w:wrap="around" w:vAnchor="text" w:hAnchor="page" w:x="871" w:y="18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1.Ученические столы двухместные с комплектом стульев</w:t>
      </w:r>
    </w:p>
    <w:p w:rsidR="00BE6231" w:rsidRDefault="00BE6231" w:rsidP="00BE6231">
      <w:pPr>
        <w:framePr w:hSpace="180" w:wrap="around" w:vAnchor="text" w:hAnchor="page" w:x="871" w:y="18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2.Стол учительский </w:t>
      </w:r>
    </w:p>
    <w:p w:rsidR="00BE6231" w:rsidRDefault="00BE6231" w:rsidP="00BE6231">
      <w:pPr>
        <w:framePr w:hSpace="180" w:wrap="around" w:vAnchor="text" w:hAnchor="page" w:x="871" w:y="18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3.Шкафы для хранения учебников, дидактических материалов, пособий.</w:t>
      </w:r>
    </w:p>
    <w:p w:rsidR="00BE6231" w:rsidRDefault="00BE6231" w:rsidP="00BE6231">
      <w:pPr>
        <w:framePr w:hSpace="180" w:wrap="around" w:vAnchor="text" w:hAnchor="page" w:x="871" w:y="18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4.Настенные доски</w:t>
      </w:r>
    </w:p>
    <w:p w:rsidR="00BE6231" w:rsidRDefault="00BE6231" w:rsidP="00BE62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5.Держатели схем и таблиц</w:t>
      </w:r>
    </w:p>
    <w:p w:rsidR="00BE6231" w:rsidRDefault="00BE6231" w:rsidP="00BE6231">
      <w:pPr>
        <w:spacing w:line="360" w:lineRule="auto"/>
        <w:rPr>
          <w:b/>
          <w:color w:val="000000"/>
          <w:sz w:val="24"/>
          <w:szCs w:val="24"/>
        </w:rPr>
      </w:pPr>
    </w:p>
    <w:p w:rsidR="00BE6231" w:rsidRDefault="00BE6231" w:rsidP="00BE6231">
      <w:pPr>
        <w:jc w:val="both"/>
      </w:pPr>
      <w:r>
        <w:t>.</w:t>
      </w:r>
    </w:p>
    <w:p w:rsidR="00BE6231" w:rsidRDefault="00BE6231" w:rsidP="00BE6231">
      <w:pPr>
        <w:jc w:val="both"/>
      </w:pPr>
    </w:p>
    <w:p w:rsidR="00214498" w:rsidRDefault="00214498"/>
    <w:sectPr w:rsidR="00214498" w:rsidSect="00D40D1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999"/>
    <w:multiLevelType w:val="hybridMultilevel"/>
    <w:tmpl w:val="D77E801C"/>
    <w:lvl w:ilvl="0" w:tplc="ECD8C3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231"/>
    <w:rsid w:val="00214498"/>
    <w:rsid w:val="0092467F"/>
    <w:rsid w:val="009462D8"/>
    <w:rsid w:val="00BE6231"/>
    <w:rsid w:val="00C42A99"/>
    <w:rsid w:val="00CD7D9A"/>
    <w:rsid w:val="00D40D1D"/>
    <w:rsid w:val="00E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98"/>
  </w:style>
  <w:style w:type="paragraph" w:styleId="1">
    <w:name w:val="heading 1"/>
    <w:basedOn w:val="a"/>
    <w:next w:val="a"/>
    <w:link w:val="10"/>
    <w:uiPriority w:val="9"/>
    <w:qFormat/>
    <w:rsid w:val="00BE6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6231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E62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BE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E6231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6231"/>
    <w:rPr>
      <w:rFonts w:ascii="Times New Roman" w:eastAsia="Calibri" w:hAnsi="Times New Roman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BE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6503-61E8-4593-8CC2-A8E30952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4168</Words>
  <Characters>23764</Characters>
  <Application>Microsoft Office Word</Application>
  <DocSecurity>0</DocSecurity>
  <Lines>198</Lines>
  <Paragraphs>55</Paragraphs>
  <ScaleCrop>false</ScaleCrop>
  <Company/>
  <LinksUpToDate>false</LinksUpToDate>
  <CharactersWithSpaces>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</cp:lastModifiedBy>
  <cp:revision>6</cp:revision>
  <dcterms:created xsi:type="dcterms:W3CDTF">2015-11-06T06:46:00Z</dcterms:created>
  <dcterms:modified xsi:type="dcterms:W3CDTF">2015-12-29T18:36:00Z</dcterms:modified>
</cp:coreProperties>
</file>