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93" w:rsidRPr="002E21F3" w:rsidRDefault="00A33196" w:rsidP="002E2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3D0F93" w:rsidRPr="002E21F3">
        <w:rPr>
          <w:rFonts w:ascii="Times New Roman" w:hAnsi="Times New Roman" w:cs="Times New Roman"/>
          <w:sz w:val="24"/>
          <w:szCs w:val="24"/>
        </w:rPr>
        <w:t>униципальное бюджетное общеобразовательное учреждение</w:t>
      </w:r>
    </w:p>
    <w:p w:rsidR="003D0F93" w:rsidRPr="002E21F3" w:rsidRDefault="003D0F93" w:rsidP="002E21F3">
      <w:pPr>
        <w:spacing w:after="0" w:line="240" w:lineRule="auto"/>
        <w:jc w:val="center"/>
        <w:rPr>
          <w:rFonts w:ascii="Times New Roman" w:hAnsi="Times New Roman" w:cs="Times New Roman"/>
          <w:sz w:val="24"/>
          <w:szCs w:val="24"/>
        </w:rPr>
      </w:pPr>
      <w:r w:rsidRPr="002E21F3">
        <w:rPr>
          <w:rFonts w:ascii="Times New Roman" w:hAnsi="Times New Roman" w:cs="Times New Roman"/>
          <w:sz w:val="24"/>
          <w:szCs w:val="24"/>
        </w:rPr>
        <w:t>«</w:t>
      </w:r>
      <w:proofErr w:type="spellStart"/>
      <w:r w:rsidRPr="002E21F3">
        <w:rPr>
          <w:rFonts w:ascii="Times New Roman" w:hAnsi="Times New Roman" w:cs="Times New Roman"/>
          <w:sz w:val="24"/>
          <w:szCs w:val="24"/>
        </w:rPr>
        <w:t>Могочинская</w:t>
      </w:r>
      <w:proofErr w:type="spellEnd"/>
      <w:r w:rsidRPr="002E21F3">
        <w:rPr>
          <w:rFonts w:ascii="Times New Roman" w:hAnsi="Times New Roman" w:cs="Times New Roman"/>
          <w:sz w:val="24"/>
          <w:szCs w:val="24"/>
        </w:rPr>
        <w:t xml:space="preserve"> средняя общеобразовательная школа имени </w:t>
      </w:r>
      <w:proofErr w:type="spellStart"/>
      <w:r w:rsidRPr="002E21F3">
        <w:rPr>
          <w:rFonts w:ascii="Times New Roman" w:hAnsi="Times New Roman" w:cs="Times New Roman"/>
          <w:sz w:val="24"/>
          <w:szCs w:val="24"/>
        </w:rPr>
        <w:t>А.С.Пушкина</w:t>
      </w:r>
      <w:proofErr w:type="spellEnd"/>
      <w:r w:rsidRPr="002E21F3">
        <w:rPr>
          <w:rFonts w:ascii="Times New Roman" w:hAnsi="Times New Roman" w:cs="Times New Roman"/>
          <w:sz w:val="24"/>
          <w:szCs w:val="24"/>
        </w:rPr>
        <w:t>»</w:t>
      </w:r>
    </w:p>
    <w:p w:rsidR="003D0F93" w:rsidRPr="002E21F3" w:rsidRDefault="003D0F93" w:rsidP="002E21F3">
      <w:pPr>
        <w:spacing w:after="0" w:line="240" w:lineRule="auto"/>
        <w:jc w:val="center"/>
        <w:rPr>
          <w:rFonts w:ascii="Times New Roman" w:hAnsi="Times New Roman" w:cs="Times New Roman"/>
          <w:sz w:val="24"/>
          <w:szCs w:val="24"/>
        </w:rPr>
      </w:pPr>
    </w:p>
    <w:p w:rsidR="003D0F93" w:rsidRPr="002E21F3" w:rsidRDefault="003D0F93" w:rsidP="002E21F3">
      <w:pPr>
        <w:spacing w:after="0" w:line="240" w:lineRule="auto"/>
        <w:jc w:val="center"/>
        <w:rPr>
          <w:rFonts w:ascii="Times New Roman" w:hAnsi="Times New Roman" w:cs="Times New Roman"/>
          <w:sz w:val="24"/>
          <w:szCs w:val="24"/>
        </w:rPr>
      </w:pPr>
    </w:p>
    <w:p w:rsidR="003D0F93" w:rsidRPr="002E21F3" w:rsidRDefault="003D0F93" w:rsidP="002E21F3">
      <w:pPr>
        <w:spacing w:after="0" w:line="240" w:lineRule="auto"/>
        <w:jc w:val="center"/>
        <w:rPr>
          <w:rFonts w:ascii="Times New Roman" w:hAnsi="Times New Roman" w:cs="Times New Roman"/>
          <w:sz w:val="24"/>
          <w:szCs w:val="24"/>
        </w:rPr>
      </w:pPr>
    </w:p>
    <w:p w:rsidR="003D0F93" w:rsidRPr="002E21F3" w:rsidRDefault="003D0F93" w:rsidP="002E21F3">
      <w:pPr>
        <w:spacing w:after="0" w:line="240" w:lineRule="auto"/>
        <w:jc w:val="center"/>
        <w:rPr>
          <w:rFonts w:ascii="Times New Roman" w:hAnsi="Times New Roman" w:cs="Times New Roman"/>
          <w:sz w:val="24"/>
          <w:szCs w:val="24"/>
        </w:rPr>
      </w:pPr>
    </w:p>
    <w:p w:rsidR="003D0F93" w:rsidRPr="002E21F3" w:rsidRDefault="003D0F93" w:rsidP="002E21F3">
      <w:pPr>
        <w:spacing w:after="0" w:line="240" w:lineRule="auto"/>
        <w:jc w:val="center"/>
        <w:rPr>
          <w:rFonts w:ascii="Times New Roman" w:hAnsi="Times New Roman" w:cs="Times New Roman"/>
          <w:sz w:val="24"/>
          <w:szCs w:val="24"/>
        </w:rPr>
      </w:pPr>
    </w:p>
    <w:p w:rsidR="003D0F93" w:rsidRPr="002E21F3" w:rsidRDefault="003D0F93" w:rsidP="002E21F3">
      <w:pPr>
        <w:spacing w:after="0" w:line="240" w:lineRule="auto"/>
        <w:jc w:val="center"/>
        <w:rPr>
          <w:rFonts w:ascii="Times New Roman" w:hAnsi="Times New Roman" w:cs="Times New Roman"/>
          <w:sz w:val="24"/>
          <w:szCs w:val="24"/>
        </w:rPr>
      </w:pPr>
    </w:p>
    <w:p w:rsidR="003D0F93" w:rsidRPr="002E21F3" w:rsidRDefault="003D0F93" w:rsidP="002E21F3">
      <w:pPr>
        <w:spacing w:after="0" w:line="240" w:lineRule="auto"/>
        <w:jc w:val="center"/>
        <w:rPr>
          <w:rFonts w:ascii="Times New Roman" w:hAnsi="Times New Roman" w:cs="Times New Roman"/>
          <w:sz w:val="24"/>
          <w:szCs w:val="24"/>
        </w:rPr>
      </w:pPr>
    </w:p>
    <w:p w:rsidR="003D0F93" w:rsidRPr="002E21F3" w:rsidRDefault="003D0F93" w:rsidP="002E21F3">
      <w:pPr>
        <w:spacing w:after="0" w:line="240" w:lineRule="auto"/>
        <w:jc w:val="center"/>
        <w:rPr>
          <w:rFonts w:ascii="Times New Roman" w:hAnsi="Times New Roman" w:cs="Times New Roman"/>
          <w:sz w:val="72"/>
          <w:szCs w:val="72"/>
        </w:rPr>
      </w:pPr>
      <w:r w:rsidRPr="002E21F3">
        <w:rPr>
          <w:rFonts w:ascii="Times New Roman" w:hAnsi="Times New Roman" w:cs="Times New Roman"/>
          <w:sz w:val="72"/>
          <w:szCs w:val="72"/>
        </w:rPr>
        <w:t>«Игровые приёмы на уроках математики»</w:t>
      </w:r>
    </w:p>
    <w:p w:rsidR="003D0F93" w:rsidRPr="002E21F3" w:rsidRDefault="003D0F93" w:rsidP="002E21F3">
      <w:pPr>
        <w:spacing w:after="0" w:line="240" w:lineRule="auto"/>
        <w:jc w:val="center"/>
        <w:rPr>
          <w:rFonts w:ascii="Times New Roman" w:hAnsi="Times New Roman" w:cs="Times New Roman"/>
          <w:sz w:val="32"/>
          <w:szCs w:val="32"/>
        </w:rPr>
      </w:pPr>
    </w:p>
    <w:p w:rsidR="003D0F93" w:rsidRPr="002E21F3" w:rsidRDefault="003D0F93" w:rsidP="002E21F3">
      <w:pPr>
        <w:spacing w:after="0" w:line="240" w:lineRule="auto"/>
        <w:jc w:val="center"/>
        <w:rPr>
          <w:rFonts w:ascii="Times New Roman" w:hAnsi="Times New Roman" w:cs="Times New Roman"/>
          <w:sz w:val="32"/>
          <w:szCs w:val="32"/>
        </w:rPr>
      </w:pPr>
    </w:p>
    <w:p w:rsidR="003D0F93" w:rsidRPr="002E21F3" w:rsidRDefault="003D0F93" w:rsidP="002E21F3">
      <w:pPr>
        <w:spacing w:after="0" w:line="240" w:lineRule="auto"/>
        <w:jc w:val="center"/>
        <w:rPr>
          <w:rFonts w:ascii="Times New Roman" w:hAnsi="Times New Roman" w:cs="Times New Roman"/>
          <w:sz w:val="32"/>
          <w:szCs w:val="32"/>
        </w:rPr>
      </w:pPr>
    </w:p>
    <w:p w:rsidR="003D0F93" w:rsidRPr="002E21F3" w:rsidRDefault="003D0F93" w:rsidP="002E21F3">
      <w:pPr>
        <w:spacing w:after="0" w:line="240" w:lineRule="auto"/>
        <w:jc w:val="center"/>
        <w:rPr>
          <w:rFonts w:ascii="Times New Roman" w:hAnsi="Times New Roman" w:cs="Times New Roman"/>
          <w:sz w:val="32"/>
          <w:szCs w:val="32"/>
        </w:rPr>
      </w:pPr>
    </w:p>
    <w:p w:rsidR="003D0F93" w:rsidRPr="002E21F3" w:rsidRDefault="003D0F93" w:rsidP="00E65F85">
      <w:pPr>
        <w:spacing w:after="0" w:line="240" w:lineRule="auto"/>
        <w:rPr>
          <w:rFonts w:ascii="Times New Roman" w:hAnsi="Times New Roman" w:cs="Times New Roman"/>
          <w:sz w:val="32"/>
          <w:szCs w:val="32"/>
        </w:rPr>
      </w:pPr>
    </w:p>
    <w:p w:rsidR="003D0F93" w:rsidRPr="002E21F3" w:rsidRDefault="003D0F93" w:rsidP="002E21F3">
      <w:pPr>
        <w:spacing w:after="0" w:line="240" w:lineRule="auto"/>
        <w:jc w:val="center"/>
        <w:rPr>
          <w:rFonts w:ascii="Times New Roman" w:hAnsi="Times New Roman" w:cs="Times New Roman"/>
          <w:sz w:val="32"/>
          <w:szCs w:val="32"/>
        </w:rPr>
      </w:pPr>
    </w:p>
    <w:p w:rsidR="003D0F93" w:rsidRPr="00E65F85" w:rsidRDefault="003D0F93" w:rsidP="002E21F3">
      <w:pPr>
        <w:spacing w:after="0" w:line="240" w:lineRule="auto"/>
        <w:rPr>
          <w:rFonts w:ascii="Monotype Corsiva" w:hAnsi="Monotype Corsiva" w:cs="Monotype Corsiva"/>
          <w:color w:val="0000FF"/>
          <w:sz w:val="36"/>
          <w:szCs w:val="36"/>
        </w:rPr>
      </w:pPr>
      <w:r w:rsidRPr="00E65F85">
        <w:rPr>
          <w:rFonts w:ascii="Times New Roman" w:hAnsi="Times New Roman" w:cs="Times New Roman"/>
          <w:color w:val="0000FF"/>
          <w:sz w:val="36"/>
          <w:szCs w:val="36"/>
        </w:rPr>
        <w:t xml:space="preserve">                                                                         </w:t>
      </w:r>
      <w:r w:rsidR="00A33196">
        <w:rPr>
          <w:rFonts w:ascii="Monotype Corsiva" w:hAnsi="Monotype Corsiva" w:cs="Monotype Corsiva"/>
          <w:color w:val="0000FF"/>
          <w:sz w:val="36"/>
          <w:szCs w:val="36"/>
        </w:rPr>
        <w:t>Подготовила</w:t>
      </w:r>
      <w:r w:rsidRPr="00E65F85">
        <w:rPr>
          <w:rFonts w:ascii="Monotype Corsiva" w:hAnsi="Monotype Corsiva" w:cs="Monotype Corsiva"/>
          <w:color w:val="0000FF"/>
          <w:sz w:val="36"/>
          <w:szCs w:val="36"/>
        </w:rPr>
        <w:t>:</w:t>
      </w:r>
    </w:p>
    <w:p w:rsidR="003D0F93" w:rsidRPr="00E65F85" w:rsidRDefault="003D0F93" w:rsidP="002E21F3">
      <w:pPr>
        <w:spacing w:after="0" w:line="240" w:lineRule="auto"/>
        <w:rPr>
          <w:rFonts w:ascii="Monotype Corsiva" w:hAnsi="Monotype Corsiva" w:cs="Monotype Corsiva"/>
          <w:color w:val="0000FF"/>
          <w:sz w:val="36"/>
          <w:szCs w:val="36"/>
        </w:rPr>
      </w:pPr>
      <w:r w:rsidRPr="00E65F85">
        <w:rPr>
          <w:rFonts w:ascii="Monotype Corsiva" w:hAnsi="Monotype Corsiva" w:cs="Monotype Corsiva"/>
          <w:color w:val="0000FF"/>
          <w:sz w:val="36"/>
          <w:szCs w:val="36"/>
        </w:rPr>
        <w:t xml:space="preserve">                                                             Учитель начальных классов</w:t>
      </w:r>
    </w:p>
    <w:p w:rsidR="003D0F93" w:rsidRPr="00E65F85" w:rsidRDefault="003D0F93" w:rsidP="002E21F3">
      <w:pPr>
        <w:spacing w:after="0" w:line="240" w:lineRule="auto"/>
        <w:rPr>
          <w:rFonts w:ascii="Monotype Corsiva" w:hAnsi="Monotype Corsiva" w:cs="Monotype Corsiva"/>
          <w:color w:val="0000FF"/>
          <w:sz w:val="36"/>
          <w:szCs w:val="36"/>
        </w:rPr>
      </w:pPr>
      <w:r w:rsidRPr="00E65F85">
        <w:rPr>
          <w:rFonts w:ascii="Monotype Corsiva" w:hAnsi="Monotype Corsiva" w:cs="Monotype Corsiva"/>
          <w:color w:val="0000FF"/>
          <w:sz w:val="36"/>
          <w:szCs w:val="36"/>
        </w:rPr>
        <w:t xml:space="preserve">                                                 </w:t>
      </w:r>
      <w:r>
        <w:rPr>
          <w:rFonts w:ascii="Monotype Corsiva" w:hAnsi="Monotype Corsiva" w:cs="Monotype Corsiva"/>
          <w:color w:val="0000FF"/>
          <w:sz w:val="36"/>
          <w:szCs w:val="36"/>
        </w:rPr>
        <w:t xml:space="preserve">           </w:t>
      </w:r>
      <w:r w:rsidR="00A33196">
        <w:rPr>
          <w:rFonts w:ascii="Monotype Corsiva" w:hAnsi="Monotype Corsiva" w:cs="Monotype Corsiva"/>
          <w:color w:val="0000FF"/>
          <w:sz w:val="36"/>
          <w:szCs w:val="36"/>
        </w:rPr>
        <w:t>Гладких Елена Геннадьевна</w:t>
      </w:r>
    </w:p>
    <w:p w:rsidR="003D0F93" w:rsidRPr="00E65F85" w:rsidRDefault="003D0F93" w:rsidP="002E21F3">
      <w:pPr>
        <w:spacing w:after="0" w:line="240" w:lineRule="auto"/>
        <w:rPr>
          <w:rFonts w:ascii="Monotype Corsiva" w:hAnsi="Monotype Corsiva" w:cs="Monotype Corsiva"/>
          <w:color w:val="0000FF"/>
          <w:sz w:val="36"/>
          <w:szCs w:val="36"/>
        </w:rPr>
      </w:pPr>
      <w:r w:rsidRPr="00E65F85">
        <w:rPr>
          <w:rFonts w:ascii="Monotype Corsiva" w:hAnsi="Monotype Corsiva" w:cs="Monotype Corsiva"/>
          <w:color w:val="0000FF"/>
          <w:sz w:val="36"/>
          <w:szCs w:val="36"/>
        </w:rPr>
        <w:t xml:space="preserve">                                     </w:t>
      </w:r>
      <w:r>
        <w:rPr>
          <w:rFonts w:ascii="Monotype Corsiva" w:hAnsi="Monotype Corsiva" w:cs="Monotype Corsiva"/>
          <w:color w:val="0000FF"/>
          <w:sz w:val="36"/>
          <w:szCs w:val="36"/>
        </w:rPr>
        <w:t xml:space="preserve">                       </w:t>
      </w:r>
      <w:r w:rsidRPr="00E65F85">
        <w:rPr>
          <w:rFonts w:ascii="Monotype Corsiva" w:hAnsi="Monotype Corsiva" w:cs="Monotype Corsiva"/>
          <w:color w:val="0000FF"/>
          <w:sz w:val="36"/>
          <w:szCs w:val="36"/>
          <w:lang w:val="en-US"/>
        </w:rPr>
        <w:t>I</w:t>
      </w:r>
      <w:r w:rsidRPr="00E65F85">
        <w:rPr>
          <w:rFonts w:ascii="Monotype Corsiva" w:hAnsi="Monotype Corsiva" w:cs="Monotype Corsiva"/>
          <w:color w:val="0000FF"/>
          <w:sz w:val="36"/>
          <w:szCs w:val="36"/>
        </w:rPr>
        <w:t xml:space="preserve"> квалификационная категория</w:t>
      </w:r>
    </w:p>
    <w:p w:rsidR="003D0F93" w:rsidRDefault="003D0F93" w:rsidP="002E21F3">
      <w:pPr>
        <w:spacing w:after="0" w:line="240" w:lineRule="auto"/>
        <w:rPr>
          <w:rFonts w:ascii="Monotype Corsiva" w:hAnsi="Monotype Corsiva" w:cs="Monotype Corsiva"/>
          <w:color w:val="0000FF"/>
          <w:sz w:val="36"/>
          <w:szCs w:val="36"/>
        </w:rPr>
      </w:pPr>
      <w:r w:rsidRPr="00E65F85">
        <w:rPr>
          <w:rFonts w:ascii="Monotype Corsiva" w:hAnsi="Monotype Corsiva" w:cs="Monotype Corsiva"/>
          <w:color w:val="0000FF"/>
          <w:sz w:val="36"/>
          <w:szCs w:val="36"/>
        </w:rPr>
        <w:t xml:space="preserve">                                    </w:t>
      </w:r>
      <w:r>
        <w:rPr>
          <w:rFonts w:ascii="Monotype Corsiva" w:hAnsi="Monotype Corsiva" w:cs="Monotype Corsiva"/>
          <w:color w:val="0000FF"/>
          <w:sz w:val="36"/>
          <w:szCs w:val="36"/>
        </w:rPr>
        <w:t xml:space="preserve">                        </w:t>
      </w:r>
      <w:r w:rsidR="00A33196">
        <w:rPr>
          <w:rFonts w:ascii="Monotype Corsiva" w:hAnsi="Monotype Corsiva" w:cs="Monotype Corsiva"/>
          <w:color w:val="0000FF"/>
          <w:sz w:val="36"/>
          <w:szCs w:val="36"/>
        </w:rPr>
        <w:t xml:space="preserve"> </w:t>
      </w: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Default="00A33196" w:rsidP="002E21F3">
      <w:pPr>
        <w:spacing w:after="0" w:line="240" w:lineRule="auto"/>
        <w:rPr>
          <w:rFonts w:ascii="Monotype Corsiva" w:hAnsi="Monotype Corsiva" w:cs="Monotype Corsiva"/>
          <w:color w:val="0000FF"/>
          <w:sz w:val="36"/>
          <w:szCs w:val="36"/>
        </w:rPr>
      </w:pPr>
    </w:p>
    <w:p w:rsidR="00A33196" w:rsidRPr="00E65F85" w:rsidRDefault="00A33196" w:rsidP="002E21F3">
      <w:pPr>
        <w:spacing w:after="0" w:line="240" w:lineRule="auto"/>
        <w:rPr>
          <w:rFonts w:ascii="Monotype Corsiva" w:hAnsi="Monotype Corsiva" w:cs="Monotype Corsiva"/>
          <w:color w:val="0000FF"/>
          <w:sz w:val="36"/>
          <w:szCs w:val="36"/>
        </w:rPr>
      </w:pPr>
    </w:p>
    <w:p w:rsidR="003D0F93" w:rsidRPr="00E65F85" w:rsidRDefault="003D0F93" w:rsidP="002E21F3">
      <w:pPr>
        <w:spacing w:after="0" w:line="240" w:lineRule="auto"/>
        <w:rPr>
          <w:rFonts w:ascii="Monotype Corsiva" w:hAnsi="Monotype Corsiva" w:cs="Monotype Corsiva"/>
          <w:color w:val="0000FF"/>
          <w:sz w:val="28"/>
          <w:szCs w:val="28"/>
        </w:rPr>
      </w:pPr>
      <w:r w:rsidRPr="00E65F85">
        <w:rPr>
          <w:rFonts w:ascii="Monotype Corsiva" w:hAnsi="Monotype Corsiva" w:cs="Monotype Corsiva"/>
          <w:color w:val="0000FF"/>
          <w:sz w:val="28"/>
          <w:szCs w:val="28"/>
        </w:rPr>
        <w:t xml:space="preserve">                                                                                                  </w:t>
      </w:r>
    </w:p>
    <w:p w:rsidR="003D0F93" w:rsidRPr="002E21F3" w:rsidRDefault="003D0F93" w:rsidP="002E21F3">
      <w:pPr>
        <w:spacing w:after="0" w:line="240" w:lineRule="auto"/>
        <w:rPr>
          <w:rFonts w:ascii="Times New Roman" w:hAnsi="Times New Roman" w:cs="Times New Roman"/>
          <w:sz w:val="28"/>
          <w:szCs w:val="28"/>
        </w:rPr>
      </w:pPr>
    </w:p>
    <w:p w:rsidR="003D0F93" w:rsidRPr="002E21F3" w:rsidRDefault="003D0F93" w:rsidP="002E21F3">
      <w:pPr>
        <w:spacing w:after="0" w:line="240" w:lineRule="auto"/>
        <w:jc w:val="center"/>
        <w:rPr>
          <w:rFonts w:ascii="Times New Roman" w:hAnsi="Times New Roman" w:cs="Times New Roman"/>
          <w:sz w:val="28"/>
          <w:szCs w:val="28"/>
        </w:rPr>
      </w:pPr>
    </w:p>
    <w:p w:rsidR="003D0F93" w:rsidRPr="002E21F3" w:rsidRDefault="003D0F93" w:rsidP="002E21F3">
      <w:pPr>
        <w:spacing w:after="0" w:line="240" w:lineRule="auto"/>
        <w:rPr>
          <w:rFonts w:ascii="Times New Roman" w:hAnsi="Times New Roman" w:cs="Times New Roman"/>
          <w:sz w:val="28"/>
          <w:szCs w:val="28"/>
        </w:rPr>
      </w:pPr>
    </w:p>
    <w:p w:rsidR="003D0F93" w:rsidRPr="002E21F3" w:rsidRDefault="003D0F93" w:rsidP="002E21F3">
      <w:pPr>
        <w:spacing w:after="0" w:line="240" w:lineRule="auto"/>
        <w:jc w:val="center"/>
        <w:rPr>
          <w:rFonts w:ascii="Times New Roman" w:hAnsi="Times New Roman" w:cs="Times New Roman"/>
          <w:sz w:val="28"/>
          <w:szCs w:val="28"/>
        </w:rPr>
      </w:pPr>
      <w:r w:rsidRPr="002E21F3">
        <w:rPr>
          <w:rFonts w:ascii="Times New Roman" w:hAnsi="Times New Roman" w:cs="Times New Roman"/>
          <w:sz w:val="28"/>
          <w:szCs w:val="28"/>
        </w:rPr>
        <w:t xml:space="preserve">с. </w:t>
      </w:r>
      <w:proofErr w:type="spellStart"/>
      <w:r w:rsidRPr="002E21F3">
        <w:rPr>
          <w:rFonts w:ascii="Times New Roman" w:hAnsi="Times New Roman" w:cs="Times New Roman"/>
          <w:sz w:val="28"/>
          <w:szCs w:val="28"/>
        </w:rPr>
        <w:t>Могочино</w:t>
      </w:r>
      <w:proofErr w:type="spellEnd"/>
      <w:r w:rsidRPr="002E21F3">
        <w:rPr>
          <w:rFonts w:ascii="Times New Roman" w:hAnsi="Times New Roman" w:cs="Times New Roman"/>
          <w:sz w:val="28"/>
          <w:szCs w:val="28"/>
        </w:rPr>
        <w:t xml:space="preserve"> 2020 – 2021 уч. год </w:t>
      </w:r>
    </w:p>
    <w:p w:rsidR="003D0F93" w:rsidRDefault="003D0F93" w:rsidP="002E21F3">
      <w:pPr>
        <w:spacing w:before="100" w:beforeAutospacing="1" w:after="100" w:afterAutospacing="1"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Игровые технологии на уроках математики.</w:t>
      </w:r>
    </w:p>
    <w:p w:rsidR="003D0F93" w:rsidRDefault="003D0F93" w:rsidP="002E21F3">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8"/>
          <w:szCs w:val="28"/>
        </w:rPr>
        <w:t>Сегодня представление о том, что школа должна давать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слова. Эта задача посильная и для начальной школы. </w:t>
      </w:r>
      <w:r>
        <w:rPr>
          <w:rFonts w:ascii="Times New Roman" w:hAnsi="Times New Roman" w:cs="Times New Roman"/>
          <w:i/>
          <w:iCs/>
          <w:color w:val="000000"/>
          <w:sz w:val="28"/>
          <w:szCs w:val="28"/>
        </w:rPr>
        <w:t>(Слайд 2)</w:t>
      </w:r>
    </w:p>
    <w:p w:rsidR="003D0F93" w:rsidRDefault="003D0F93" w:rsidP="002E21F3">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8"/>
          <w:szCs w:val="28"/>
        </w:rPr>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r>
        <w:rPr>
          <w:rFonts w:ascii="Times New Roman" w:hAnsi="Times New Roman" w:cs="Times New Roman"/>
          <w:i/>
          <w:iCs/>
          <w:color w:val="000000"/>
          <w:sz w:val="28"/>
          <w:szCs w:val="28"/>
        </w:rPr>
        <w:t xml:space="preserve">. </w:t>
      </w:r>
    </w:p>
    <w:p w:rsidR="003D0F93" w:rsidRDefault="003D0F93" w:rsidP="002E21F3">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8"/>
          <w:szCs w:val="28"/>
        </w:rPr>
        <w:t>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Как же превратить ученика в субъект учебной деятельности, который сам ставит перед собой цель, например, «знать таблицу наизусть», желает добиться такой цели лично для себя и активно включается для этого в учебную деятельность, с удовольствием выполняя тренировочные упражнения, столько, сколько нужно. Есть очень действенное средство- </w:t>
      </w:r>
      <w:r>
        <w:rPr>
          <w:rFonts w:ascii="Times New Roman" w:hAnsi="Times New Roman" w:cs="Times New Roman"/>
          <w:b/>
          <w:bCs/>
          <w:color w:val="000000"/>
          <w:sz w:val="28"/>
          <w:szCs w:val="28"/>
        </w:rPr>
        <w:t>дидактическая игра.</w:t>
      </w:r>
      <w:r w:rsidRPr="004F3FE5">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(Слайд 3)</w:t>
      </w:r>
    </w:p>
    <w:p w:rsidR="003D0F93" w:rsidRDefault="003D0F93" w:rsidP="002E21F3">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8"/>
          <w:szCs w:val="28"/>
        </w:rPr>
        <w:t xml:space="preserve">Игровая технология - самая актуальная для начальной школы, особенно при работе с первыми и вторыми классами, так как для них остаются характерными дошкольные виды деятельности. </w:t>
      </w:r>
    </w:p>
    <w:p w:rsidR="003D0F93" w:rsidRDefault="003D0F93" w:rsidP="002E21F3">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8"/>
          <w:szCs w:val="28"/>
        </w:rPr>
        <w:t xml:space="preserve">В результате освоения предметного содержания курса математики у учащихся должны сформироваться как предметные, так и общие учебные </w:t>
      </w:r>
      <w:proofErr w:type="gramStart"/>
      <w:r>
        <w:rPr>
          <w:rFonts w:ascii="Times New Roman" w:hAnsi="Times New Roman" w:cs="Times New Roman"/>
          <w:color w:val="000000"/>
          <w:sz w:val="28"/>
          <w:szCs w:val="28"/>
        </w:rPr>
        <w:t>умения.</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Слайд 4)</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Формировать их можно в игре (приведу некоторые из них): </w:t>
      </w:r>
      <w:r>
        <w:rPr>
          <w:rFonts w:ascii="Times New Roman" w:hAnsi="Times New Roman" w:cs="Times New Roman"/>
          <w:i/>
          <w:iCs/>
          <w:color w:val="000000"/>
          <w:sz w:val="28"/>
          <w:szCs w:val="28"/>
        </w:rPr>
        <w:t>(Слайд 5) Личностные УУД:</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Положительное отношение и интерес к математике;</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ориентация на понимание причин личной успешности/ </w:t>
      </w:r>
      <w:proofErr w:type="spellStart"/>
      <w:r>
        <w:rPr>
          <w:rFonts w:ascii="Times New Roman" w:hAnsi="Times New Roman" w:cs="Times New Roman"/>
          <w:color w:val="000000"/>
          <w:sz w:val="28"/>
          <w:szCs w:val="28"/>
        </w:rPr>
        <w:t>неуспешности</w:t>
      </w:r>
      <w:proofErr w:type="spellEnd"/>
      <w:r>
        <w:rPr>
          <w:rFonts w:ascii="Times New Roman" w:hAnsi="Times New Roman" w:cs="Times New Roman"/>
          <w:color w:val="000000"/>
          <w:sz w:val="28"/>
          <w:szCs w:val="28"/>
        </w:rPr>
        <w:t xml:space="preserve"> в освоении материала;</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умение признавать собственные ошибки;</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i/>
          <w:iCs/>
          <w:color w:val="000000"/>
          <w:sz w:val="28"/>
          <w:szCs w:val="28"/>
        </w:rPr>
        <w:t>Регулятивные УУД:</w:t>
      </w:r>
    </w:p>
    <w:p w:rsidR="003D0F93" w:rsidRDefault="003D0F93" w:rsidP="002E21F3">
      <w:pPr>
        <w:numPr>
          <w:ilvl w:val="0"/>
          <w:numId w:val="1"/>
        </w:numPr>
        <w:spacing w:after="0" w:line="240" w:lineRule="auto"/>
      </w:pPr>
      <w:r>
        <w:rPr>
          <w:rFonts w:ascii="Times New Roman" w:hAnsi="Times New Roman" w:cs="Times New Roman"/>
          <w:sz w:val="28"/>
          <w:szCs w:val="28"/>
        </w:rPr>
        <w:t>С помощью учителя определять и формулировать цель деятельности на уроке;</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отличать верно, выполненное задание от выполненного неверно;</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совместно с учителем и другими учениками давать оценку деятельности класса на уроке;</w:t>
      </w:r>
    </w:p>
    <w:p w:rsidR="003D0F93" w:rsidRDefault="003D0F93" w:rsidP="002E21F3">
      <w:pPr>
        <w:rPr>
          <w:rFonts w:ascii="Times New Roman" w:hAnsi="Times New Roman" w:cs="Times New Roman"/>
        </w:rPr>
      </w:pPr>
      <w:r>
        <w:rPr>
          <w:rFonts w:ascii="Times New Roman" w:hAnsi="Times New Roman" w:cs="Times New Roman"/>
          <w:i/>
          <w:iCs/>
          <w:sz w:val="28"/>
          <w:szCs w:val="28"/>
        </w:rPr>
        <w:t>Познавательные УУД:</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Отличать новые знания от уже известных (с помощью учителя);</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выполнять задания, используя информацию, полученную на уроке, и свой жизненный опыт;</w:t>
      </w:r>
    </w:p>
    <w:p w:rsidR="003D0F93" w:rsidRDefault="003D0F93" w:rsidP="002E21F3">
      <w:pPr>
        <w:rPr>
          <w:rFonts w:ascii="Times New Roman" w:hAnsi="Times New Roman" w:cs="Times New Roman"/>
        </w:rPr>
      </w:pPr>
      <w:r>
        <w:rPr>
          <w:rFonts w:ascii="Times New Roman" w:hAnsi="Times New Roman" w:cs="Times New Roman"/>
          <w:i/>
          <w:iCs/>
          <w:sz w:val="28"/>
          <w:szCs w:val="28"/>
        </w:rPr>
        <w:t>Коммуникативные УУД:</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Договариваться о правилах общения и поведения и следовать им;</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Выполнять различные роли (лидера, исполнителя, критика) в группе.</w:t>
      </w:r>
    </w:p>
    <w:p w:rsidR="003D0F93" w:rsidRDefault="003D0F93" w:rsidP="002E21F3">
      <w:pPr>
        <w:rPr>
          <w:rFonts w:ascii="Times New Roman" w:hAnsi="Times New Roman" w:cs="Times New Roman"/>
          <w:sz w:val="28"/>
          <w:szCs w:val="28"/>
        </w:rPr>
      </w:pPr>
    </w:p>
    <w:p w:rsidR="003D0F93" w:rsidRDefault="003D0F93" w:rsidP="002E21F3">
      <w:pPr>
        <w:ind w:firstLine="708"/>
        <w:rPr>
          <w:rFonts w:ascii="Times New Roman" w:hAnsi="Times New Roman" w:cs="Times New Roman"/>
        </w:rPr>
      </w:pPr>
      <w:r>
        <w:rPr>
          <w:rFonts w:ascii="Times New Roman" w:hAnsi="Times New Roman" w:cs="Times New Roman"/>
          <w:sz w:val="28"/>
          <w:szCs w:val="28"/>
        </w:rPr>
        <w:t xml:space="preserve">Реализация игровых приемов и ситуаций при урочной форме занятий происходит по таким </w:t>
      </w:r>
      <w:r>
        <w:rPr>
          <w:rFonts w:ascii="Times New Roman" w:hAnsi="Times New Roman" w:cs="Times New Roman"/>
          <w:b/>
          <w:bCs/>
          <w:sz w:val="28"/>
          <w:szCs w:val="28"/>
        </w:rPr>
        <w:t xml:space="preserve">основным направлениям: </w:t>
      </w:r>
      <w:r>
        <w:rPr>
          <w:rFonts w:ascii="Times New Roman" w:hAnsi="Times New Roman" w:cs="Times New Roman"/>
          <w:i/>
          <w:iCs/>
          <w:color w:val="000000"/>
          <w:sz w:val="28"/>
          <w:szCs w:val="28"/>
        </w:rPr>
        <w:t>(Слайд 6)</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дидактическая цель ставится перед учащимися в форме игровой задачи;</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учебная деятельность подчиняется правилам игры;</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учебный материал используется в качестве ее средства;</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 учебную деятельность вводится элемент соревнования, который переводит дидактическую задачу в игровую;</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успешное выполнение дидактического задания связывается с игровым результатом.</w:t>
      </w:r>
    </w:p>
    <w:p w:rsidR="003D0F93" w:rsidRDefault="003D0F93" w:rsidP="002E21F3">
      <w:pPr>
        <w:ind w:firstLine="708"/>
        <w:rPr>
          <w:rFonts w:ascii="Times New Roman" w:hAnsi="Times New Roman" w:cs="Times New Roman"/>
        </w:rPr>
      </w:pPr>
      <w:r>
        <w:rPr>
          <w:rFonts w:ascii="Times New Roman" w:hAnsi="Times New Roman" w:cs="Times New Roman"/>
          <w:sz w:val="28"/>
          <w:szCs w:val="28"/>
        </w:rPr>
        <w:t>В игре, представляя себя в реальной действительности, школьник становиться субъектом деятельности: сам ставит перед собой цель деятельности и стремиться к ней преодолевая трудности.</w:t>
      </w:r>
    </w:p>
    <w:p w:rsidR="003D0F93" w:rsidRDefault="003D0F93" w:rsidP="002E21F3">
      <w:pPr>
        <w:ind w:firstLine="708"/>
        <w:rPr>
          <w:rFonts w:ascii="Times New Roman" w:hAnsi="Times New Roman" w:cs="Times New Roman"/>
        </w:rPr>
      </w:pPr>
      <w:r>
        <w:rPr>
          <w:rFonts w:ascii="Times New Roman" w:hAnsi="Times New Roman" w:cs="Times New Roman"/>
          <w:sz w:val="28"/>
          <w:szCs w:val="28"/>
        </w:rPr>
        <w:t xml:space="preserve">Разнообразные игровые действия, при помощи которых решается </w:t>
      </w:r>
      <w:r>
        <w:rPr>
          <w:rFonts w:ascii="Times New Roman" w:hAnsi="Times New Roman" w:cs="Times New Roman"/>
          <w:color w:val="0B1241"/>
          <w:sz w:val="28"/>
          <w:szCs w:val="28"/>
        </w:rPr>
        <w:t xml:space="preserve">та </w:t>
      </w:r>
      <w:r>
        <w:rPr>
          <w:rFonts w:ascii="Times New Roman" w:hAnsi="Times New Roman" w:cs="Times New Roman"/>
          <w:sz w:val="28"/>
          <w:szCs w:val="28"/>
        </w:rPr>
        <w:t xml:space="preserve">или иная задача, поддерживают и усиливают интерес детей </w:t>
      </w:r>
      <w:r>
        <w:rPr>
          <w:rFonts w:ascii="Times New Roman" w:hAnsi="Times New Roman" w:cs="Times New Roman"/>
          <w:color w:val="0B1241"/>
          <w:sz w:val="28"/>
          <w:szCs w:val="28"/>
        </w:rPr>
        <w:t xml:space="preserve">к </w:t>
      </w:r>
      <w:r>
        <w:rPr>
          <w:rFonts w:ascii="Times New Roman" w:hAnsi="Times New Roman" w:cs="Times New Roman"/>
          <w:sz w:val="28"/>
          <w:szCs w:val="28"/>
        </w:rPr>
        <w:t xml:space="preserve">учебному предмету Практика показывает, что игра может быть применена на разных этапах усвоения знаний: </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 этапе объяснения нового материала;</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закрепления;</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повторения;</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контроля.</w:t>
      </w:r>
    </w:p>
    <w:p w:rsidR="003D0F93" w:rsidRDefault="003D0F93" w:rsidP="002E21F3">
      <w:pPr>
        <w:rPr>
          <w:rFonts w:ascii="Times New Roman" w:hAnsi="Times New Roman" w:cs="Times New Roman"/>
        </w:rPr>
      </w:pPr>
      <w:r>
        <w:rPr>
          <w:rFonts w:ascii="Times New Roman" w:hAnsi="Times New Roman" w:cs="Times New Roman"/>
          <w:sz w:val="28"/>
          <w:szCs w:val="28"/>
        </w:rPr>
        <w:t>Приведу примеры игры на разных этапах урока.</w:t>
      </w:r>
    </w:p>
    <w:p w:rsidR="003D0F93" w:rsidRDefault="003D0F93" w:rsidP="002E21F3">
      <w:pPr>
        <w:rPr>
          <w:rFonts w:ascii="Times New Roman" w:hAnsi="Times New Roman" w:cs="Times New Roman"/>
        </w:rPr>
      </w:pPr>
      <w:r>
        <w:rPr>
          <w:rFonts w:ascii="Times New Roman" w:hAnsi="Times New Roman" w:cs="Times New Roman"/>
          <w:b/>
          <w:bCs/>
          <w:color w:val="000000"/>
          <w:sz w:val="28"/>
          <w:szCs w:val="28"/>
        </w:rPr>
        <w:t xml:space="preserve">Актуализация знаний </w:t>
      </w:r>
    </w:p>
    <w:p w:rsidR="003D0F93" w:rsidRDefault="003D0F93" w:rsidP="002E21F3">
      <w:pPr>
        <w:rPr>
          <w:rFonts w:ascii="Times New Roman" w:hAnsi="Times New Roman" w:cs="Times New Roman"/>
        </w:rPr>
      </w:pPr>
      <w:r>
        <w:rPr>
          <w:rFonts w:ascii="Times New Roman" w:hAnsi="Times New Roman" w:cs="Times New Roman"/>
          <w:color w:val="0B1241"/>
          <w:sz w:val="28"/>
          <w:szCs w:val="28"/>
        </w:rPr>
        <w:t xml:space="preserve">Цель: </w:t>
      </w:r>
      <w:r>
        <w:rPr>
          <w:rFonts w:ascii="Times New Roman" w:hAnsi="Times New Roman" w:cs="Times New Roman"/>
          <w:sz w:val="28"/>
          <w:szCs w:val="28"/>
        </w:rPr>
        <w:t>повторение изученного материала, необходимого для «открытия нового знания», и выявление затруднений.</w:t>
      </w:r>
    </w:p>
    <w:p w:rsidR="003D0F93" w:rsidRDefault="003D0F93" w:rsidP="002E21F3">
      <w:pPr>
        <w:numPr>
          <w:ilvl w:val="0"/>
          <w:numId w:val="1"/>
        </w:numPr>
        <w:spacing w:after="0" w:line="240" w:lineRule="auto"/>
        <w:rPr>
          <w:rFonts w:ascii="Times New Roman" w:hAnsi="Times New Roman" w:cs="Times New Roman"/>
          <w:color w:val="0B1241"/>
          <w:sz w:val="28"/>
          <w:szCs w:val="28"/>
        </w:rPr>
      </w:pPr>
      <w:r>
        <w:rPr>
          <w:rFonts w:ascii="Times New Roman" w:hAnsi="Times New Roman" w:cs="Times New Roman"/>
          <w:color w:val="0B1241"/>
          <w:sz w:val="28"/>
          <w:szCs w:val="28"/>
        </w:rPr>
        <w:t xml:space="preserve">4-5 </w:t>
      </w:r>
      <w:r>
        <w:rPr>
          <w:rFonts w:ascii="Times New Roman" w:hAnsi="Times New Roman" w:cs="Times New Roman"/>
          <w:sz w:val="28"/>
          <w:szCs w:val="28"/>
        </w:rPr>
        <w:t>минут;</w:t>
      </w:r>
    </w:p>
    <w:p w:rsidR="003D0F93" w:rsidRDefault="003D0F93" w:rsidP="002E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Возникновение проблемной ситуации.</w:t>
      </w:r>
    </w:p>
    <w:p w:rsidR="003D0F93" w:rsidRDefault="003D0F93" w:rsidP="002E21F3">
      <w:pPr>
        <w:numPr>
          <w:ilvl w:val="0"/>
          <w:numId w:val="1"/>
        </w:numPr>
        <w:spacing w:after="0" w:line="240" w:lineRule="auto"/>
        <w:rPr>
          <w:rFonts w:ascii="Times New Roman" w:hAnsi="Times New Roman" w:cs="Times New Roman"/>
          <w:sz w:val="28"/>
          <w:szCs w:val="28"/>
        </w:rPr>
      </w:pPr>
    </w:p>
    <w:p w:rsidR="003D0F93" w:rsidRDefault="003D0F93" w:rsidP="002E21F3">
      <w:r>
        <w:rPr>
          <w:rFonts w:ascii="Times New Roman" w:hAnsi="Times New Roman" w:cs="Times New Roman"/>
          <w:color w:val="000000"/>
          <w:sz w:val="28"/>
          <w:szCs w:val="28"/>
        </w:rPr>
        <w:t xml:space="preserve">Например, игра </w:t>
      </w:r>
      <w:r>
        <w:rPr>
          <w:rFonts w:ascii="Times New Roman" w:hAnsi="Times New Roman" w:cs="Times New Roman"/>
          <w:b/>
          <w:bCs/>
          <w:color w:val="000000"/>
          <w:sz w:val="28"/>
          <w:szCs w:val="28"/>
        </w:rPr>
        <w:t xml:space="preserve">«Фотоохота». </w:t>
      </w:r>
    </w:p>
    <w:p w:rsidR="003D0F93" w:rsidRDefault="003D0F93" w:rsidP="002E21F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Провожу по теме: «Слагаемые. Сумма». Показываю 5 карточек с выражениями на сложение. Прошу, вычисляя читать разными способами. Если выражение решено верно, то карточка переворачивается и на обратной стороне дети видят фотографию редкого животного. К этому моменту дети умеют читать выражение только тремя способами. У детей возникает желание увидеть ещё фотографии редких животных, но при этом есть проблема: как прочитать две оставшиеся карточки.</w:t>
      </w:r>
    </w:p>
    <w:p w:rsidR="003D0F93" w:rsidRDefault="003D0F93" w:rsidP="002E21F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pacing w:val="-10"/>
          <w:sz w:val="28"/>
          <w:szCs w:val="28"/>
        </w:rPr>
        <w:t>Постановка учебной задач</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Цель: обсуждение затруднений («Почему возникли затруднения?»); «Чего мы ещё не знаем?»); проговаривание цели урока в виде вопроса, на который предстоит ответить или в виде темы урока.</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4-5 минут;</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Методы постановки учебной задачи: побуждающий от проблемной ситуации диалог, подводящий к теме диалог, подводящий без проблемы диалог.</w:t>
      </w:r>
    </w:p>
    <w:p w:rsidR="003D0F93" w:rsidRDefault="003D0F93" w:rsidP="002E21F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8"/>
          <w:szCs w:val="28"/>
        </w:rPr>
        <w:t>«Открытие нового знания»</w:t>
      </w:r>
      <w:r>
        <w:rPr>
          <w:rFonts w:ascii="Times New Roman" w:hAnsi="Times New Roman" w:cs="Times New Roman"/>
          <w:color w:val="000000"/>
          <w:sz w:val="28"/>
          <w:szCs w:val="28"/>
        </w:rPr>
        <w:t xml:space="preserve"> </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Цель, решение устной задачи и обсуждение проекта её решения.</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7-8 минут;</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При </w:t>
      </w:r>
      <w:r>
        <w:rPr>
          <w:rFonts w:ascii="Times New Roman" w:hAnsi="Times New Roman" w:cs="Times New Roman"/>
          <w:color w:val="000000"/>
          <w:sz w:val="28"/>
          <w:szCs w:val="28"/>
          <w:u w:val="single"/>
        </w:rPr>
        <w:t>объяснении нового материала</w:t>
      </w:r>
      <w:r>
        <w:rPr>
          <w:rFonts w:ascii="Times New Roman" w:hAnsi="Times New Roman" w:cs="Times New Roman"/>
          <w:color w:val="000000"/>
          <w:sz w:val="28"/>
          <w:szCs w:val="28"/>
        </w:rPr>
        <w:t xml:space="preserve"> необходимо использовать такие игры, которые содержат существенные признаки изучаемой темы. Также в ней должны быть заложены практические действия детей с группами предметов или рисунков.</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При изучении раздела «Нумерация чисел первого десятка» используются прежде всего такие игры, с помощью которых дети осознают приемы образования каждого последующего и предыдущего числа. На этом этапе можно применить игру</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 xml:space="preserve">«Составим поезд» </w:t>
      </w:r>
      <w:r>
        <w:rPr>
          <w:rFonts w:ascii="Times New Roman" w:hAnsi="Times New Roman" w:cs="Times New Roman"/>
          <w:i/>
          <w:iCs/>
          <w:color w:val="000000"/>
          <w:sz w:val="28"/>
          <w:szCs w:val="28"/>
        </w:rPr>
        <w:t>(Слайд 7)</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i/>
          <w:iCs/>
          <w:color w:val="000000"/>
          <w:spacing w:val="-20"/>
          <w:sz w:val="28"/>
          <w:szCs w:val="28"/>
        </w:rPr>
        <w:t>Цель</w:t>
      </w:r>
      <w:r>
        <w:rPr>
          <w:rFonts w:ascii="Times New Roman" w:hAnsi="Times New Roman" w:cs="Times New Roman"/>
          <w:color w:val="000000"/>
          <w:sz w:val="28"/>
          <w:szCs w:val="28"/>
        </w:rPr>
        <w:t xml:space="preserve">: ознакомить детей с приемом образования чисел путем прибавления единицы к предыдущему числу и вычитания единицы из последующего числа. На основе использования игры «Составим поезд» учащимся предлагают считать число вагонов слева </w:t>
      </w:r>
      <w:proofErr w:type="gramStart"/>
      <w:r>
        <w:rPr>
          <w:rFonts w:ascii="Times New Roman" w:hAnsi="Times New Roman" w:cs="Times New Roman"/>
          <w:color w:val="000000"/>
          <w:sz w:val="28"/>
          <w:szCs w:val="28"/>
        </w:rPr>
        <w:t>направо</w:t>
      </w:r>
      <w:proofErr w:type="gramEnd"/>
      <w:r>
        <w:rPr>
          <w:rFonts w:ascii="Times New Roman" w:hAnsi="Times New Roman" w:cs="Times New Roman"/>
          <w:color w:val="000000"/>
          <w:sz w:val="28"/>
          <w:szCs w:val="28"/>
        </w:rPr>
        <w:t xml:space="preserve"> и справа налево и подводят их к выводу: считать числа можно в одном направлении, но при этом важно не пропустить ни одного предмета и не сосчитать его дважды.</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При изучении темы: «Число 10. Запись числа 10» для объяснения новой темы использовала считалку А. </w:t>
      </w:r>
      <w:proofErr w:type="spellStart"/>
      <w:r>
        <w:rPr>
          <w:rFonts w:ascii="Times New Roman" w:hAnsi="Times New Roman" w:cs="Times New Roman"/>
          <w:color w:val="000000"/>
          <w:sz w:val="28"/>
          <w:szCs w:val="28"/>
        </w:rPr>
        <w:t>Барто</w:t>
      </w:r>
      <w:proofErr w:type="spellEnd"/>
      <w:r>
        <w:rPr>
          <w:rFonts w:ascii="Times New Roman" w:hAnsi="Times New Roman" w:cs="Times New Roman"/>
          <w:color w:val="000000"/>
          <w:sz w:val="28"/>
          <w:szCs w:val="28"/>
        </w:rPr>
        <w:t>:</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Сидит Пеструшка на яйцах, сидит, удивляется:</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232968"/>
          <w:sz w:val="28"/>
          <w:szCs w:val="28"/>
        </w:rPr>
        <w:t xml:space="preserve">- </w:t>
      </w:r>
      <w:r>
        <w:rPr>
          <w:rFonts w:ascii="Times New Roman" w:hAnsi="Times New Roman" w:cs="Times New Roman"/>
          <w:color w:val="000000"/>
          <w:sz w:val="28"/>
          <w:szCs w:val="28"/>
        </w:rPr>
        <w:t>Сколько времени сижу - ничего не получается. Как это так?</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Вдруг под ней яйцо — </w:t>
      </w:r>
      <w:proofErr w:type="spellStart"/>
      <w:r>
        <w:rPr>
          <w:rFonts w:ascii="Times New Roman" w:hAnsi="Times New Roman" w:cs="Times New Roman"/>
          <w:color w:val="000000"/>
          <w:sz w:val="28"/>
          <w:szCs w:val="28"/>
        </w:rPr>
        <w:t>крак</w:t>
      </w:r>
      <w:proofErr w:type="spellEnd"/>
      <w:r>
        <w:rPr>
          <w:rFonts w:ascii="Times New Roman" w:hAnsi="Times New Roman" w:cs="Times New Roman"/>
          <w:color w:val="000000"/>
          <w:sz w:val="28"/>
          <w:szCs w:val="28"/>
        </w:rPr>
        <w:t xml:space="preserve">! Словно из </w:t>
      </w:r>
      <w:proofErr w:type="spellStart"/>
      <w:r>
        <w:rPr>
          <w:rFonts w:ascii="Times New Roman" w:hAnsi="Times New Roman" w:cs="Times New Roman"/>
          <w:color w:val="000000"/>
          <w:sz w:val="28"/>
          <w:szCs w:val="28"/>
        </w:rPr>
        <w:t>пеленочек</w:t>
      </w:r>
      <w:proofErr w:type="spellEnd"/>
      <w:r>
        <w:rPr>
          <w:rFonts w:ascii="Times New Roman" w:hAnsi="Times New Roman" w:cs="Times New Roman"/>
          <w:color w:val="000000"/>
          <w:sz w:val="28"/>
          <w:szCs w:val="28"/>
        </w:rPr>
        <w:t>, выскочил цыпленочек. Сидит один, озирается, других дожидается.</w:t>
      </w:r>
    </w:p>
    <w:p w:rsidR="003D0F93" w:rsidRDefault="003D0F93" w:rsidP="002E21F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Тут второе яйцо треснуло. Из домика тесного еще один цыпленок </w:t>
      </w:r>
      <w:r>
        <w:rPr>
          <w:rFonts w:ascii="Times New Roman" w:hAnsi="Times New Roman" w:cs="Times New Roman"/>
          <w:color w:val="232968"/>
          <w:sz w:val="28"/>
          <w:szCs w:val="28"/>
        </w:rPr>
        <w:t xml:space="preserve">- </w:t>
      </w:r>
      <w:proofErr w:type="spellStart"/>
      <w:r>
        <w:rPr>
          <w:rFonts w:ascii="Times New Roman" w:hAnsi="Times New Roman" w:cs="Times New Roman"/>
          <w:color w:val="000000"/>
          <w:sz w:val="28"/>
          <w:szCs w:val="28"/>
        </w:rPr>
        <w:t>цвок</w:t>
      </w:r>
      <w:proofErr w:type="spellEnd"/>
      <w:r>
        <w:rPr>
          <w:rFonts w:ascii="Times New Roman" w:hAnsi="Times New Roman" w:cs="Times New Roman"/>
          <w:color w:val="000000"/>
          <w:sz w:val="28"/>
          <w:szCs w:val="28"/>
        </w:rPr>
        <w:t>! Один да один, стало их два. Сидят вдвоем, озираются, других дожидаются.</w:t>
      </w:r>
    </w:p>
    <w:p w:rsidR="003D0F93" w:rsidRDefault="003D0F93" w:rsidP="002E21F3">
      <w:pPr>
        <w:spacing w:before="100" w:beforeAutospacing="1" w:after="100" w:afterAutospacing="1"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Первичное закрепление </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Цель: проговаривание нового знания, запись в виде опорного сигнала.</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4-5 минут;</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Например, при первичном закреплении </w:t>
      </w:r>
      <w:r>
        <w:rPr>
          <w:rFonts w:ascii="Times New Roman" w:hAnsi="Times New Roman" w:cs="Times New Roman"/>
          <w:b/>
          <w:bCs/>
          <w:color w:val="000000"/>
          <w:sz w:val="28"/>
          <w:szCs w:val="28"/>
        </w:rPr>
        <w:t xml:space="preserve">таблицы сложения и вычитания 2 </w:t>
      </w:r>
      <w:r>
        <w:rPr>
          <w:rFonts w:ascii="Times New Roman" w:hAnsi="Times New Roman" w:cs="Times New Roman"/>
          <w:color w:val="000000"/>
          <w:sz w:val="28"/>
          <w:szCs w:val="28"/>
        </w:rPr>
        <w:t xml:space="preserve">можно провести игру «Сбор мёда». </w:t>
      </w:r>
      <w:r>
        <w:rPr>
          <w:rFonts w:ascii="Times New Roman" w:hAnsi="Times New Roman" w:cs="Times New Roman"/>
          <w:i/>
          <w:iCs/>
          <w:color w:val="000000"/>
          <w:sz w:val="28"/>
          <w:szCs w:val="28"/>
        </w:rPr>
        <w:t>(Слайд 8)</w:t>
      </w:r>
    </w:p>
    <w:p w:rsidR="003D0F93" w:rsidRDefault="003D0F93" w:rsidP="00076A1E">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Дети решают выражения на ромашках (читают выражения новыми способами) в любой последовательности. Рядом высвечивается ответ. Если выражение ученик решил верно, то берет себе жетон. Затем каждый подсчитывает количество жетонов (насколько он усвоил тему). В конце работы кликнуть на пчелку, и она улетает за пределы слайда.</w:t>
      </w:r>
    </w:p>
    <w:p w:rsidR="003D0F93" w:rsidRDefault="003D0F93" w:rsidP="00076A1E">
      <w:pPr>
        <w:spacing w:after="0" w:line="240" w:lineRule="auto"/>
        <w:rPr>
          <w:rFonts w:ascii="Times New Roman" w:hAnsi="Times New Roman" w:cs="Times New Roman"/>
          <w:sz w:val="24"/>
          <w:szCs w:val="24"/>
        </w:rPr>
      </w:pPr>
    </w:p>
    <w:p w:rsidR="003D0F93" w:rsidRDefault="003D0F93" w:rsidP="002E21F3">
      <w:pPr>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Включение нового знания в систему знаний и повторение </w:t>
      </w:r>
    </w:p>
    <w:p w:rsidR="003D0F93" w:rsidRDefault="003D0F93" w:rsidP="002E21F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изучении нового материала «Состав числа» рационально использование игры «Заполни пустое окошко» </w:t>
      </w:r>
      <w:r w:rsidRPr="00076A1E">
        <w:rPr>
          <w:rFonts w:ascii="Times New Roman" w:hAnsi="Times New Roman" w:cs="Times New Roman"/>
          <w:i/>
          <w:iCs/>
          <w:color w:val="000000"/>
          <w:sz w:val="28"/>
          <w:szCs w:val="28"/>
        </w:rPr>
        <w:t>(СЛАЙД № 9).</w:t>
      </w:r>
      <w:r>
        <w:rPr>
          <w:rFonts w:ascii="Times New Roman" w:hAnsi="Times New Roman" w:cs="Times New Roman"/>
          <w:color w:val="000000"/>
          <w:sz w:val="28"/>
          <w:szCs w:val="28"/>
        </w:rPr>
        <w:t xml:space="preserve"> </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Цель: повторение и тренировка использования полученных знаний.</w:t>
      </w:r>
    </w:p>
    <w:p w:rsidR="003D0F93" w:rsidRDefault="003D0F93" w:rsidP="002E21F3">
      <w:pPr>
        <w:numPr>
          <w:ilvl w:val="0"/>
          <w:numId w:val="1"/>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7-8 минут;</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На этом этапе можно применить игры: </w:t>
      </w:r>
      <w:r>
        <w:rPr>
          <w:rFonts w:ascii="Times New Roman" w:hAnsi="Times New Roman" w:cs="Times New Roman"/>
          <w:b/>
          <w:bCs/>
          <w:color w:val="000000"/>
          <w:sz w:val="28"/>
          <w:szCs w:val="28"/>
        </w:rPr>
        <w:t xml:space="preserve">«Математическая гусеница» </w:t>
      </w:r>
      <w:r>
        <w:rPr>
          <w:rFonts w:ascii="Times New Roman" w:hAnsi="Times New Roman" w:cs="Times New Roman"/>
          <w:color w:val="000000"/>
          <w:sz w:val="28"/>
          <w:szCs w:val="28"/>
        </w:rPr>
        <w:t xml:space="preserve">(по принципу круговых примеров) учащимся необходимо собрать гусеницу в соответствии с предыдущим ответом. Если часть гусеницы выбрана правильно, то она присоединяется к гусенице, если выбрано неправильно, то часть исчезает. Кликать «мышкой» на выражение. </w:t>
      </w:r>
      <w:r>
        <w:rPr>
          <w:rFonts w:ascii="Times New Roman" w:hAnsi="Times New Roman" w:cs="Times New Roman"/>
          <w:i/>
          <w:iCs/>
          <w:color w:val="000000"/>
          <w:sz w:val="28"/>
          <w:szCs w:val="28"/>
        </w:rPr>
        <w:t>(Слайд 10)</w:t>
      </w:r>
    </w:p>
    <w:p w:rsidR="003D0F93" w:rsidRDefault="003D0F93" w:rsidP="002E21F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Игра </w:t>
      </w:r>
      <w:r>
        <w:rPr>
          <w:rFonts w:ascii="Times New Roman" w:hAnsi="Times New Roman" w:cs="Times New Roman"/>
          <w:b/>
          <w:bCs/>
          <w:color w:val="000000"/>
          <w:sz w:val="28"/>
          <w:szCs w:val="28"/>
        </w:rPr>
        <w:t xml:space="preserve">«Помоги Белочке собрать орехи». </w:t>
      </w:r>
      <w:r>
        <w:rPr>
          <w:rFonts w:ascii="Times New Roman" w:hAnsi="Times New Roman" w:cs="Times New Roman"/>
          <w:color w:val="000000"/>
          <w:sz w:val="28"/>
          <w:szCs w:val="28"/>
        </w:rPr>
        <w:t xml:space="preserve">Учащиеся вспоминают состав числа 7. Если сосчитано правильно, то орешки попадают в корзину, если сосчитано неверно, то орешки исчезают. Кликать «мышкой» на орехи рядом с выражением. </w:t>
      </w:r>
      <w:r>
        <w:rPr>
          <w:rFonts w:ascii="Times New Roman" w:hAnsi="Times New Roman" w:cs="Times New Roman"/>
          <w:i/>
          <w:iCs/>
          <w:color w:val="000000"/>
          <w:sz w:val="28"/>
          <w:szCs w:val="28"/>
        </w:rPr>
        <w:t>(Слайд 11)</w:t>
      </w:r>
    </w:p>
    <w:p w:rsidR="003D0F93" w:rsidRDefault="003D0F93" w:rsidP="002E21F3">
      <w:pPr>
        <w:rPr>
          <w:rFonts w:ascii="Times New Roman" w:hAnsi="Times New Roman" w:cs="Times New Roman"/>
          <w:sz w:val="24"/>
          <w:szCs w:val="24"/>
        </w:rPr>
      </w:pPr>
      <w:r>
        <w:rPr>
          <w:sz w:val="28"/>
          <w:szCs w:val="28"/>
        </w:rPr>
        <w:t xml:space="preserve"> </w:t>
      </w:r>
      <w:r>
        <w:rPr>
          <w:rFonts w:ascii="Times New Roman" w:hAnsi="Times New Roman" w:cs="Times New Roman"/>
          <w:color w:val="000000"/>
          <w:sz w:val="28"/>
          <w:szCs w:val="28"/>
        </w:rPr>
        <w:t xml:space="preserve">Игра </w:t>
      </w:r>
      <w:r>
        <w:rPr>
          <w:rFonts w:ascii="Times New Roman" w:hAnsi="Times New Roman" w:cs="Times New Roman"/>
          <w:b/>
          <w:bCs/>
          <w:color w:val="000000"/>
          <w:sz w:val="28"/>
          <w:szCs w:val="28"/>
        </w:rPr>
        <w:t xml:space="preserve">«Футболист»: </w:t>
      </w:r>
      <w:r>
        <w:rPr>
          <w:rFonts w:ascii="Times New Roman" w:hAnsi="Times New Roman" w:cs="Times New Roman"/>
          <w:color w:val="000000"/>
          <w:sz w:val="28"/>
          <w:szCs w:val="28"/>
        </w:rPr>
        <w:t>в ворота попадают мячи только с ответом 8, в противном случае мячи крутятся и исчезают. Кликать «мышкой» на футбольный мяч.</w:t>
      </w:r>
      <w:r>
        <w:rPr>
          <w:rFonts w:ascii="Times New Roman" w:hAnsi="Times New Roman" w:cs="Times New Roman"/>
          <w:sz w:val="24"/>
          <w:szCs w:val="24"/>
        </w:rPr>
        <w:t xml:space="preserve"> </w:t>
      </w:r>
      <w:r>
        <w:rPr>
          <w:rFonts w:ascii="Times New Roman" w:hAnsi="Times New Roman" w:cs="Times New Roman"/>
          <w:i/>
          <w:iCs/>
          <w:color w:val="000000"/>
          <w:sz w:val="28"/>
          <w:szCs w:val="28"/>
        </w:rPr>
        <w:t>(Слайд 12)</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Игра </w:t>
      </w:r>
      <w:r>
        <w:rPr>
          <w:rFonts w:ascii="Times New Roman" w:hAnsi="Times New Roman" w:cs="Times New Roman"/>
          <w:b/>
          <w:bCs/>
          <w:color w:val="000000"/>
          <w:sz w:val="28"/>
          <w:szCs w:val="28"/>
        </w:rPr>
        <w:t xml:space="preserve">«Цветочная поляна»: </w:t>
      </w:r>
      <w:r>
        <w:rPr>
          <w:rFonts w:ascii="Times New Roman" w:hAnsi="Times New Roman" w:cs="Times New Roman"/>
          <w:color w:val="000000"/>
          <w:sz w:val="28"/>
          <w:szCs w:val="28"/>
        </w:rPr>
        <w:t xml:space="preserve">выбранная бабочка приземляется на цветок в соответствии с правильным ответом, если ответ неверный, то бабочка крутится. Кликать «мышкой» на бабочку радом с выражением. </w:t>
      </w:r>
      <w:r>
        <w:rPr>
          <w:rFonts w:ascii="Times New Roman" w:hAnsi="Times New Roman" w:cs="Times New Roman"/>
          <w:i/>
          <w:iCs/>
          <w:color w:val="000000"/>
          <w:sz w:val="28"/>
          <w:szCs w:val="28"/>
        </w:rPr>
        <w:t>(Слайд 13)</w:t>
      </w:r>
    </w:p>
    <w:p w:rsidR="003D0F93" w:rsidRDefault="003D0F93" w:rsidP="002E21F3">
      <w:pPr>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Игра </w:t>
      </w:r>
      <w:r>
        <w:rPr>
          <w:rFonts w:ascii="Times New Roman" w:hAnsi="Times New Roman" w:cs="Times New Roman"/>
          <w:b/>
          <w:bCs/>
          <w:color w:val="000000"/>
          <w:sz w:val="28"/>
          <w:szCs w:val="28"/>
        </w:rPr>
        <w:t xml:space="preserve">«Капли и зонтики»: </w:t>
      </w:r>
      <w:r>
        <w:rPr>
          <w:rFonts w:ascii="Times New Roman" w:hAnsi="Times New Roman" w:cs="Times New Roman"/>
          <w:color w:val="000000"/>
          <w:sz w:val="28"/>
          <w:szCs w:val="28"/>
        </w:rPr>
        <w:t xml:space="preserve">капля должна попасть на зонтик в соответствии с цифрой на зонте. Если ответ не совпадает с цифрой, то данная капля исчезает. Кликать «мышкой» на каплю дождя. </w:t>
      </w:r>
      <w:r>
        <w:rPr>
          <w:rFonts w:ascii="Times New Roman" w:hAnsi="Times New Roman" w:cs="Times New Roman"/>
          <w:i/>
          <w:iCs/>
          <w:color w:val="000000"/>
          <w:sz w:val="28"/>
          <w:szCs w:val="28"/>
        </w:rPr>
        <w:t>(Слайд 14)</w:t>
      </w:r>
    </w:p>
    <w:p w:rsidR="003D0F93" w:rsidRDefault="003D0F93" w:rsidP="002E21F3">
      <w:r>
        <w:rPr>
          <w:rFonts w:ascii="Times New Roman" w:hAnsi="Times New Roman" w:cs="Times New Roman"/>
          <w:i/>
          <w:iCs/>
          <w:color w:val="000000"/>
          <w:sz w:val="28"/>
          <w:szCs w:val="28"/>
        </w:rPr>
        <w:t xml:space="preserve"> </w:t>
      </w:r>
      <w:proofErr w:type="gramStart"/>
      <w:r>
        <w:rPr>
          <w:rFonts w:ascii="Times New Roman" w:hAnsi="Times New Roman" w:cs="Times New Roman"/>
          <w:b/>
          <w:bCs/>
          <w:i/>
          <w:iCs/>
          <w:color w:val="000000"/>
          <w:sz w:val="28"/>
          <w:szCs w:val="28"/>
          <w:u w:val="single"/>
        </w:rPr>
        <w:t xml:space="preserve">ВЫВОД: </w:t>
      </w:r>
      <w:r>
        <w:rPr>
          <w:rFonts w:ascii="Times New Roman" w:hAnsi="Times New Roman" w:cs="Times New Roman"/>
          <w:color w:val="000000"/>
          <w:sz w:val="28"/>
          <w:szCs w:val="28"/>
        </w:rPr>
        <w:t xml:space="preserve"> Включение</w:t>
      </w:r>
      <w:proofErr w:type="gramEnd"/>
      <w:r>
        <w:rPr>
          <w:rFonts w:ascii="Times New Roman" w:hAnsi="Times New Roman" w:cs="Times New Roman"/>
          <w:color w:val="000000"/>
          <w:sz w:val="28"/>
          <w:szCs w:val="28"/>
        </w:rPr>
        <w:t xml:space="preserve"> </w:t>
      </w:r>
      <w:r>
        <w:rPr>
          <w:rFonts w:ascii="Times New Roman" w:hAnsi="Times New Roman" w:cs="Times New Roman"/>
          <w:color w:val="0B1241"/>
          <w:sz w:val="28"/>
          <w:szCs w:val="28"/>
        </w:rPr>
        <w:t xml:space="preserve">в </w:t>
      </w:r>
      <w:r>
        <w:rPr>
          <w:rFonts w:ascii="Times New Roman" w:hAnsi="Times New Roman" w:cs="Times New Roman"/>
          <w:color w:val="000000"/>
          <w:sz w:val="28"/>
          <w:szCs w:val="28"/>
        </w:rPr>
        <w:t>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3D0F93" w:rsidRPr="00570B1C" w:rsidRDefault="00A33196" w:rsidP="00570B1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388.8pt;height:364.8pt;visibility:visible">
            <v:imagedata r:id="rId5" o:title=""/>
          </v:shape>
        </w:pict>
      </w:r>
    </w:p>
    <w:p w:rsidR="003D0F93" w:rsidRDefault="00A33196" w:rsidP="00570B1C">
      <w:pPr>
        <w:spacing w:after="0"/>
        <w:ind w:left="-624"/>
      </w:pPr>
      <w:r>
        <w:pict>
          <v:shape id="_x0000_i1027" type="#_x0000_t75" style="width:460.8pt;height:345.6pt">
            <v:imagedata r:id="rId6" o:title=""/>
          </v:shape>
        </w:pict>
      </w:r>
    </w:p>
    <w:p w:rsidR="003D0F93" w:rsidRDefault="003D0F93" w:rsidP="00570B1C">
      <w:pPr>
        <w:spacing w:after="0"/>
        <w:ind w:left="-624"/>
      </w:pPr>
    </w:p>
    <w:p w:rsidR="003D0F93" w:rsidRDefault="00A33196" w:rsidP="00570B1C">
      <w:pPr>
        <w:spacing w:after="0"/>
        <w:ind w:left="-624"/>
      </w:pPr>
      <w:r>
        <w:pict>
          <v:shape id="_x0000_i1028" type="#_x0000_t75" style="width:460.8pt;height:331.2pt">
            <v:imagedata r:id="rId7" o:title=""/>
          </v:shape>
        </w:pict>
      </w:r>
    </w:p>
    <w:p w:rsidR="003D0F93" w:rsidRDefault="00A33196" w:rsidP="00570B1C">
      <w:pPr>
        <w:spacing w:after="0"/>
        <w:ind w:left="-624"/>
      </w:pPr>
      <w:r>
        <w:pict>
          <v:shape id="_x0000_i1029" type="#_x0000_t75" style="width:460.8pt;height:331.2pt">
            <v:imagedata r:id="rId8" o:title=""/>
          </v:shape>
        </w:pict>
      </w:r>
    </w:p>
    <w:p w:rsidR="003D0F93" w:rsidRDefault="003D0F93" w:rsidP="00570B1C">
      <w:pPr>
        <w:spacing w:after="0"/>
        <w:ind w:left="-624"/>
      </w:pPr>
    </w:p>
    <w:p w:rsidR="003D0F93" w:rsidRDefault="00A33196" w:rsidP="00570B1C">
      <w:pPr>
        <w:spacing w:after="0"/>
        <w:ind w:left="-624"/>
      </w:pPr>
      <w:r>
        <w:pict>
          <v:shape id="_x0000_i1030" type="#_x0000_t75" style="width:460.8pt;height:345.6pt">
            <v:imagedata r:id="rId9" o:title=""/>
          </v:shape>
        </w:pict>
      </w:r>
    </w:p>
    <w:p w:rsidR="003D0F93" w:rsidRDefault="003D0F93" w:rsidP="00570B1C">
      <w:pPr>
        <w:spacing w:after="0"/>
        <w:ind w:left="-624"/>
      </w:pPr>
    </w:p>
    <w:p w:rsidR="003D0F93" w:rsidRDefault="003D0F93" w:rsidP="00570B1C">
      <w:pPr>
        <w:spacing w:after="0"/>
        <w:ind w:left="-624"/>
      </w:pPr>
      <w:bookmarkStart w:id="0" w:name="_GoBack"/>
      <w:bookmarkEnd w:id="0"/>
    </w:p>
    <w:sectPr w:rsidR="003D0F93" w:rsidSect="002E21F3">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EAC1B1C"/>
    <w:lvl w:ilvl="0">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rPr>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rPr>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1">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2">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3">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4">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5">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6">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7">
      <w:start w:val="1"/>
      <w:numFmt w:val="bullet"/>
      <w:lvlText w:val="-"/>
      <w:lvlJc w:val="left"/>
      <w:rPr>
        <w:b w:val="0"/>
        <w:bCs w:val="0"/>
        <w:i w:val="0"/>
        <w:iCs w:val="0"/>
        <w:smallCaps w:val="0"/>
        <w:strike w:val="0"/>
        <w:dstrike w:val="0"/>
        <w:color w:val="0B1241"/>
        <w:spacing w:val="0"/>
        <w:w w:val="100"/>
        <w:position w:val="0"/>
        <w:sz w:val="28"/>
        <w:szCs w:val="28"/>
        <w:u w:val="none"/>
        <w:effect w:val="none"/>
      </w:rPr>
    </w:lvl>
    <w:lvl w:ilvl="8">
      <w:start w:val="1"/>
      <w:numFmt w:val="bullet"/>
      <w:lvlText w:val="-"/>
      <w:lvlJc w:val="left"/>
      <w:rPr>
        <w:b w:val="0"/>
        <w:bCs w:val="0"/>
        <w:i w:val="0"/>
        <w:iCs w:val="0"/>
        <w:smallCaps w:val="0"/>
        <w:strike w:val="0"/>
        <w:dstrike w:val="0"/>
        <w:color w:val="0B1241"/>
        <w:spacing w:val="0"/>
        <w:w w:val="100"/>
        <w:position w:val="0"/>
        <w:sz w:val="28"/>
        <w:szCs w:val="28"/>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1F3"/>
    <w:rsid w:val="00076A1E"/>
    <w:rsid w:val="002E21F3"/>
    <w:rsid w:val="00395585"/>
    <w:rsid w:val="003C612C"/>
    <w:rsid w:val="003D0F93"/>
    <w:rsid w:val="004823FB"/>
    <w:rsid w:val="004F3FE5"/>
    <w:rsid w:val="00570B1C"/>
    <w:rsid w:val="009740DF"/>
    <w:rsid w:val="009A5175"/>
    <w:rsid w:val="009F6ED4"/>
    <w:rsid w:val="00A33196"/>
    <w:rsid w:val="00E306A8"/>
    <w:rsid w:val="00E65F85"/>
    <w:rsid w:val="00FA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CC400"/>
  <w15:docId w15:val="{D0AF0710-F17E-436B-8C3A-2542B142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F3"/>
    <w:pPr>
      <w:spacing w:after="160" w:line="25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3FE5"/>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4F3F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22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1410</Words>
  <Characters>8042</Characters>
  <Application>Microsoft Office Word</Application>
  <DocSecurity>0</DocSecurity>
  <Lines>67</Lines>
  <Paragraphs>18</Paragraphs>
  <ScaleCrop>false</ScaleCrop>
  <Company>SPecialiST RePack</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cp:lastPrinted>2021-01-27T16:08:00Z</cp:lastPrinted>
  <dcterms:created xsi:type="dcterms:W3CDTF">2021-01-27T16:09:00Z</dcterms:created>
  <dcterms:modified xsi:type="dcterms:W3CDTF">2021-11-06T10:59:00Z</dcterms:modified>
</cp:coreProperties>
</file>