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B2" w:rsidRDefault="00B314B2"/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Pr="00446752" w:rsidRDefault="008D3DD8" w:rsidP="008D3D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3DD8" w:rsidRPr="00446752" w:rsidRDefault="008D3DD8" w:rsidP="008D3D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3DD8" w:rsidRPr="00446752" w:rsidRDefault="008D3DD8" w:rsidP="008D3DD8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752">
        <w:rPr>
          <w:rFonts w:ascii="Times New Roman" w:hAnsi="Times New Roman" w:cs="Times New Roman"/>
          <w:sz w:val="32"/>
          <w:szCs w:val="32"/>
        </w:rPr>
        <w:t xml:space="preserve">Проектно-исследовательская работа по биологии по теме </w:t>
      </w:r>
    </w:p>
    <w:p w:rsidR="008D3DD8" w:rsidRPr="00446752" w:rsidRDefault="008D3DD8" w:rsidP="008D3DD8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752">
        <w:rPr>
          <w:rFonts w:ascii="Times New Roman" w:hAnsi="Times New Roman" w:cs="Times New Roman"/>
          <w:sz w:val="32"/>
          <w:szCs w:val="32"/>
        </w:rPr>
        <w:t>«</w:t>
      </w:r>
      <w:r w:rsidR="0092167D">
        <w:rPr>
          <w:rFonts w:ascii="Times New Roman" w:hAnsi="Times New Roman" w:cs="Times New Roman"/>
          <w:sz w:val="32"/>
          <w:szCs w:val="32"/>
        </w:rPr>
        <w:t xml:space="preserve">Исследование </w:t>
      </w:r>
      <w:proofErr w:type="spellStart"/>
      <w:r w:rsidR="0092167D">
        <w:rPr>
          <w:rFonts w:ascii="Times New Roman" w:hAnsi="Times New Roman" w:cs="Times New Roman"/>
          <w:sz w:val="32"/>
          <w:szCs w:val="32"/>
        </w:rPr>
        <w:t>фитонцидной</w:t>
      </w:r>
      <w:proofErr w:type="spellEnd"/>
      <w:r w:rsidR="0092167D">
        <w:rPr>
          <w:rFonts w:ascii="Times New Roman" w:hAnsi="Times New Roman" w:cs="Times New Roman"/>
          <w:sz w:val="32"/>
          <w:szCs w:val="32"/>
        </w:rPr>
        <w:t xml:space="preserve"> активности растений</w:t>
      </w:r>
      <w:r w:rsidRPr="00446752">
        <w:rPr>
          <w:rFonts w:ascii="Times New Roman" w:hAnsi="Times New Roman" w:cs="Times New Roman"/>
          <w:sz w:val="32"/>
          <w:szCs w:val="32"/>
        </w:rPr>
        <w:t>»</w:t>
      </w: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 учащийся 9 «А» класса</w:t>
      </w: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Петренко </w:t>
      </w:r>
      <w:r w:rsidR="006715F5">
        <w:rPr>
          <w:rFonts w:ascii="Times New Roman" w:hAnsi="Times New Roman" w:cs="Times New Roman"/>
          <w:sz w:val="28"/>
          <w:szCs w:val="28"/>
        </w:rPr>
        <w:t>Илья</w:t>
      </w:r>
      <w:bookmarkStart w:id="0" w:name="_GoBack"/>
      <w:bookmarkEnd w:id="0"/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учитель биологии</w:t>
      </w: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 Н.П.</w:t>
      </w: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167D">
        <w:rPr>
          <w:rFonts w:ascii="Times New Roman" w:hAnsi="Times New Roman" w:cs="Times New Roman"/>
          <w:sz w:val="28"/>
          <w:szCs w:val="28"/>
        </w:rPr>
        <w:t>21</w:t>
      </w:r>
    </w:p>
    <w:p w:rsidR="008D3DD8" w:rsidRDefault="008D3DD8" w:rsidP="0092167D">
      <w:pPr>
        <w:rPr>
          <w:rFonts w:ascii="Times New Roman" w:hAnsi="Times New Roman" w:cs="Times New Roman"/>
          <w:sz w:val="28"/>
          <w:szCs w:val="28"/>
        </w:rPr>
      </w:pPr>
    </w:p>
    <w:p w:rsidR="008D3DD8" w:rsidRDefault="008D3DD8" w:rsidP="008D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D3DD8" w:rsidRDefault="008D3DD8" w:rsidP="008D3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  </w:t>
      </w:r>
    </w:p>
    <w:p w:rsidR="008D3DD8" w:rsidRDefault="008D3DD8" w:rsidP="008D3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литературы  </w:t>
      </w:r>
    </w:p>
    <w:p w:rsidR="008D3DD8" w:rsidRDefault="008D3DD8" w:rsidP="008D3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проведения исследования  </w:t>
      </w:r>
    </w:p>
    <w:p w:rsidR="008D3DD8" w:rsidRDefault="008D3DD8" w:rsidP="008D3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 </w:t>
      </w:r>
    </w:p>
    <w:p w:rsidR="008D3DD8" w:rsidRDefault="008D3DD8" w:rsidP="008D3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и выводы   </w:t>
      </w:r>
    </w:p>
    <w:p w:rsidR="008D3DD8" w:rsidRPr="007E19C0" w:rsidRDefault="008D3DD8" w:rsidP="008D3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 </w:t>
      </w:r>
    </w:p>
    <w:p w:rsidR="00AD3052" w:rsidRDefault="00AD3052"/>
    <w:p w:rsidR="008D3DD8" w:rsidRDefault="008D3DD8"/>
    <w:p w:rsidR="008D3DD8" w:rsidRDefault="008D3DD8"/>
    <w:p w:rsidR="008D3DD8" w:rsidRDefault="008D3DD8"/>
    <w:p w:rsidR="008D3DD8" w:rsidRDefault="008D3DD8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92167D" w:rsidRDefault="0092167D"/>
    <w:p w:rsidR="008D3DD8" w:rsidRPr="00D91B4C" w:rsidRDefault="008D3DD8" w:rsidP="008D3DD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Введение</w:t>
      </w:r>
    </w:p>
    <w:p w:rsidR="008D3DD8" w:rsidRPr="00D91B4C" w:rsidRDefault="008D3DD8" w:rsidP="008D3DD8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Фитонциды – вещества различной химической природы, своеобразные ядохимикаты растений. Они были открыты в 1928 году отечественным учёным профессором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Б.П.Токиным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 установил, что среди растений встречаются виды, синтезирующие биологически активные вещества, обладающие антибактериальной и  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антигрибной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активностью (бактерицидным и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фунгицидным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действием). Эти вещества он назвал  фитонцидами (от греческого слова «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«растения» и латинского «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цедо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 «убиваю») (Иванович,1983).</w:t>
      </w:r>
    </w:p>
    <w:p w:rsidR="008D3DD8" w:rsidRPr="00D91B4C" w:rsidRDefault="008D3DD8" w:rsidP="008D3DD8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Фитонциды играют важную роль в защите растений от болезнетворных организмов. Сосновый лес за сутки выделяет 5 кг фитонцидов с 1 га, лиственничный – около 2 кг, можжевеловый – до 30 кг. Воздух в хвойном лесу (особенно в можжевеловом) практически стерилен (</w:t>
      </w:r>
      <w:proofErr w:type="gram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Багрова</w:t>
      </w:r>
      <w:proofErr w:type="gram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1996).</w:t>
      </w:r>
    </w:p>
    <w:p w:rsidR="008D3DD8" w:rsidRPr="00D91B4C" w:rsidRDefault="008D3DD8" w:rsidP="0092167D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Химическая природа фитонцидов различна. Обычно это сложные органические соединения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находятся  в тканях в растворённом состоянии. Многие растения выделяют газообразные фитонциды. Летучие соединения и корневые выделения действуют на расстоянии. Это первая оборона растений от врагов, а растворённые в тканях фитонциды -  вторая (Иванович, 1983).</w:t>
      </w:r>
    </w:p>
    <w:p w:rsidR="008D3DD8" w:rsidRPr="00D91B4C" w:rsidRDefault="008D3DD8" w:rsidP="0092167D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Высокой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активностью обладают около 85 процентов высших растений. </w:t>
      </w:r>
      <w:proofErr w:type="gram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частности весьма активные фитонциды обнаружены в чесноке, луке, лимоне, чёрной смородине, боярышнике, можжевельнике, в белокочанной капусте, берёзе, дубе, хрене, крапиве, сосне, бруснике, черёмухе (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Голышенков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1990).</w:t>
      </w:r>
      <w:proofErr w:type="gramEnd"/>
    </w:p>
    <w:p w:rsidR="00AD3052" w:rsidRPr="0092167D" w:rsidRDefault="008D3DD8" w:rsidP="0092167D">
      <w:pPr>
        <w:spacing w:line="360" w:lineRule="auto"/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растения выделяют фитонциды в целях самозащиты. Они губительно действуют на вирусы, бактерии, простейшие и некоторые многоклеточные организмы. Эти летучие вещества защищают не только растения от вредных для них микроорганизмов, а также животных и человека. Являясь физиологически активными веществами, фитонциды</w:t>
      </w:r>
      <w:r w:rsidR="0092167D">
        <w:t xml:space="preserve"> </w:t>
      </w:r>
      <w:r w:rsidR="00AD3052"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играют важную роль в </w:t>
      </w:r>
      <w:r w:rsidR="00AD3052"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обмене веществ и стимулируют защитные силы организма. Фитонциды хвойных оказывают стимулирующее влияние на нервную, сердечно – сосудистую и другие системы органов. Многие из них обладают болеутоляющим эффектом, положительно влияют на дыхательную, иммунную системы, увеличивают содержание гемоглобина в крови, повышают устойчивость организма к холоду, токсинам, инфекциям (Синяков, 1992).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Актуальность исследования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экспериментальное подтверждение, в том, что многие растения обладают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активностью, которые губительно действуют на микроорганизмы.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Объект исследования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микроорганизмы рода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сарцина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-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Sarcina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Предмет исследования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определение устойчивости микроорганизмов рода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сарцина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-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Sarcina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фитонцидному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воздействию растений.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Гипотеза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сравнение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активности некоторых растений на микроорганизмы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показывает различные результаты, в зависимости от особенностей растений.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91B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Целью работы 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явилось:</w:t>
      </w:r>
      <w:r w:rsidRPr="00CC24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влияния фитонцидов некоторых растений на рост микроорганизмов.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этим в задачи исследования входило: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Знакомство с литературой по данному вопросу.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Освоение методов стерилизации микробиологической посуды.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Изучение методики изготовления искусственной питательной среды.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Освоение методики выращивания микроорганизмов из воздуха методом осаждения; посев культуры микроорганизмов.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Выявление растений с наибольшей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активностью.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D3052" w:rsidRPr="00D91B4C" w:rsidRDefault="00AD3052" w:rsidP="00AD305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Обзор литературы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Любой растительный организм в процессе своей жизнедеятельности вырабатывает</w:t>
      </w:r>
      <w:r w:rsidRPr="00D9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вещества различной химической природы, в том числе и те, которые помогают в борьбе с болезнетворными микроорганизмами, 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способствуют выработке у растений иммунитета против различных заболеваний. К таким веществам относятся фитонциды – биологически активные вещества, убивающие или подавляющие рост и развитие не только различных микроорганизмов, но и паразитических червей, насекомых – переносчиков и возбудителей инфекционных болезней. Они выделяются как неповреждёнными, так и механически разрушенными растительными тканями (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Швечикова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1992).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Способность синтезировать фитонциды непостоянна. Она изменяется с развитием организма и зависит от условий произрастания растения. Образование фитонцидов обычно усиливается при его повреждении (Иванович, 1983).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Особенно активные фитонциды обнаружены в чесноке и луке: пары и вытяжки из них убивают  холерный вибрион, дифтерийную палочку, гноеродных микробов. Стоит пожевать несколько минут чеснок, как большинство бактерий, живущих в полости рта, погибают (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Гилярович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1986).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тканях растений фитонциды распределены неравномерно. Например, у томата их больше всего в листьях, меньше в корнях и совсем мало в плодах и стеблях. В луке и чесноке фитонциды накапливаются преимущественно в луковицах. Фитонциды лука, и листья черёмухи убивают грибок фитофтору, которая поражает картофель (Иванович, 1983).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Устойчивость картофеля и моркови к грибковым заболеваниям определяется содержащимся в них фитонцидом –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хлорогеновой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кислотой. Болезнь «снежную плесень» на злаках, вызываемую грибом фузариумом, уничтожает фитонцид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бензоксазолин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образующийся в тканях злаков при повреждения</w:t>
      </w:r>
      <w:proofErr w:type="gram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х(</w:t>
      </w:r>
      <w:proofErr w:type="gram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Гилярович,1996). </w:t>
      </w:r>
      <w:r w:rsidRPr="00D91B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На возбудителей заболеваний человека и животных фитонциды действуют значительно сильнее, чем на возбудителей  у растений. Например, фитонциды апельсина и лимона в 40  - 50 раз скорее убивают дизентерийную палочку, вызывающую заболевание у человека, чем вид бактерий, поражающий деревья лимона, апельсина и мандарина. Лимон – 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удивительный фрукт, убивающий вирусы. Их в природе более 500, вызывающих болезни у людей – около 40. Установлено, что многие микроорганизмы погибают в слабых растворах лимонной кислоты (1: 2000) (Кудряшова, 1999).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Профессором Б.П.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Токиным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проводились опыты с черёмухой. Кашица из натёртых листьев черёмухи выделяет вещества, убивающие бактерии и споры плесневых грибов. Измельчённые листья  профессор Б.П.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Токин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помещал в стеклянную банку, в которую напускал комнатных мух, комаров и слепней. В несколько секунд они погибали. Раздавленные почки черёмухи, помещённые в сосуд с крысой, убивают крысу через 20 минут.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есть вредители самой черёмухи, на  которых не действуют её фитонциды и ядовитые соки, - это довольно  «нежная» черёмуховая тля. Особенно много фитонцидов выделяется молодыми листьями черёмухи весною и летом, осенью же значительно меньше (Верзилин, 1994).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Из фитонцидов высших и низших растений в настоящее время получены многие антибиотики, обладающие различной антимикробной активностью: из чеснока -  аллицин, из шалфея лекарственного –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сальвин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 зверобоя продырявленного –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иманин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 чистотела большого –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сагвинарин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Швечикова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1992).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Фитонциды относятся к антибиотическим средствам. </w:t>
      </w:r>
      <w:proofErr w:type="gram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Многие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фитонцидосодержащие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растения широко используются при лечении ран, фурункулов, абсцессов, ожоговых поражений, бородавок, ангины, стоматитов, ларингитов, фарингитов и т.д.</w:t>
      </w:r>
      <w:proofErr w:type="gram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Местно фитонциды обладают раздражающим и обезболивающим действием. Поэтому кашицу или крупно измельчённый лук, чеснок и хрен прикладывают на лоб или затылочную область при головных болях. Этим же способом лечат мышечные и суставные боли (Нуралиев,1991).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последнее время фитонциды многих растений стали успешно применять в лечебной практике при </w:t>
      </w:r>
      <w:proofErr w:type="gram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желудочно – кишечных</w:t>
      </w:r>
      <w:proofErr w:type="gram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заболеваниях и как  противогельминтные средства (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Голышенков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1990).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Фитонциды различных видов растений не одинаковы по своему составу и действию. Продукция фитонцидов изменяется в зависимости от сезона года, почвенных и климатических условий, времени суток, стадии вегетации растений и их  физиологического состояния. В большинстве случаев выделение фитонцидов после разрушения  (например, измельчения) растительных тканей прекращается в первые минуты, и даже секунды.  Исключением являются летучие фитонциды корней дикого пеона, обнаруживающиеся даже через 24 часа, а также фитонциды чеснока, выделяющиеся спустя 200, а иногда 700 часов после их измельчения (Введенский, 1956).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Фитонцидные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растения (лук, чеснок, крапива) в быту нередко используют для хранения рыбных и мясных продуктов. Завёрнутые в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свежесорванные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листья крапивы или лопуха большого рыба и мясные продукты сохраняются гораздо дольше, чем  при хранении в обычных условиях. Хорошо очищенную луковицу или чеснок помещают в мешок с мукой или в пакет с рисом с целью защиты этих продуктов от различных насекомых (Иванович, 1983).</w:t>
      </w:r>
    </w:p>
    <w:p w:rsidR="00AD3052" w:rsidRPr="00D91B4C" w:rsidRDefault="00AD3052" w:rsidP="00AD305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D91B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Методика проведения работы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Исследовательская работа включала в себя ряд этапов: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Подготовка микробиологической посуды.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Приготовление искусственной питательной среды.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Выращивание микроорганизмов методом осаждения из воздуха.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Получение бактериальной культуры и посев.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Закладка опыта по влиянию фитонцидов растений на  развитие микроорганизмов.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1B4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 и материалы: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чашки Петри, колбы объёмом от 100 мл,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пипетки от 1 до 10 мл, спиртовка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химические стаканы, предметные и покровные стёкла, микроскоп, специальные бактериологические иглы, петли, шпатели, вата, марля, бумага обёрточная, бумага фильтровальная, карандаши по стеклу; растительные ткани чеснока, лука, лимона, яблока.</w:t>
      </w:r>
      <w:proofErr w:type="gramEnd"/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работы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1. Подготовка и стерилизация  микробиологической посуды.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Лабораторную посуду (чашки Петри, колбы, стаканы, пипетки) моют  в горячем мыльном растворе, ополаскивают чистой водой и сушат на воздухе. Затем чашки завёртывают в обёрточную бумагу и помещают в сушильный шкаф при температура не выше 100 - 105</w:t>
      </w:r>
      <w:r w:rsidRPr="00D91B4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proofErr w:type="gramStart"/>
      <w:r w:rsidRPr="00D91B4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градусов на 1,5 – 2 часа (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Творогова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1987). Специальные иглы, петли, шпатели прокаливают на пламени спиртовки.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2. Приготовление искусственной питательной среды.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Питательную среду готовят в стерильных колбах. К  50 мл  дистиллированной воды добавляют 2,5 г глюкозы, 1,5 г пептона  и  2 </w:t>
      </w:r>
      <w:proofErr w:type="gram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агара</w:t>
      </w:r>
      <w:proofErr w:type="spellEnd"/>
      <w:proofErr w:type="gram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Оставляют полученный раствор для набухания.  Далее колбы закрывают стерильными ватными пробками и в таком виде стерилизуют содержимое трехкратным кипячением на водяной бане с промежутками между кипячением в 15-20 часов. Полученную питательную среду разливают в стерильные чашки Петри, так чтобы было покрыто дно чашки.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3.Выращивание микроорганизмов методом осаждения из воздуха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застывания питательной среды чашки открывают на 10 -15 минут, затем закрывают, заворачивают в бумагу и инкубируют в термостате при температуре 25-30</w:t>
      </w:r>
      <w:r w:rsidRPr="00D91B4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0 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Споры или клетки микроорганизмов, содержащиеся в воздухе, оседают на поверхности питательной среды, прорастают, делятся и образуют скопления, называемые колониями. Через неделю поверхность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агара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чашках Петри покрыта растущими колониями микроорганизмов.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4. Получение бактериальной культуры и посев.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Клетки бактерий, которые относят, к одному виду называют – чистая культура. Для ознакомления с губительным действием фитонцидов на микроорганизмы засевают чашки Петри с питательной средой сплошным газоном какой-либо бактерии, например,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сарциной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(Аникеев,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Лукомская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1983). Для этого на поверхность застывшего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агара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наносят каплю суспензии 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данной бактерии. Суспензию готовят,  размешивая небольшое количество бактериальной массы  в 20 мл дистиллированной воды. Шпателем равномерно растирают суспензию на поверхности  чашки Петри с питательной средой.        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5. Выявление растений с наибольшей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активностью.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посеянный материал помещаем ткани растений (лук, чеснок, лимон и др.), чашки закрываем. Опытные чашки помещают в термостат при 25-30</w:t>
      </w:r>
      <w:r w:rsidRPr="00D91B4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proofErr w:type="gramStart"/>
      <w:r w:rsidRPr="00D91B4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(можно при комнатной температуре). Через несколько дней учитывают результаты опыта. Повторность опыта трехкратная.</w:t>
      </w:r>
    </w:p>
    <w:p w:rsidR="00AD3052" w:rsidRPr="00D91B4C" w:rsidRDefault="00AD3052" w:rsidP="00AD305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4</w:t>
      </w:r>
      <w:r w:rsidRPr="00D91B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Результаты исследования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Методом осаждения из воздуха на питательной среде нами были получены  и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промикроскопированы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бактерии рода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сарцина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-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Sarcina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Она же использовалась в качестве чистой культуры при тестировании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активности разных растений.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Колонии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Sarcina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окрашены в желтый или оранжевый цвет, диаметр колоний 4-5 мм.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Sarcina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имеет форму кокков, клетки средних размеров (2-6 мкм), встречаются скоплениями по 4-8 клеток вместе.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Sarcina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аэроб, широко распространенный в почве и воздухе, разлагает мочевину и белок (Васильева и др., 1979).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По  истечении времени на поверхности агаровой среды по всей чашке  вырастает сплошной газон посеянной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сарцины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вокруг разложенных тканей растений появляются прозрачные зоны отсутствия роста бактерий. Такие зоны образуются вследствие того, что фитонциды растений диффундируют в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агар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задерживают рост бактерии. Измеряя диаметр каждой такой прозрачной зоны, можно определить какие растения в большей степени подавляют рост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сарцины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нашим данным наибольший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фитонцидный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эффект имеет чеснок, чистая зона у него составляла 3,5 см (см. таблица). Несколько меньший диаметр свободного от бактерий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агара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наблюдался у лимона (2,8 см). Лук 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обладал еще меньшим размером чистой зоной – 1,5 см. Чистая зона яблока составила 0,7 см.    </w:t>
      </w:r>
    </w:p>
    <w:tbl>
      <w:tblPr>
        <w:tblW w:w="7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4350"/>
      </w:tblGrid>
      <w:tr w:rsidR="00AD3052" w:rsidRPr="00D91B4C" w:rsidTr="00C31017">
        <w:trPr>
          <w:trHeight w:val="33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d3af15e387d258e8b70872b19b9dd109ffdff9cc"/>
            <w:bookmarkStart w:id="2" w:name="0"/>
            <w:bookmarkEnd w:id="1"/>
            <w:bookmarkEnd w:id="2"/>
            <w:r w:rsidRPr="00D9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 растения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Диаметр прозрачной зоны (</w:t>
            </w:r>
            <w:proofErr w:type="gramStart"/>
            <w:r w:rsidRPr="00D9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см</w:t>
            </w:r>
            <w:proofErr w:type="gramEnd"/>
            <w:r w:rsidRPr="00D9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)</w:t>
            </w:r>
          </w:p>
        </w:tc>
      </w:tr>
      <w:tr w:rsidR="00AD3052" w:rsidRPr="00D91B4C" w:rsidTr="00C31017">
        <w:trPr>
          <w:trHeight w:val="33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чеснок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3,5</w:t>
            </w:r>
          </w:p>
        </w:tc>
      </w:tr>
      <w:tr w:rsidR="00AD3052" w:rsidRPr="00D91B4C" w:rsidTr="00C31017">
        <w:trPr>
          <w:trHeight w:val="33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лук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1,5</w:t>
            </w:r>
          </w:p>
        </w:tc>
      </w:tr>
      <w:tr w:rsidR="00AD3052" w:rsidRPr="00D91B4C" w:rsidTr="00C31017">
        <w:trPr>
          <w:trHeight w:val="34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лимон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2,8</w:t>
            </w:r>
          </w:p>
        </w:tc>
      </w:tr>
      <w:tr w:rsidR="00AD3052" w:rsidRPr="00D91B4C" w:rsidTr="00C31017">
        <w:trPr>
          <w:trHeight w:val="34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яблоко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2" w:rsidRPr="00D91B4C" w:rsidRDefault="00AD3052" w:rsidP="00C3101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0,7</w:t>
            </w:r>
          </w:p>
        </w:tc>
      </w:tr>
    </w:tbl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D3052" w:rsidRPr="00D91B4C" w:rsidRDefault="00AD3052" w:rsidP="00AD3052">
      <w:pPr>
        <w:spacing w:after="0" w:line="360" w:lineRule="auto"/>
        <w:ind w:firstLine="720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5.Заключение и выводы.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Фитонциды – биологически активные вещества, основным свойством которых является подавление жизнедеятельности или даже гибель многих болезнетворных микроорганизмов. Они являются природными антибиотиками, которые человек научился использовать в практических целях. Наиболее известными и доступными являются лук и чеснок, однако, нельзя забывать, что и многие другие дикорастущие и культурные растения обладают такими веществами.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Проведенное нами исследование по изучению влияния действия фитонцидов некоторых растений на распространенные микроорганизмы (бактерии рода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сарцины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подтвердили эти сведения. Однако наши результаты показали, что наряду с такими растениями как лук и чеснок, также очень сильным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фитонцидным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действием обладает и лимон (а возможно и другие цитрусовые). При выращивании бактерий в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фитонцидной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среде фактор влияния определялся по образованию чистой не заросшей бактериальной массой округлой зоны вокруг разложенных тканей изучаемых растений. Чем больше диаметр этой зоны, тем сильнее действие фитонцидов данного растения. </w:t>
      </w:r>
      <w:proofErr w:type="gram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наши данным оказалось, что степень воздействия изучаемых растений (чеснок, лук, лимон и яблоко) не одинакова.</w:t>
      </w:r>
      <w:proofErr w:type="gram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Максимально это воздействие проявилось у чеснока и лимона, лук занимает лишь третье место. Полученные результаты позволили убедиться в 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эффективном действии фитонцидов и подтвердили ценные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фитонцидные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свойства данных растений.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полученных результатов можно сделать следующие </w:t>
      </w:r>
      <w:r w:rsidRPr="00D91B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Все изученные растения обладают антибиотическим действием на микроорганизмы.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Максимально это свойство проявляется у чеснока и лимона, чуть меньше у лука.  </w:t>
      </w:r>
    </w:p>
    <w:p w:rsidR="00AD3052" w:rsidRPr="00D91B4C" w:rsidRDefault="00AD3052" w:rsidP="00AD3052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Рекомендовать учащимся употреблять в пищу растения с наиболее высокими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фитоцидными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свойствами (чеснок, лимон, лук), с целью профилактики вирусных и бактериальных заболеваний.</w:t>
      </w: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Default="00AD3052" w:rsidP="00AD305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3052" w:rsidRPr="00D91B4C" w:rsidRDefault="00AD3052" w:rsidP="00AD305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Литература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1. Аникеев В.В.,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Лукомская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К.А.. Руководство к практическим занятиям по микробиологии.- М.: «Просвещение», 1983. С. – 127.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 Введенский Б.А. Большая советская энциклопедия.- М.: «Советская энциклопедия», 1956. -С. 209-210.</w:t>
      </w:r>
    </w:p>
    <w:p w:rsidR="00AD3052" w:rsidRDefault="00AD3052" w:rsidP="00AD305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Васильева З.П., Кириллова Г.А.,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Ласкина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А.С. Лабораторные работы по микробиологии. – М.: «Просвещение», 1979. – С. 17-18.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Голышенков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П.П. Лекарственные растения и их использование. – Саранск. Мордовское книжное издательство, 1990. -  С.29-30.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.Нуралиев Ю.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Лекарственные растения. – Нижний Новгород. СП «ИКПА»,1991. - С.29-31.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Творогова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А.С. Микробиологический эксперимент в школе. - Саранск, «Нива», 1987. - С. 5-10.</w:t>
      </w:r>
    </w:p>
    <w:p w:rsidR="00AD3052" w:rsidRPr="00D91B4C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Швечикова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А.П.,Косогова</w:t>
      </w:r>
      <w:proofErr w:type="spellEnd"/>
      <w:r w:rsidRPr="00D91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Т.М., Луценко А.И. Комнатные растения и чистота воздуха в помещении  научно – методический журнал «Биология в школе» №1-2 1992. -  С. 66 – 67.</w:t>
      </w:r>
    </w:p>
    <w:p w:rsidR="00AD3052" w:rsidRPr="00E64234" w:rsidRDefault="00AD3052" w:rsidP="00AD30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AD3052" w:rsidRDefault="00AD3052"/>
    <w:sectPr w:rsidR="00AD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D6F41"/>
    <w:multiLevelType w:val="hybridMultilevel"/>
    <w:tmpl w:val="0C7E959C"/>
    <w:lvl w:ilvl="0" w:tplc="5044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4"/>
    <w:rsid w:val="00290F74"/>
    <w:rsid w:val="006715F5"/>
    <w:rsid w:val="008D3DD8"/>
    <w:rsid w:val="0092056A"/>
    <w:rsid w:val="0092167D"/>
    <w:rsid w:val="00AD3052"/>
    <w:rsid w:val="00B314B2"/>
    <w:rsid w:val="00F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2337</Words>
  <Characters>13324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2021-09-19T04:11:00Z</dcterms:created>
  <dcterms:modified xsi:type="dcterms:W3CDTF">2021-09-22T13:08:00Z</dcterms:modified>
</cp:coreProperties>
</file>