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«Использование игровых технологий в социализации дошкольников в условиях реализации ФГОС ДО»</w:t>
      </w:r>
    </w:p>
    <w:p w:rsidR="00000000" w:rsidDel="00000000" w:rsidP="00000000" w:rsidRDefault="00000000" w:rsidRPr="00000000" w14:paraId="00000002">
      <w:pPr>
        <w:ind w:firstLine="708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Современные дошкольники испытывают трудности в общении с окружающими, особенно со сверстниками.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Дети не умеют организовывать общение, включающее: умение слушать собеседника; умение эмоционально сопереживать; умение планировать содержание акта общения; умение подбирать вербальные (речевые) и невербальные (жесты, мимику, пантомимику) средства общения, адекватные ситуации; умение решать конфликтные ситуации.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Как только ребёнок рождается, он сразу же начинает познавать и осваивать окружающий его мир, изменять его, учится думать, мечтать, любить и радоваться всему прекрасному. Мир детства – мир игры, это незыблемая формула испокон веков. Дети играли везде и всегда, независимо от возраста, достатка, сословия. На протяжении веков существовал «механизм передачи таинства детской игры», позволяющей игре «жить и развиваться». 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Только в игровой деятельности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дети осваивают первоначальные представления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социального характера и включаются в систему социальных отношений. Ведь развитие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highlight w:val="white"/>
          <w:u w:val="none"/>
          <w:vertAlign w:val="baseline"/>
          <w:rtl w:val="0"/>
        </w:rPr>
        <w:t xml:space="preserve">личности невозможно свести лишь к обладанию знаниями. Мы можем давать их сколько угодно, но если они не имеют сферы применения у ребенка, значит, нельзя говорить об их эффективности.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 игре он развивается как личность, у него формируются те стороны психики, от которых впоследствии будет зависеть успешность его социальной практики. В игре создается базис для новой ведущей деятельности- учебной. Поэтому важнейшей задачей является организация в ДОУ специального пространства для расширения и обогащения игровой деятельности дошкольника.</w:t>
      </w:r>
    </w:p>
    <w:p w:rsidR="00000000" w:rsidDel="00000000" w:rsidP="00000000" w:rsidRDefault="00000000" w:rsidRPr="00000000" w14:paraId="00000008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                                              </w:t>
      </w:r>
    </w:p>
    <w:p w:rsidR="00000000" w:rsidDel="00000000" w:rsidP="00000000" w:rsidRDefault="00000000" w:rsidRPr="00000000" w14:paraId="00000009">
      <w:pPr>
        <w:shd w:fill="ffffff" w:val="clear"/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Целью нашей 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111111"/>
          <w:sz w:val="28"/>
          <w:szCs w:val="28"/>
          <w:rtl w:val="0"/>
        </w:rPr>
        <w:t xml:space="preserve">работы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11111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является формирование 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111111"/>
          <w:sz w:val="28"/>
          <w:szCs w:val="28"/>
          <w:rtl w:val="0"/>
        </w:rPr>
        <w:t xml:space="preserve">социально-активной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11111"/>
          <w:sz w:val="28"/>
          <w:szCs w:val="28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творческой личности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11111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111111"/>
          <w:sz w:val="28"/>
          <w:szCs w:val="28"/>
          <w:rtl w:val="0"/>
        </w:rPr>
        <w:t xml:space="preserve">дошкольника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11111"/>
          <w:sz w:val="28"/>
          <w:szCs w:val="28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Поэтому изучение 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111111"/>
          <w:sz w:val="28"/>
          <w:szCs w:val="28"/>
          <w:rtl w:val="0"/>
        </w:rPr>
        <w:t xml:space="preserve">социально-коммуникативных навыков в области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1111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111111"/>
          <w:sz w:val="28"/>
          <w:szCs w:val="28"/>
          <w:rtl w:val="0"/>
        </w:rPr>
        <w:t xml:space="preserve">общения дошкольников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 предполагает опору на такие принципы 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u w:val="single"/>
          <w:rtl w:val="0"/>
        </w:rPr>
        <w:t xml:space="preserve">как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: *Целенаправленность. * Комплексное воспитание.* Воспитание детей в коллективе.* Учет возрастных и индивидуальных особенностей детей.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Специфику игровой технологии в значительной степени определяет игровая среда: Различают: 1. Игры с предметами 2. Без предметов 3. Настольные 4. Комнатные 5. Уличные 6. На местности 7. Компьютерные 8. С различными средствами передвижения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                                                       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  <w:rtl w:val="0"/>
        </w:rPr>
        <w:t xml:space="preserve">Чтобы достичь каких-то результатов развития социально-коммуникативных навыков у детей используем различные формы работы с детьми. Непосредственно-образовательная деятельность проводится в игровой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  <w:rtl w:val="0"/>
        </w:rPr>
        <w:t xml:space="preserve">занимательной для детей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single"/>
          <w:shd w:fill="auto" w:val="clear"/>
          <w:vertAlign w:val="baseline"/>
          <w:rtl w:val="0"/>
        </w:rPr>
        <w:t xml:space="preserve">форме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  <w:rtl w:val="0"/>
        </w:rPr>
        <w:t xml:space="preserve">: Оздоровительные мероприятия.                            Мероприятия развлекательной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  <w:rtl w:val="0"/>
        </w:rPr>
        <w:t xml:space="preserve">и познавательной направленности.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  <w:rtl w:val="0"/>
        </w:rPr>
        <w:t xml:space="preserve">Экскурсионная работа.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  <w:rtl w:val="0"/>
        </w:rPr>
        <w:t xml:space="preserve">Встречи с интересными людьми.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  <w:rtl w:val="0"/>
        </w:rPr>
        <w:t xml:space="preserve">Наблюдение и экспериментирование.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  <w:rtl w:val="0"/>
        </w:rPr>
        <w:t xml:space="preserve">Игры-забавы, игры-хороводы на развитие общения.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  <w:rtl w:val="0"/>
        </w:rPr>
        <w:t xml:space="preserve">      С помощью театральных игр у детей формируется отображение литературного опыта; впечатлений от просмотра спектаклей у них развивается воображение и творчество. Сюжетные – ролевые игры помогают понять логику простых жизненных ситуаций. В этих играх отражаются наиболее эмоционально привлекательные для детей события, вызывающие у них живой интерес. В настольно-печатных играх дети совершенствуют умения следовать игровым правилам. Они являются незаменимым средством интеллектуального развития. Используя словесные игры, помогаем детям овладеть навыками социального общения и усвоить нормы поведения, а так же они имеют важное значение для эмоционального развития детей.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  <w:rtl w:val="0"/>
        </w:rPr>
        <w:t xml:space="preserve">      Родители наши помощники. Постоянно проводятся различные совместные мероприятия, собрания. Выпускаются буклеты, газеты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Используя игровые технологии в образовательном процессе, нам, взрослым, необходимо обладать: 1). Доброжелательностью 2). Уметь осуществлять эмоциональную поддержку 3). Создавать радостную обстановку 4). Поощрения любой выдумки и фантазии ребенка Только в этом случае игра будет полезна для развития ребенка и создания положительной атмосферы сотрудничества со взрослым. Важной особенностью игровых технологий, которые используем мы в своей работе, является то, что игровые моменты проникают во все виды деятельности детей: труд и игра, организованная образовательная деятельность и игра, повседневная бытовая деятельность, связанная с выполнением режима и игры.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деятельности с помощью игровых технологий у детей развиваются психические процессы- развитие у детей: восприятия, внимания, памяти, мышления, речи, воображения, творческих способностей. Комплексное использование игровых технологий помогает подготовить ребенка к школе. Таким образом, игровые технологии тесно связаны со всеми сторонами воспитательной и образовательной работы детского сада и решением его основных задач.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 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В свете ФГОС личность ребенка находится на первом плане и все дошкольное детство должно быть посвящено игре. Игра это не только удовольствие и радость для ребёнка, но и закрепление навыков, которыми он недавно овладел. Дети в игре чувствуют себя самостоятельными, по своему желанию общаются со сверстниками, реализуют и углубляют свои знания и умения. Играя, дети познают окружающий мир, изучают цвета, форму, свойства материала и пространство, знакомятся с растениями, животными, адаптируются к многообразию человеческих отношений. Таким образом, игровая технология играет основную роль в развитии ребёнка и является фундаментом всего дошкольного образования.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322B10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c8" w:customStyle="1">
    <w:name w:val="c8"/>
    <w:basedOn w:val="a"/>
    <w:rsid w:val="001C55B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styleId="c3" w:customStyle="1">
    <w:name w:val="c3"/>
    <w:basedOn w:val="a0"/>
    <w:rsid w:val="001C55B3"/>
  </w:style>
  <w:style w:type="paragraph" w:styleId="c1" w:customStyle="1">
    <w:name w:val="c1"/>
    <w:basedOn w:val="a"/>
    <w:rsid w:val="001C55B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 w:val="1"/>
    <w:rsid w:val="008754D1"/>
    <w:rPr>
      <w:b w:val="1"/>
      <w:bCs w:val="1"/>
    </w:rPr>
  </w:style>
  <w:style w:type="paragraph" w:styleId="a4">
    <w:name w:val="Normal (Web)"/>
    <w:basedOn w:val="a"/>
    <w:uiPriority w:val="99"/>
    <w:semiHidden w:val="1"/>
    <w:unhideWhenUsed w:val="1"/>
    <w:rsid w:val="0003231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 w:val="1"/>
    <w:unhideWhenUsed w:val="1"/>
    <w:rsid w:val="00032314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a6" w:customStyle="1">
    <w:name w:val="Текст выноски Знак"/>
    <w:basedOn w:val="a0"/>
    <w:link w:val="a5"/>
    <w:uiPriority w:val="99"/>
    <w:semiHidden w:val="1"/>
    <w:rsid w:val="00032314"/>
    <w:rPr>
      <w:rFonts w:ascii="Tahoma" w:cs="Tahoma" w:hAnsi="Tahoma"/>
      <w:sz w:val="16"/>
      <w:szCs w:val="16"/>
    </w:rPr>
  </w:style>
  <w:style w:type="character" w:styleId="badge" w:customStyle="1">
    <w:name w:val="badge"/>
    <w:basedOn w:val="a0"/>
    <w:rsid w:val="00575B4D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2018-10-07T11:01:00Z</dcterms:created>
  <dc:creator>Лариса</dc:creator>
</cp:coreProperties>
</file>