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622" w:rsidRPr="00D952C9" w:rsidRDefault="00D84E8A" w:rsidP="00060B11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_GoBack"/>
      <w:bookmarkEnd w:id="0"/>
      <w:r w:rsidRPr="00D952C9">
        <w:rPr>
          <w:b/>
          <w:sz w:val="28"/>
          <w:szCs w:val="28"/>
        </w:rPr>
        <w:t>ИСПОЛЬЗОВАНИЕ ИГРОВЫХ ТЕХНОЛОГИЙ ПРИ ИЗУЧЕНИИ ХИМИЧЕСКИХ ДИСЦИПЛИН</w:t>
      </w:r>
    </w:p>
    <w:p w:rsidR="0047686D" w:rsidRPr="00D84E8A" w:rsidRDefault="0047686D" w:rsidP="00060B1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2F52F1" w:rsidRPr="0047686D" w:rsidRDefault="00060B11" w:rsidP="00F8301B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proofErr w:type="spellStart"/>
      <w:r w:rsidRPr="0047686D">
        <w:rPr>
          <w:sz w:val="28"/>
          <w:szCs w:val="28"/>
        </w:rPr>
        <w:t>О.А.</w:t>
      </w:r>
      <w:r w:rsidR="004E25DE" w:rsidRPr="0047686D">
        <w:rPr>
          <w:sz w:val="28"/>
          <w:szCs w:val="28"/>
        </w:rPr>
        <w:t>Поломеева</w:t>
      </w:r>
      <w:proofErr w:type="spellEnd"/>
      <w:r w:rsidR="004E25DE" w:rsidRPr="0047686D">
        <w:rPr>
          <w:sz w:val="28"/>
          <w:szCs w:val="28"/>
        </w:rPr>
        <w:t xml:space="preserve"> </w:t>
      </w:r>
    </w:p>
    <w:p w:rsidR="004E25DE" w:rsidRPr="00FB4C21" w:rsidRDefault="004E25DE" w:rsidP="00060B1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B4C21">
        <w:rPr>
          <w:sz w:val="28"/>
          <w:szCs w:val="28"/>
        </w:rPr>
        <w:t>Задача каждого преподавате</w:t>
      </w:r>
      <w:r w:rsidR="00FB4C21">
        <w:rPr>
          <w:sz w:val="28"/>
          <w:szCs w:val="28"/>
        </w:rPr>
        <w:t>ля – вызвать интерес к предмету</w:t>
      </w:r>
      <w:r w:rsidRPr="00FB4C21">
        <w:rPr>
          <w:sz w:val="28"/>
          <w:szCs w:val="28"/>
        </w:rPr>
        <w:t xml:space="preserve"> с целью сформировать прочные знания по изучаемой дисциплине, </w:t>
      </w:r>
      <w:r w:rsidR="00FB4C21">
        <w:rPr>
          <w:sz w:val="28"/>
          <w:szCs w:val="28"/>
        </w:rPr>
        <w:t>донести</w:t>
      </w:r>
      <w:r w:rsidRPr="00FB4C21">
        <w:rPr>
          <w:sz w:val="28"/>
          <w:szCs w:val="28"/>
        </w:rPr>
        <w:t xml:space="preserve"> ее взаимосвязь с другими дисциплинами. Повышению познавательной активности к изучению химических дисциплин может  способствовать использование разнообразных педагогических приемов. Один из таких приемов – использование игровых технологий на занятиях по химии. Интеллектуальные игры не только пробуждают интерес к дисциплине, но и способствуют выработке способов решения задач вообще. </w:t>
      </w:r>
    </w:p>
    <w:p w:rsidR="004E25DE" w:rsidRPr="00FB4C21" w:rsidRDefault="004E25DE" w:rsidP="00060B1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B4C21">
        <w:rPr>
          <w:sz w:val="28"/>
          <w:szCs w:val="28"/>
        </w:rPr>
        <w:t xml:space="preserve">Игра во всех ее формах развивает самостоятельность </w:t>
      </w:r>
      <w:r w:rsidR="006026DD" w:rsidRPr="00FB4C21">
        <w:rPr>
          <w:sz w:val="28"/>
          <w:szCs w:val="28"/>
        </w:rPr>
        <w:t>студентов</w:t>
      </w:r>
      <w:r w:rsidRPr="00FB4C21">
        <w:rPr>
          <w:sz w:val="28"/>
          <w:szCs w:val="28"/>
        </w:rPr>
        <w:t>, их творческие способности, активизирует познавательную деятельность, формирует профессиональный интерес, способствует закреплению и углублению знаний, развивает логическое мышление.</w:t>
      </w:r>
    </w:p>
    <w:p w:rsidR="004E25DE" w:rsidRPr="00FB4C21" w:rsidRDefault="004E25DE" w:rsidP="00060B1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B4C21">
        <w:rPr>
          <w:sz w:val="28"/>
          <w:szCs w:val="28"/>
        </w:rPr>
        <w:t>В последнее время интеллектуальные игры стали чрезвычайно популярны среди обучающихся, где можно достичь успеха за счет эрудиции, глубины  знаний, мыслительных способностей.  Интеллектуальная  игр</w:t>
      </w:r>
      <w:r w:rsidR="006026DD" w:rsidRPr="00FB4C21">
        <w:rPr>
          <w:sz w:val="28"/>
          <w:szCs w:val="28"/>
        </w:rPr>
        <w:t xml:space="preserve">а, проводимая на занятии, </w:t>
      </w:r>
      <w:r w:rsidRPr="00FB4C21">
        <w:rPr>
          <w:sz w:val="28"/>
          <w:szCs w:val="28"/>
        </w:rPr>
        <w:t xml:space="preserve"> всегда вызывает повышенный интерес, активность, способствует актуализации знаний студента. При изучении химических дисциплин игры с химическим содержанием вызывают повышенный интерес к изучению химии, позволяют выйти за пределы программы, учат заниматься поиском информации, расширяют кругозор</w:t>
      </w:r>
      <w:r w:rsidR="00FB4C21" w:rsidRPr="00FB4C21">
        <w:rPr>
          <w:sz w:val="28"/>
          <w:szCs w:val="28"/>
        </w:rPr>
        <w:t>, внимание, сообразительность</w:t>
      </w:r>
      <w:r w:rsidRPr="00FB4C21">
        <w:rPr>
          <w:sz w:val="28"/>
          <w:szCs w:val="28"/>
        </w:rPr>
        <w:t>.</w:t>
      </w:r>
    </w:p>
    <w:p w:rsidR="00761C6C" w:rsidRPr="00FB4C21" w:rsidRDefault="00FB4C21" w:rsidP="00060B11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B4C21">
        <w:rPr>
          <w:sz w:val="28"/>
          <w:szCs w:val="28"/>
        </w:rPr>
        <w:t>Игра  формирует умение применять имеющиеся знания, принимать решения при разных обстоятельствах, не боясь допустить ошибку. </w:t>
      </w:r>
      <w:r w:rsidRPr="00FB4C21">
        <w:rPr>
          <w:sz w:val="28"/>
          <w:szCs w:val="28"/>
        </w:rPr>
        <w:br/>
      </w:r>
      <w:r w:rsidR="004E25DE" w:rsidRPr="00FB4C21">
        <w:rPr>
          <w:sz w:val="28"/>
          <w:szCs w:val="28"/>
        </w:rPr>
        <w:t xml:space="preserve"> </w:t>
      </w:r>
      <w:r w:rsidR="006026DD" w:rsidRPr="00FB4C21">
        <w:rPr>
          <w:sz w:val="28"/>
          <w:szCs w:val="28"/>
        </w:rPr>
        <w:tab/>
      </w:r>
      <w:r w:rsidRPr="00FB4C21">
        <w:rPr>
          <w:sz w:val="28"/>
          <w:szCs w:val="28"/>
        </w:rPr>
        <w:t>Несомненно, и</w:t>
      </w:r>
      <w:r w:rsidR="004E25DE" w:rsidRPr="00FB4C21">
        <w:rPr>
          <w:sz w:val="28"/>
          <w:szCs w:val="28"/>
        </w:rPr>
        <w:t>гры должны иметь большую содержательную и познавательную насыщенность, научность. Любая игра направлена на развитие интеллектуальной, эмоциональной</w:t>
      </w:r>
      <w:r w:rsidR="006026DD" w:rsidRPr="00FB4C21">
        <w:rPr>
          <w:sz w:val="28"/>
          <w:szCs w:val="28"/>
        </w:rPr>
        <w:t xml:space="preserve"> </w:t>
      </w:r>
      <w:r w:rsidR="004E25DE" w:rsidRPr="00FB4C21">
        <w:rPr>
          <w:sz w:val="28"/>
          <w:szCs w:val="28"/>
        </w:rPr>
        <w:t xml:space="preserve">сфер личности </w:t>
      </w:r>
      <w:proofErr w:type="gramStart"/>
      <w:r w:rsidR="004E25DE" w:rsidRPr="00FB4C21">
        <w:rPr>
          <w:sz w:val="28"/>
          <w:szCs w:val="28"/>
        </w:rPr>
        <w:t>обучающегося</w:t>
      </w:r>
      <w:proofErr w:type="gramEnd"/>
      <w:r w:rsidR="004E25DE" w:rsidRPr="00FB4C21">
        <w:rPr>
          <w:sz w:val="28"/>
          <w:szCs w:val="28"/>
        </w:rPr>
        <w:t xml:space="preserve">. Играя, </w:t>
      </w:r>
      <w:r w:rsidR="006026DD" w:rsidRPr="00FB4C21">
        <w:rPr>
          <w:sz w:val="28"/>
          <w:szCs w:val="28"/>
        </w:rPr>
        <w:t>студенты</w:t>
      </w:r>
      <w:r w:rsidR="004E25DE" w:rsidRPr="00FB4C21">
        <w:rPr>
          <w:sz w:val="28"/>
          <w:szCs w:val="28"/>
        </w:rPr>
        <w:t xml:space="preserve"> без особых усилий получают и запоминают много интересной и полезной информации.</w:t>
      </w:r>
      <w:r w:rsidR="00761C6C" w:rsidRPr="00FB4C21">
        <w:rPr>
          <w:color w:val="000000"/>
        </w:rPr>
        <w:t xml:space="preserve"> </w:t>
      </w:r>
    </w:p>
    <w:p w:rsidR="00F51DFD" w:rsidRPr="00FB4C21" w:rsidRDefault="009D7E97" w:rsidP="00060B1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B4C21">
        <w:rPr>
          <w:rFonts w:ascii="Times New Roman" w:hAnsi="Times New Roman"/>
          <w:sz w:val="28"/>
          <w:szCs w:val="28"/>
        </w:rPr>
        <w:t xml:space="preserve">Использование игровых технологий возможно при проведении итогового занятия, при обобщении и повторении, объяснении нового материала, проведении интегрированных занятий с дисциплинами </w:t>
      </w:r>
      <w:proofErr w:type="gramStart"/>
      <w:r w:rsidRPr="00FB4C21">
        <w:rPr>
          <w:rFonts w:ascii="Times New Roman" w:hAnsi="Times New Roman"/>
          <w:sz w:val="28"/>
          <w:szCs w:val="28"/>
        </w:rPr>
        <w:t>естественно-научного</w:t>
      </w:r>
      <w:proofErr w:type="gramEnd"/>
      <w:r w:rsidRPr="00FB4C21">
        <w:rPr>
          <w:rFonts w:ascii="Times New Roman" w:hAnsi="Times New Roman"/>
          <w:sz w:val="28"/>
          <w:szCs w:val="28"/>
        </w:rPr>
        <w:t xml:space="preserve"> направления, например, с биологией, </w:t>
      </w:r>
      <w:r w:rsidR="00FB4C21">
        <w:rPr>
          <w:rFonts w:ascii="Times New Roman" w:hAnsi="Times New Roman"/>
          <w:sz w:val="28"/>
          <w:szCs w:val="28"/>
        </w:rPr>
        <w:t xml:space="preserve">фармакологией, </w:t>
      </w:r>
      <w:r w:rsidR="000A7542">
        <w:rPr>
          <w:rFonts w:ascii="Times New Roman" w:hAnsi="Times New Roman"/>
          <w:sz w:val="28"/>
          <w:szCs w:val="28"/>
        </w:rPr>
        <w:t xml:space="preserve">а также </w:t>
      </w:r>
      <w:r w:rsidRPr="00FB4C21">
        <w:rPr>
          <w:rFonts w:ascii="Times New Roman" w:hAnsi="Times New Roman"/>
          <w:sz w:val="28"/>
          <w:szCs w:val="28"/>
        </w:rPr>
        <w:t>при проведении внеаудиторных конкурсов.</w:t>
      </w:r>
    </w:p>
    <w:p w:rsidR="00582AA8" w:rsidRPr="00FB4C21" w:rsidRDefault="00582AA8" w:rsidP="00060B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4C21">
        <w:rPr>
          <w:rFonts w:ascii="Times New Roman" w:hAnsi="Times New Roman"/>
          <w:sz w:val="28"/>
          <w:szCs w:val="28"/>
        </w:rPr>
        <w:t xml:space="preserve">В колледже ежегодно  проводится  конкурс веселых и находчивых химиков (КВН), который включает в себя множество интересных и познавательных  </w:t>
      </w:r>
      <w:r w:rsidR="00FB4C21">
        <w:rPr>
          <w:rFonts w:ascii="Times New Roman" w:hAnsi="Times New Roman"/>
          <w:sz w:val="28"/>
          <w:szCs w:val="28"/>
        </w:rPr>
        <w:t>игр</w:t>
      </w:r>
      <w:r w:rsidRPr="00FB4C21">
        <w:rPr>
          <w:rFonts w:ascii="Times New Roman" w:hAnsi="Times New Roman"/>
          <w:sz w:val="28"/>
          <w:szCs w:val="28"/>
        </w:rPr>
        <w:t>, в которых необходимо показать  знания строения веществ и их химических свойств.  В конкурсе «Знаешь ли ты Периодическую систему Д.И.</w:t>
      </w:r>
      <w:r w:rsidR="00DC4622">
        <w:rPr>
          <w:rFonts w:ascii="Times New Roman" w:hAnsi="Times New Roman"/>
          <w:sz w:val="28"/>
          <w:szCs w:val="28"/>
        </w:rPr>
        <w:t xml:space="preserve"> </w:t>
      </w:r>
      <w:r w:rsidRPr="00FB4C21">
        <w:rPr>
          <w:rFonts w:ascii="Times New Roman" w:hAnsi="Times New Roman"/>
          <w:sz w:val="28"/>
          <w:szCs w:val="28"/>
        </w:rPr>
        <w:t xml:space="preserve">Менделеева?» участникам команд  </w:t>
      </w:r>
      <w:r w:rsidR="00274ED3" w:rsidRPr="00FB4C21">
        <w:rPr>
          <w:rFonts w:ascii="Times New Roman" w:hAnsi="Times New Roman"/>
          <w:sz w:val="28"/>
          <w:szCs w:val="28"/>
        </w:rPr>
        <w:t>необходимы</w:t>
      </w:r>
      <w:r w:rsidRPr="00FB4C21">
        <w:rPr>
          <w:rFonts w:ascii="Times New Roman" w:hAnsi="Times New Roman"/>
          <w:sz w:val="28"/>
          <w:szCs w:val="28"/>
        </w:rPr>
        <w:t xml:space="preserve"> знания по географии, физике, астрономии, мифологии, так как многие химические элементы названы в честь стран, континентов, планет, героев древнегреческих  мифов и др.</w:t>
      </w:r>
    </w:p>
    <w:p w:rsidR="00C713B4" w:rsidRDefault="00A3476F" w:rsidP="00060B1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B4C21">
        <w:rPr>
          <w:rFonts w:ascii="Times New Roman" w:hAnsi="Times New Roman"/>
          <w:sz w:val="28"/>
          <w:szCs w:val="28"/>
        </w:rPr>
        <w:t xml:space="preserve">Так,  студенты, обучающиеся по специальности 33.02.01 «Фармация» с большим интересом участвовали в игре «На перекрестках химии и фармакологии». </w:t>
      </w:r>
      <w:r w:rsidRPr="00FB4C21">
        <w:rPr>
          <w:rFonts w:ascii="Times New Roman" w:hAnsi="Times New Roman"/>
          <w:sz w:val="28"/>
          <w:szCs w:val="28"/>
        </w:rPr>
        <w:lastRenderedPageBreak/>
        <w:t xml:space="preserve">Студенты, обучающиеся по специальности 31.02.03 «Лабораторная диагностика» принимали участие в </w:t>
      </w:r>
      <w:proofErr w:type="spellStart"/>
      <w:r w:rsidRPr="00FB4C21">
        <w:rPr>
          <w:rFonts w:ascii="Times New Roman" w:hAnsi="Times New Roman"/>
          <w:sz w:val="28"/>
          <w:szCs w:val="28"/>
        </w:rPr>
        <w:t>брейн</w:t>
      </w:r>
      <w:proofErr w:type="spellEnd"/>
      <w:r w:rsidRPr="00FB4C21">
        <w:rPr>
          <w:rFonts w:ascii="Times New Roman" w:hAnsi="Times New Roman"/>
          <w:sz w:val="28"/>
          <w:szCs w:val="28"/>
        </w:rPr>
        <w:t xml:space="preserve">-ринге «Лабораторное оборудование». </w:t>
      </w:r>
      <w:r w:rsidR="00C713B4" w:rsidRPr="00FB4C21">
        <w:rPr>
          <w:rFonts w:ascii="Times New Roman" w:hAnsi="Times New Roman"/>
          <w:sz w:val="28"/>
          <w:szCs w:val="28"/>
        </w:rPr>
        <w:t xml:space="preserve">Использование </w:t>
      </w:r>
      <w:r w:rsidRPr="00FB4C21">
        <w:rPr>
          <w:rFonts w:ascii="Times New Roman" w:hAnsi="Times New Roman"/>
          <w:sz w:val="28"/>
          <w:szCs w:val="28"/>
        </w:rPr>
        <w:t xml:space="preserve"> игровых технологий предоставляет возможность для интеллектуального соревнования, демонстрации знаний в области химии и </w:t>
      </w:r>
      <w:r w:rsidR="00C713B4" w:rsidRPr="00FB4C21">
        <w:rPr>
          <w:rFonts w:ascii="Times New Roman" w:hAnsi="Times New Roman"/>
          <w:sz w:val="28"/>
          <w:szCs w:val="28"/>
        </w:rPr>
        <w:t xml:space="preserve">других дисциплин, способствует установлению </w:t>
      </w:r>
      <w:proofErr w:type="spellStart"/>
      <w:r w:rsidR="00C713B4" w:rsidRPr="00FB4C21">
        <w:rPr>
          <w:rFonts w:ascii="Times New Roman" w:hAnsi="Times New Roman"/>
          <w:sz w:val="28"/>
          <w:szCs w:val="28"/>
        </w:rPr>
        <w:t>межпредметных</w:t>
      </w:r>
      <w:proofErr w:type="spellEnd"/>
      <w:r w:rsidR="00C713B4" w:rsidRPr="00FB4C21">
        <w:rPr>
          <w:rFonts w:ascii="Times New Roman" w:hAnsi="Times New Roman"/>
          <w:sz w:val="28"/>
          <w:szCs w:val="28"/>
        </w:rPr>
        <w:t xml:space="preserve"> связей. </w:t>
      </w:r>
    </w:p>
    <w:p w:rsidR="00761C6C" w:rsidRPr="00FB4C21" w:rsidRDefault="00582AA8" w:rsidP="00060B1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4C21">
        <w:rPr>
          <w:rFonts w:ascii="Times New Roman" w:hAnsi="Times New Roman"/>
          <w:sz w:val="28"/>
          <w:szCs w:val="28"/>
        </w:rPr>
        <w:t>Игра может включать</w:t>
      </w:r>
      <w:r w:rsidR="00761C6C" w:rsidRPr="00FB4C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разнообразные кроссворды, ребусы, шарады, головоломки, загадки, логические цепи, игры на нахождение сходства и различия, восстановления пропущенного, на продолжении ряда, или удаление лишнего и др.</w:t>
      </w:r>
      <w:r w:rsidR="00FB4C21" w:rsidRPr="00FB4C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61C6C" w:rsidRPr="00FB4C2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Игра – соревнование </w:t>
      </w:r>
      <w:r w:rsidR="00761C6C" w:rsidRPr="00FB4C21">
        <w:rPr>
          <w:rFonts w:ascii="Times New Roman" w:eastAsia="Times New Roman" w:hAnsi="Times New Roman"/>
          <w:sz w:val="28"/>
          <w:szCs w:val="28"/>
          <w:lang w:eastAsia="ru-RU"/>
        </w:rPr>
        <w:t xml:space="preserve">может включать в себя все виды дидактических игр или их отдельные элементы. Для проведения этого вида игры </w:t>
      </w:r>
      <w:r w:rsidR="006669E7">
        <w:rPr>
          <w:rFonts w:ascii="Times New Roman" w:eastAsia="Times New Roman" w:hAnsi="Times New Roman"/>
          <w:sz w:val="28"/>
          <w:szCs w:val="28"/>
          <w:lang w:eastAsia="ru-RU"/>
        </w:rPr>
        <w:t>студенты</w:t>
      </w:r>
      <w:r w:rsidR="00761C6C" w:rsidRPr="00FB4C21">
        <w:rPr>
          <w:rFonts w:ascii="Times New Roman" w:eastAsia="Times New Roman" w:hAnsi="Times New Roman"/>
          <w:sz w:val="28"/>
          <w:szCs w:val="28"/>
          <w:lang w:eastAsia="ru-RU"/>
        </w:rPr>
        <w:t xml:space="preserve"> делятся на группы</w:t>
      </w:r>
      <w:r w:rsidR="006669E7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</w:t>
      </w:r>
      <w:r w:rsidR="00761C6C" w:rsidRPr="00FB4C21">
        <w:rPr>
          <w:rFonts w:ascii="Times New Roman" w:eastAsia="Times New Roman" w:hAnsi="Times New Roman"/>
          <w:sz w:val="28"/>
          <w:szCs w:val="28"/>
          <w:lang w:eastAsia="ru-RU"/>
        </w:rPr>
        <w:t>команды, между которыми идет соревнование. Существенной особенностью игры – соревнования является наличие в ней соревновательной борьбы и сотрудничества.</w:t>
      </w:r>
      <w:r w:rsidR="00761C6C" w:rsidRPr="00FB4C2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 </w:t>
      </w:r>
      <w:r w:rsidR="00FB4C21" w:rsidRPr="00FB4C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51DFD" w:rsidRPr="00FB4C21" w:rsidRDefault="00F51DFD" w:rsidP="00060B1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B4C21">
        <w:rPr>
          <w:rFonts w:ascii="Times New Roman" w:hAnsi="Times New Roman"/>
          <w:sz w:val="28"/>
          <w:szCs w:val="28"/>
        </w:rPr>
        <w:t>При выборе игровых форм работы необходимо учитывать курс обучения студентов, уровень их подготовленности, индивидуальные способности и др.</w:t>
      </w:r>
    </w:p>
    <w:p w:rsidR="00F51DFD" w:rsidRDefault="00F51DFD" w:rsidP="00060B1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B4C21">
        <w:rPr>
          <w:rFonts w:ascii="Times New Roman" w:hAnsi="Times New Roman"/>
          <w:sz w:val="28"/>
          <w:szCs w:val="28"/>
        </w:rPr>
        <w:t xml:space="preserve">Интеллектуальная игра является важным видом учебной деятельности.  Включаясь в игру, каждый студент ощущает себя активной творческой личностью, готовой и способной к выполнению профессиональных задач разного уровня сложности. Несомненно,  главная роль в организации такого вида деятельности студентов отводится преподавателю. Он должен продумать, четко спланировать и организовать игру, а также осуществлять контроль  деятельности  студентов. В этом случае игровая деятельность  студентов будет эффективной, полезной, выполнены задачи и достигнуты цели использования игры в обучении. </w:t>
      </w:r>
    </w:p>
    <w:p w:rsidR="0047686D" w:rsidRDefault="0047686D" w:rsidP="0002113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51DFD" w:rsidRPr="00021131" w:rsidRDefault="00021131" w:rsidP="0002113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литературы</w:t>
      </w:r>
      <w:r w:rsidR="00F51DFD" w:rsidRPr="00021131">
        <w:rPr>
          <w:rFonts w:ascii="Times New Roman" w:hAnsi="Times New Roman"/>
          <w:sz w:val="28"/>
          <w:szCs w:val="28"/>
        </w:rPr>
        <w:t>:</w:t>
      </w:r>
    </w:p>
    <w:p w:rsidR="00F51DFD" w:rsidRPr="00F51DFD" w:rsidRDefault="00F51DFD" w:rsidP="00060B1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1DFD">
        <w:rPr>
          <w:rFonts w:ascii="Times New Roman" w:hAnsi="Times New Roman"/>
          <w:sz w:val="28"/>
          <w:szCs w:val="28"/>
        </w:rPr>
        <w:t xml:space="preserve">Краткий педагогический словарь: учебное справочное пособие/ Г.А. Андреева,  </w:t>
      </w:r>
      <w:proofErr w:type="spellStart"/>
      <w:r w:rsidRPr="00F51DFD">
        <w:rPr>
          <w:rFonts w:ascii="Times New Roman" w:hAnsi="Times New Roman"/>
          <w:sz w:val="28"/>
          <w:szCs w:val="28"/>
        </w:rPr>
        <w:t>Г.С.Вяликова</w:t>
      </w:r>
      <w:proofErr w:type="spellEnd"/>
      <w:proofErr w:type="gramStart"/>
      <w:r w:rsidRPr="00F51DFD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F51DFD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F51DFD">
        <w:rPr>
          <w:rFonts w:ascii="Times New Roman" w:hAnsi="Times New Roman"/>
          <w:sz w:val="28"/>
          <w:szCs w:val="28"/>
        </w:rPr>
        <w:t>И.А.Тютькова</w:t>
      </w:r>
      <w:proofErr w:type="spellEnd"/>
      <w:r w:rsidRPr="00F51DFD">
        <w:rPr>
          <w:rFonts w:ascii="Times New Roman" w:hAnsi="Times New Roman"/>
          <w:sz w:val="28"/>
          <w:szCs w:val="28"/>
        </w:rPr>
        <w:t xml:space="preserve">.  – М.: В. Секачев, 2007. – 181с. </w:t>
      </w:r>
    </w:p>
    <w:p w:rsidR="00F51DFD" w:rsidRPr="00F51DFD" w:rsidRDefault="00F51DFD" w:rsidP="00060B1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F51DFD">
        <w:rPr>
          <w:rFonts w:ascii="Times New Roman" w:hAnsi="Times New Roman"/>
          <w:sz w:val="28"/>
          <w:szCs w:val="28"/>
        </w:rPr>
        <w:t>Кукушкин</w:t>
      </w:r>
      <w:proofErr w:type="gramEnd"/>
      <w:r w:rsidRPr="00F51DFD">
        <w:rPr>
          <w:rFonts w:ascii="Times New Roman" w:hAnsi="Times New Roman"/>
          <w:sz w:val="28"/>
          <w:szCs w:val="28"/>
        </w:rPr>
        <w:t xml:space="preserve">, В.С. Введение в педагогическую деятельность/В.С. Кукушкин. – Ростов-на Дону:  </w:t>
      </w:r>
      <w:proofErr w:type="spellStart"/>
      <w:r w:rsidRPr="00F51DFD">
        <w:rPr>
          <w:rFonts w:ascii="Times New Roman" w:hAnsi="Times New Roman"/>
          <w:sz w:val="28"/>
          <w:szCs w:val="28"/>
        </w:rPr>
        <w:t>МарТ</w:t>
      </w:r>
      <w:proofErr w:type="spellEnd"/>
      <w:r w:rsidRPr="00F51DFD">
        <w:rPr>
          <w:rFonts w:ascii="Times New Roman" w:hAnsi="Times New Roman"/>
          <w:sz w:val="28"/>
          <w:szCs w:val="28"/>
        </w:rPr>
        <w:t>, 2002. –217 с.</w:t>
      </w:r>
    </w:p>
    <w:p w:rsidR="00F51DFD" w:rsidRPr="00F51DFD" w:rsidRDefault="00F51DFD" w:rsidP="00060B1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1DFD">
        <w:rPr>
          <w:rFonts w:ascii="Times New Roman" w:hAnsi="Times New Roman"/>
          <w:sz w:val="28"/>
          <w:szCs w:val="28"/>
        </w:rPr>
        <w:t>Столяренко,  Л.Д. Психология и педагогика в вопросах и ответах/ Л.Д. Столяренко, С.И. Самыгин. – Ростов-на-Дону: Феникс, 1999. –576 с.</w:t>
      </w:r>
    </w:p>
    <w:p w:rsidR="000C3257" w:rsidRPr="00060B11" w:rsidRDefault="00F51DFD" w:rsidP="00060B1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60B11">
        <w:rPr>
          <w:rFonts w:ascii="Times New Roman" w:hAnsi="Times New Roman"/>
          <w:sz w:val="28"/>
          <w:szCs w:val="28"/>
        </w:rPr>
        <w:t>Полат</w:t>
      </w:r>
      <w:proofErr w:type="spellEnd"/>
      <w:r w:rsidRPr="00060B11">
        <w:rPr>
          <w:rFonts w:ascii="Times New Roman" w:hAnsi="Times New Roman"/>
          <w:sz w:val="28"/>
          <w:szCs w:val="28"/>
        </w:rPr>
        <w:t xml:space="preserve">, Е.С. Новые педагогические и информационные технологии в системе образования: учебное  пособие для студентов  педагогических вузов/ Е. С. </w:t>
      </w:r>
      <w:proofErr w:type="spellStart"/>
      <w:r w:rsidRPr="00060B11">
        <w:rPr>
          <w:rFonts w:ascii="Times New Roman" w:hAnsi="Times New Roman"/>
          <w:sz w:val="28"/>
          <w:szCs w:val="28"/>
        </w:rPr>
        <w:t>Полат</w:t>
      </w:r>
      <w:proofErr w:type="spellEnd"/>
      <w:r w:rsidRPr="00060B11">
        <w:rPr>
          <w:rFonts w:ascii="Times New Roman" w:hAnsi="Times New Roman"/>
          <w:sz w:val="28"/>
          <w:szCs w:val="28"/>
        </w:rPr>
        <w:t xml:space="preserve">, М. Ю. </w:t>
      </w:r>
      <w:proofErr w:type="spellStart"/>
      <w:r w:rsidRPr="00060B11">
        <w:rPr>
          <w:rFonts w:ascii="Times New Roman" w:hAnsi="Times New Roman"/>
          <w:sz w:val="28"/>
          <w:szCs w:val="28"/>
        </w:rPr>
        <w:t>Бухаркина</w:t>
      </w:r>
      <w:proofErr w:type="spellEnd"/>
      <w:r w:rsidRPr="00060B11">
        <w:rPr>
          <w:rFonts w:ascii="Times New Roman" w:hAnsi="Times New Roman"/>
          <w:sz w:val="28"/>
          <w:szCs w:val="28"/>
        </w:rPr>
        <w:t xml:space="preserve">, М. В. Моисеева, А. Е. Петров. – М.: Академия, 2005. –272 с. </w:t>
      </w:r>
    </w:p>
    <w:sectPr w:rsidR="000C3257" w:rsidRPr="00060B11" w:rsidSect="0002113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B20AF2"/>
    <w:multiLevelType w:val="hybridMultilevel"/>
    <w:tmpl w:val="77BE4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B3B"/>
    <w:rsid w:val="00012D59"/>
    <w:rsid w:val="00016550"/>
    <w:rsid w:val="00021131"/>
    <w:rsid w:val="00040BE8"/>
    <w:rsid w:val="00053D66"/>
    <w:rsid w:val="00060B11"/>
    <w:rsid w:val="000A6B5C"/>
    <w:rsid w:val="000A7542"/>
    <w:rsid w:val="000B64CD"/>
    <w:rsid w:val="000C3257"/>
    <w:rsid w:val="000E0AF0"/>
    <w:rsid w:val="00111341"/>
    <w:rsid w:val="00130B84"/>
    <w:rsid w:val="00177119"/>
    <w:rsid w:val="00274ED3"/>
    <w:rsid w:val="00281A0B"/>
    <w:rsid w:val="002F52F1"/>
    <w:rsid w:val="00312670"/>
    <w:rsid w:val="003B6D59"/>
    <w:rsid w:val="0047686D"/>
    <w:rsid w:val="004923CD"/>
    <w:rsid w:val="004E25DE"/>
    <w:rsid w:val="00582AA8"/>
    <w:rsid w:val="006026DD"/>
    <w:rsid w:val="0063127A"/>
    <w:rsid w:val="00631E36"/>
    <w:rsid w:val="006669E7"/>
    <w:rsid w:val="00677778"/>
    <w:rsid w:val="006E00C1"/>
    <w:rsid w:val="006E16D1"/>
    <w:rsid w:val="00761C6C"/>
    <w:rsid w:val="00785A54"/>
    <w:rsid w:val="007D0F80"/>
    <w:rsid w:val="0080276E"/>
    <w:rsid w:val="008B56D0"/>
    <w:rsid w:val="00930A64"/>
    <w:rsid w:val="00972DE7"/>
    <w:rsid w:val="009927C0"/>
    <w:rsid w:val="009D3F08"/>
    <w:rsid w:val="009D7E97"/>
    <w:rsid w:val="009F2B3B"/>
    <w:rsid w:val="00A3476F"/>
    <w:rsid w:val="00A367AF"/>
    <w:rsid w:val="00A73975"/>
    <w:rsid w:val="00AE6CCE"/>
    <w:rsid w:val="00B53DE9"/>
    <w:rsid w:val="00C02B2E"/>
    <w:rsid w:val="00C713B4"/>
    <w:rsid w:val="00D01B7F"/>
    <w:rsid w:val="00D17BC5"/>
    <w:rsid w:val="00D84E8A"/>
    <w:rsid w:val="00D951CA"/>
    <w:rsid w:val="00D952C9"/>
    <w:rsid w:val="00DC4622"/>
    <w:rsid w:val="00F51DFD"/>
    <w:rsid w:val="00F8301B"/>
    <w:rsid w:val="00FB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5D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25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5D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25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4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23</cp:revision>
  <dcterms:created xsi:type="dcterms:W3CDTF">2020-01-13T06:03:00Z</dcterms:created>
  <dcterms:modified xsi:type="dcterms:W3CDTF">2021-09-26T14:26:00Z</dcterms:modified>
</cp:coreProperties>
</file>