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0F" w:rsidRDefault="00857D72" w:rsidP="00857D72">
      <w:pPr>
        <w:pStyle w:val="a4"/>
        <w:pBdr>
          <w:bottom w:val="single" w:sz="8" w:space="0" w:color="4F81BD" w:themeColor="accent1"/>
        </w:pBdr>
      </w:pPr>
      <w:r>
        <w:t xml:space="preserve">                           Статья</w:t>
      </w:r>
    </w:p>
    <w:p w:rsidR="00704965" w:rsidRPr="00D04695" w:rsidRDefault="006B560F" w:rsidP="00C10E08">
      <w:pPr>
        <w:pStyle w:val="a4"/>
        <w:pBdr>
          <w:bottom w:val="single" w:sz="8" w:space="0" w:color="4F81BD" w:themeColor="accent1"/>
        </w:pBdr>
        <w:jc w:val="center"/>
      </w:pPr>
      <w:r>
        <w:t>По теме: «</w:t>
      </w:r>
      <w:r w:rsidR="00D55B49" w:rsidRPr="00D04695">
        <w:t>Особенности процесса эстетическ</w:t>
      </w:r>
      <w:r w:rsidR="000E612A" w:rsidRPr="00D04695">
        <w:t>ого развития в учебном заведении</w:t>
      </w:r>
      <w:r>
        <w:t>»</w:t>
      </w:r>
      <w:r w:rsidR="00D55B49" w:rsidRPr="00D04695">
        <w:t>.</w:t>
      </w:r>
    </w:p>
    <w:p w:rsidR="0094242D" w:rsidRDefault="00D24883" w:rsidP="00D55B49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</w:t>
      </w:r>
      <w:r w:rsidR="00D55B49" w:rsidRPr="0094242D">
        <w:rPr>
          <w:rFonts w:ascii="Times New Roman" w:hAnsi="Times New Roman" w:cs="Times New Roman"/>
          <w:sz w:val="36"/>
        </w:rPr>
        <w:t xml:space="preserve"> </w:t>
      </w:r>
      <w:r w:rsidR="0094242D" w:rsidRPr="0094242D">
        <w:rPr>
          <w:rFonts w:ascii="Times New Roman" w:hAnsi="Times New Roman" w:cs="Times New Roman"/>
          <w:sz w:val="36"/>
        </w:rPr>
        <w:t>Эстетическое воспитание личности происходит с первых шагов маленького человека, с первых поступков.</w:t>
      </w:r>
      <w:r w:rsidR="0094242D">
        <w:rPr>
          <w:rFonts w:ascii="Times New Roman" w:hAnsi="Times New Roman" w:cs="Times New Roman"/>
          <w:sz w:val="32"/>
        </w:rPr>
        <w:t xml:space="preserve">  </w:t>
      </w:r>
      <w:r w:rsidR="0094242D">
        <w:rPr>
          <w:rFonts w:ascii="Times New Roman" w:hAnsi="Times New Roman" w:cs="Times New Roman"/>
          <w:sz w:val="36"/>
        </w:rPr>
        <w:t>Актуальности этой темы обусловлена ситуацией образовательной системы, необходимость развития свободной, гармонически развитой личности.</w:t>
      </w:r>
    </w:p>
    <w:p w:rsidR="004B1874" w:rsidRDefault="00D24883" w:rsidP="00D55B49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</w:t>
      </w:r>
      <w:r w:rsidR="004B1874">
        <w:rPr>
          <w:rFonts w:ascii="Times New Roman" w:hAnsi="Times New Roman" w:cs="Times New Roman"/>
          <w:sz w:val="36"/>
        </w:rPr>
        <w:t>Учебный предмет «Музыка» в гимназии является единственной дисциплиной музыкального образования, охватывающей всех детей.</w:t>
      </w:r>
    </w:p>
    <w:p w:rsidR="004B1874" w:rsidRDefault="00D24883" w:rsidP="00D55B49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</w:t>
      </w:r>
      <w:r w:rsidR="004B1874">
        <w:rPr>
          <w:rFonts w:ascii="Times New Roman" w:hAnsi="Times New Roman" w:cs="Times New Roman"/>
          <w:sz w:val="36"/>
        </w:rPr>
        <w:t xml:space="preserve">Музыкальное воспитание требует внимания и участия не только учителя музыки, но и всего педагогического коллектива и в первую очередь всех классных руководителей. Интерес учителей к музыкальной культуре учащихся – залог успеха эстетического воспитания. </w:t>
      </w:r>
    </w:p>
    <w:p w:rsidR="00D55B49" w:rsidRPr="00D04695" w:rsidRDefault="0094242D" w:rsidP="00D55B49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  <w:r w:rsidR="00D24883">
        <w:rPr>
          <w:rFonts w:ascii="Times New Roman" w:hAnsi="Times New Roman" w:cs="Times New Roman"/>
          <w:sz w:val="36"/>
        </w:rPr>
        <w:t xml:space="preserve"> </w:t>
      </w:r>
      <w:r w:rsidR="00D55B49" w:rsidRPr="00D04695">
        <w:rPr>
          <w:rFonts w:ascii="Times New Roman" w:hAnsi="Times New Roman" w:cs="Times New Roman"/>
          <w:sz w:val="36"/>
        </w:rPr>
        <w:t>Все явления действительности, с которыми соприкасается, которые познает, оценивает, преобразует в процессе своей жизнедеятельности человек, служат для него источником различных впечатлений, переживаний, субъектами и объектами эстетического воздействия</w:t>
      </w:r>
      <w:r w:rsidR="00675437" w:rsidRPr="00D04695">
        <w:rPr>
          <w:rFonts w:ascii="Times New Roman" w:hAnsi="Times New Roman" w:cs="Times New Roman"/>
          <w:sz w:val="36"/>
        </w:rPr>
        <w:t>.</w:t>
      </w:r>
    </w:p>
    <w:p w:rsidR="00D55B49" w:rsidRPr="00D04695" w:rsidRDefault="00D55B49" w:rsidP="00D55B49">
      <w:p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Можно выделить ту сферу человеческой деятельности, в которой эстетическое развитие выдвигается на первый план, выступает не только как одна из многих сторон деятельности, а как важный элемент ее сущности, как ее специфическое свойство – это искусство. Художественное творчество в процессе освоения предметов искусства, и в частности музыки, создает условия для эффективного эстетического развития личности.</w:t>
      </w:r>
    </w:p>
    <w:p w:rsidR="00D55B49" w:rsidRPr="00D04695" w:rsidRDefault="00D55B49" w:rsidP="00D55B49">
      <w:p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lastRenderedPageBreak/>
        <w:t xml:space="preserve">      Уже при своем возникновении музыкальное искусство осуществляло несколько социальных функций, отвечало множест</w:t>
      </w:r>
      <w:r w:rsidR="00675437" w:rsidRPr="00D04695">
        <w:rPr>
          <w:rFonts w:ascii="Times New Roman" w:hAnsi="Times New Roman" w:cs="Times New Roman"/>
          <w:sz w:val="36"/>
        </w:rPr>
        <w:t>ву потребностей людей: выражению</w:t>
      </w:r>
      <w:r w:rsidRPr="00D04695">
        <w:rPr>
          <w:rFonts w:ascii="Times New Roman" w:hAnsi="Times New Roman" w:cs="Times New Roman"/>
          <w:sz w:val="36"/>
        </w:rPr>
        <w:t xml:space="preserve"> чув</w:t>
      </w:r>
      <w:r w:rsidR="00675437" w:rsidRPr="00D04695">
        <w:rPr>
          <w:rFonts w:ascii="Times New Roman" w:hAnsi="Times New Roman" w:cs="Times New Roman"/>
          <w:sz w:val="36"/>
        </w:rPr>
        <w:t>ств, мыслей, желаний, стремлений</w:t>
      </w:r>
      <w:r w:rsidRPr="00D04695">
        <w:rPr>
          <w:rFonts w:ascii="Times New Roman" w:hAnsi="Times New Roman" w:cs="Times New Roman"/>
          <w:sz w:val="36"/>
        </w:rPr>
        <w:t xml:space="preserve"> человека; было формой общения людей между собой; доставляло эстетическую радость; развивало творческие способности. Но все эти многообразные стороны музыкального искусства концентрировались вокруг существенных, «стержневых» его свойств: музыка была средством осознания человеком себя в мире, своих отношений с миром, которые осуществлялись путем создания образов, соединяющих в себе конкретно-чувственное и  в то же время обобщенное отражение существенных явлений</w:t>
      </w:r>
      <w:r w:rsidR="00E27D3C" w:rsidRPr="00D04695">
        <w:rPr>
          <w:rFonts w:ascii="Times New Roman" w:hAnsi="Times New Roman" w:cs="Times New Roman"/>
          <w:sz w:val="36"/>
        </w:rPr>
        <w:t xml:space="preserve"> и процессов жизни с их оценкой, с выражением отношения к ним человека.</w:t>
      </w:r>
    </w:p>
    <w:p w:rsidR="00E27D3C" w:rsidRPr="00D04695" w:rsidRDefault="00E27D3C" w:rsidP="00D55B49">
      <w:p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Таким образом, музыкальное искусство – это специфическая форма познания реальной действительности и воздействия на нее, форма отражения жизни в конкретных, индивидуальных, неповторимых художественных образах, в которых выражены мысли и чувства людей, нравственные, эстетические социальные идеи.</w:t>
      </w:r>
    </w:p>
    <w:p w:rsidR="00E27D3C" w:rsidRPr="00D04695" w:rsidRDefault="00E27D3C" w:rsidP="00E27D3C">
      <w:p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 Музыкальное искусство рассматривают как систему, состоящую из нескольких компонентов:  </w:t>
      </w:r>
    </w:p>
    <w:p w:rsidR="00E27D3C" w:rsidRPr="00D04695" w:rsidRDefault="00E27D3C" w:rsidP="00E27D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>Композитор – создатель музыкальных произведений и его творческий процесс</w:t>
      </w:r>
    </w:p>
    <w:p w:rsidR="00E27D3C" w:rsidRPr="00D04695" w:rsidRDefault="00E27D3C" w:rsidP="00E27D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>Музыкальное произведение как объективное явление</w:t>
      </w:r>
    </w:p>
    <w:p w:rsidR="00E27D3C" w:rsidRPr="00D04695" w:rsidRDefault="00E27D3C" w:rsidP="00E27D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>Исполнитель, как транслятор композиторского замысла.</w:t>
      </w:r>
    </w:p>
    <w:p w:rsidR="00E27D3C" w:rsidRPr="00D04695" w:rsidRDefault="00E27D3C" w:rsidP="00E27D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>Восприятие музыкального искусства</w:t>
      </w:r>
      <w:r w:rsidR="00675437" w:rsidRPr="00D04695">
        <w:rPr>
          <w:rFonts w:ascii="Times New Roman" w:hAnsi="Times New Roman" w:cs="Times New Roman"/>
          <w:sz w:val="36"/>
        </w:rPr>
        <w:t xml:space="preserve"> </w:t>
      </w:r>
      <w:r w:rsidRPr="00D04695">
        <w:rPr>
          <w:rFonts w:ascii="Times New Roman" w:hAnsi="Times New Roman" w:cs="Times New Roman"/>
          <w:sz w:val="36"/>
        </w:rPr>
        <w:t>(индивидуально и социально-коллективное)</w:t>
      </w:r>
    </w:p>
    <w:p w:rsidR="00E27D3C" w:rsidRPr="00D04695" w:rsidRDefault="00D24883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</w:t>
      </w:r>
      <w:r w:rsidR="00E27D3C" w:rsidRPr="00D04695">
        <w:rPr>
          <w:rFonts w:ascii="Times New Roman" w:hAnsi="Times New Roman" w:cs="Times New Roman"/>
          <w:sz w:val="36"/>
        </w:rPr>
        <w:t xml:space="preserve">Являясь частью эстетической культуры, музыкальная культура не только испытывает на себе ее влияние, но и сама оказывает воздействие на эстетическую культуру. Художественно отражая коллизии современного мира, музыкальное искусство оказывает формирующее влияние на нравственно-эстетический мир </w:t>
      </w:r>
      <w:r w:rsidR="00E27D3C" w:rsidRPr="00D04695">
        <w:rPr>
          <w:rFonts w:ascii="Times New Roman" w:hAnsi="Times New Roman" w:cs="Times New Roman"/>
          <w:sz w:val="36"/>
        </w:rPr>
        <w:lastRenderedPageBreak/>
        <w:t>личности. Включение в музыкальную культуру особенно важно в детском возрасте, когда налицо становление самосознания, яркость чувств и эмоций, постоянное стремление к новым впечатлениям, к общению.</w:t>
      </w:r>
    </w:p>
    <w:p w:rsidR="00E27D3C" w:rsidRPr="00D04695" w:rsidRDefault="00E27D3C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Обращаясь к педагогическому воздействию на эстетическое развитие младших школьников, следует определить особенности данного процесса. Одну его сторону составляет открытый, внешне организованный и целенаправленно воздействующий социально-педагогический процесс формирования школьника как субъекта эстетической деятельности, под воздействием музыкального искусства; другую сторону – внутренний, скрытый личностно-психологический процесс развития индивидуаль</w:t>
      </w:r>
      <w:r w:rsidR="00AD2216" w:rsidRPr="00D04695">
        <w:rPr>
          <w:rFonts w:ascii="Times New Roman" w:hAnsi="Times New Roman" w:cs="Times New Roman"/>
          <w:sz w:val="36"/>
        </w:rPr>
        <w:t xml:space="preserve">ных способностей чувств, умений, навыков, как «преломления внешних воздействий через внутренние условия» (С.Л. Рубинштейн). Из этого следует, </w:t>
      </w:r>
      <w:r w:rsidR="00675437" w:rsidRPr="00D04695">
        <w:rPr>
          <w:rFonts w:ascii="Times New Roman" w:hAnsi="Times New Roman" w:cs="Times New Roman"/>
          <w:sz w:val="36"/>
        </w:rPr>
        <w:t>ч</w:t>
      </w:r>
      <w:r w:rsidR="00AD2216" w:rsidRPr="00D04695">
        <w:rPr>
          <w:rFonts w:ascii="Times New Roman" w:hAnsi="Times New Roman" w:cs="Times New Roman"/>
          <w:sz w:val="36"/>
        </w:rPr>
        <w:t>то эстетическое развитие личности можно рассматривать как специфическую разновидность социального развития на основе чувственно-образного мышления. В этом процессе участвуют воображение, способности к эмоциональному реагированию, общению, опережающему отражению действительности, предвидению и целеполаганию.</w:t>
      </w:r>
    </w:p>
    <w:p w:rsidR="00AD2216" w:rsidRPr="00D04695" w:rsidRDefault="00AD2216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Содержание и структура современного образования предусматривают приобщение учащихся к красоте искусства и действительности, развитие способностей детей творчески воспринимать любое проявление эстетического, различать, формировать потр</w:t>
      </w:r>
      <w:r w:rsidR="0000280D" w:rsidRPr="00D04695">
        <w:rPr>
          <w:rFonts w:ascii="Times New Roman" w:hAnsi="Times New Roman" w:cs="Times New Roman"/>
          <w:sz w:val="36"/>
        </w:rPr>
        <w:t xml:space="preserve">ебность в </w:t>
      </w:r>
      <w:proofErr w:type="gramStart"/>
      <w:r w:rsidR="0000280D" w:rsidRPr="00D04695">
        <w:rPr>
          <w:rFonts w:ascii="Times New Roman" w:hAnsi="Times New Roman" w:cs="Times New Roman"/>
          <w:sz w:val="36"/>
        </w:rPr>
        <w:t>эстетическом</w:t>
      </w:r>
      <w:proofErr w:type="gramEnd"/>
      <w:r w:rsidR="0000280D" w:rsidRPr="00D04695">
        <w:rPr>
          <w:rFonts w:ascii="Times New Roman" w:hAnsi="Times New Roman" w:cs="Times New Roman"/>
          <w:sz w:val="36"/>
        </w:rPr>
        <w:t>, в оценке</w:t>
      </w:r>
      <w:r w:rsidRPr="00D04695">
        <w:rPr>
          <w:rFonts w:ascii="Times New Roman" w:hAnsi="Times New Roman" w:cs="Times New Roman"/>
          <w:sz w:val="36"/>
        </w:rPr>
        <w:t xml:space="preserve"> любого явления искусства и действительности. Очевидно, что путь эстетического развития школьников начинается с предметов художественно-эстетического цикла (музыки,</w:t>
      </w:r>
      <w:r w:rsidR="00D65A65" w:rsidRPr="00D04695">
        <w:rPr>
          <w:rFonts w:ascii="Times New Roman" w:hAnsi="Times New Roman" w:cs="Times New Roman"/>
          <w:sz w:val="36"/>
        </w:rPr>
        <w:t xml:space="preserve"> литературы, </w:t>
      </w:r>
      <w:proofErr w:type="gramStart"/>
      <w:r w:rsidR="00D65A65" w:rsidRPr="00D04695">
        <w:rPr>
          <w:rFonts w:ascii="Times New Roman" w:hAnsi="Times New Roman" w:cs="Times New Roman"/>
          <w:sz w:val="36"/>
        </w:rPr>
        <w:t>ИЗО</w:t>
      </w:r>
      <w:proofErr w:type="gramEnd"/>
      <w:r w:rsidR="00D65A65" w:rsidRPr="00D04695">
        <w:rPr>
          <w:rFonts w:ascii="Times New Roman" w:hAnsi="Times New Roman" w:cs="Times New Roman"/>
          <w:sz w:val="36"/>
        </w:rPr>
        <w:t>, театра</w:t>
      </w:r>
      <w:r w:rsidRPr="00D04695">
        <w:rPr>
          <w:rFonts w:ascii="Times New Roman" w:hAnsi="Times New Roman" w:cs="Times New Roman"/>
          <w:sz w:val="36"/>
        </w:rPr>
        <w:t>), на которых происходит накоп</w:t>
      </w:r>
      <w:r w:rsidR="0000280D" w:rsidRPr="00D04695">
        <w:rPr>
          <w:rFonts w:ascii="Times New Roman" w:hAnsi="Times New Roman" w:cs="Times New Roman"/>
          <w:sz w:val="36"/>
        </w:rPr>
        <w:t>ление разнообразных эстетических</w:t>
      </w:r>
      <w:r w:rsidRPr="00D04695">
        <w:rPr>
          <w:rFonts w:ascii="Times New Roman" w:hAnsi="Times New Roman" w:cs="Times New Roman"/>
          <w:sz w:val="36"/>
        </w:rPr>
        <w:t xml:space="preserve"> впечатлений, на основе которых возникает и растет </w:t>
      </w:r>
      <w:r w:rsidR="0000280D" w:rsidRPr="00D04695">
        <w:rPr>
          <w:rFonts w:ascii="Times New Roman" w:hAnsi="Times New Roman" w:cs="Times New Roman"/>
          <w:sz w:val="36"/>
        </w:rPr>
        <w:t>интерес к гармонии цветов, звуков</w:t>
      </w:r>
      <w:r w:rsidRPr="00D04695">
        <w:rPr>
          <w:rFonts w:ascii="Times New Roman" w:hAnsi="Times New Roman" w:cs="Times New Roman"/>
          <w:sz w:val="36"/>
        </w:rPr>
        <w:t xml:space="preserve"> к форме предметов, </w:t>
      </w:r>
      <w:r w:rsidRPr="00D04695">
        <w:rPr>
          <w:rFonts w:ascii="Times New Roman" w:hAnsi="Times New Roman" w:cs="Times New Roman"/>
          <w:sz w:val="36"/>
        </w:rPr>
        <w:lastRenderedPageBreak/>
        <w:t>зарождается элементарная эстетическая избирательность. Однако, учебное время, отводимое для предметов искусства, крайне недостаточно, а при  дефиците эстетически направленного общения надолго может сохраниться инфантилизм в эстетических оценках, суждениях, поведении, отдельные элементы эстетической активности (познавательно-операционн</w:t>
      </w:r>
      <w:r w:rsidR="00D24883">
        <w:rPr>
          <w:rFonts w:ascii="Times New Roman" w:hAnsi="Times New Roman" w:cs="Times New Roman"/>
          <w:sz w:val="36"/>
        </w:rPr>
        <w:t xml:space="preserve">ой, художественной) оказываются </w:t>
      </w:r>
      <w:r w:rsidRPr="00D04695">
        <w:rPr>
          <w:rFonts w:ascii="Times New Roman" w:hAnsi="Times New Roman" w:cs="Times New Roman"/>
          <w:sz w:val="36"/>
        </w:rPr>
        <w:t>разнонаправленными.</w:t>
      </w:r>
    </w:p>
    <w:p w:rsidR="00AD2216" w:rsidRPr="00D04695" w:rsidRDefault="00D24883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</w:t>
      </w:r>
      <w:r w:rsidR="00AD2216" w:rsidRPr="00D04695">
        <w:rPr>
          <w:rFonts w:ascii="Times New Roman" w:hAnsi="Times New Roman" w:cs="Times New Roman"/>
          <w:sz w:val="36"/>
        </w:rPr>
        <w:t xml:space="preserve"> Данный дефицит может компенсировать введение в контекст гимназического обучения дополнительного музыкального образования, а также согласованность общих и специальных программ музыкального обучения школьников.</w:t>
      </w:r>
    </w:p>
    <w:p w:rsidR="00AD2216" w:rsidRPr="00D04695" w:rsidRDefault="00AD2216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Два пути эстетического развития младших школьников средствами музыкального искусства </w:t>
      </w:r>
      <w:r w:rsidR="00566CAD" w:rsidRPr="00D04695">
        <w:rPr>
          <w:rFonts w:ascii="Times New Roman" w:hAnsi="Times New Roman" w:cs="Times New Roman"/>
          <w:sz w:val="36"/>
        </w:rPr>
        <w:t>–</w:t>
      </w:r>
      <w:r w:rsidRPr="00D04695">
        <w:rPr>
          <w:rFonts w:ascii="Times New Roman" w:hAnsi="Times New Roman" w:cs="Times New Roman"/>
          <w:sz w:val="36"/>
        </w:rPr>
        <w:t xml:space="preserve"> э</w:t>
      </w:r>
      <w:r w:rsidR="00566CAD" w:rsidRPr="00D04695">
        <w:rPr>
          <w:rFonts w:ascii="Times New Roman" w:hAnsi="Times New Roman" w:cs="Times New Roman"/>
          <w:sz w:val="36"/>
        </w:rPr>
        <w:t>то осмысленное слушание и активное исполнение музыки, взаимно дополняющие друг друга.</w:t>
      </w:r>
    </w:p>
    <w:p w:rsidR="00566CAD" w:rsidRPr="00D04695" w:rsidRDefault="00566CAD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 Слушание музыки является важнейшим видом музыкальн</w:t>
      </w:r>
      <w:r w:rsidR="00EB4CCB" w:rsidRPr="00D04695">
        <w:rPr>
          <w:rFonts w:ascii="Times New Roman" w:hAnsi="Times New Roman" w:cs="Times New Roman"/>
          <w:sz w:val="36"/>
        </w:rPr>
        <w:t>ой деятельности на уроках</w:t>
      </w:r>
      <w:r w:rsidRPr="00D04695">
        <w:rPr>
          <w:rFonts w:ascii="Times New Roman" w:hAnsi="Times New Roman" w:cs="Times New Roman"/>
          <w:sz w:val="36"/>
        </w:rPr>
        <w:t>. Безусловно, возможности восприятия музыки школьниками шире, чем возможности исполнительства. Слушая симфонические, камерные, оперные произведения русской и зарубежной классики, школьники постепенно подводятся к посильному для них анализу музыкальных образов и средств выразительности, что способствует осмысленному эстетическому восприятию, приближает их к совершенным образцам и формирует эстетический идеал.</w:t>
      </w:r>
    </w:p>
    <w:p w:rsidR="00566CAD" w:rsidRPr="00D04695" w:rsidRDefault="00566CAD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 Собственное активное музыкальное исполнительство не только развивает эстетическую сферу личности ребенка, но и формирует важнейшие навыки и умения собственной эстетической деятельности, орие</w:t>
      </w:r>
      <w:r w:rsidR="00EB4CCB" w:rsidRPr="00D04695">
        <w:rPr>
          <w:rFonts w:ascii="Times New Roman" w:hAnsi="Times New Roman" w:cs="Times New Roman"/>
          <w:sz w:val="36"/>
        </w:rPr>
        <w:t>нтированной на такие компоненты</w:t>
      </w:r>
      <w:r w:rsidRPr="00D04695">
        <w:rPr>
          <w:rFonts w:ascii="Times New Roman" w:hAnsi="Times New Roman" w:cs="Times New Roman"/>
          <w:sz w:val="36"/>
        </w:rPr>
        <w:t xml:space="preserve"> эстетического сознания, как чувства, вкус, идеал.</w:t>
      </w:r>
    </w:p>
    <w:p w:rsidR="00D65A65" w:rsidRPr="00D04695" w:rsidRDefault="00D65A65" w:rsidP="00E27D3C">
      <w:pPr>
        <w:spacing w:after="0"/>
        <w:ind w:left="36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 Предметы художественно-эстетического цикла, представленные как в общеобразовательной школе, так и в </w:t>
      </w:r>
      <w:r w:rsidRPr="00D04695">
        <w:rPr>
          <w:rFonts w:ascii="Times New Roman" w:hAnsi="Times New Roman" w:cs="Times New Roman"/>
          <w:sz w:val="36"/>
        </w:rPr>
        <w:lastRenderedPageBreak/>
        <w:t>учреждениях дополнительного образования</w:t>
      </w:r>
      <w:r w:rsidR="00EB4CCB" w:rsidRPr="00D04695">
        <w:rPr>
          <w:rFonts w:ascii="Times New Roman" w:hAnsi="Times New Roman" w:cs="Times New Roman"/>
          <w:sz w:val="36"/>
        </w:rPr>
        <w:t>,</w:t>
      </w:r>
      <w:r w:rsidRPr="00D04695">
        <w:rPr>
          <w:rFonts w:ascii="Times New Roman" w:hAnsi="Times New Roman" w:cs="Times New Roman"/>
          <w:sz w:val="36"/>
        </w:rPr>
        <w:t xml:space="preserve"> дают возможность для развития не только профессиональных художественных способностей учащихся, но их творческой индивидуальности, творческого потенциала. Педагогическая работа в этой области строится с учетом различий в способностях между детьми, а также сменой творческих потребностей учащихся в соответствии с возрастными периодами, изменениями индивидуальных характеристик, накоплением опыта познавательной и художественно-творческой деятельности.</w:t>
      </w:r>
    </w:p>
    <w:p w:rsidR="00AD2216" w:rsidRPr="00D04695" w:rsidRDefault="006A6DAE" w:rsidP="00D04695">
      <w:pPr>
        <w:spacing w:after="0"/>
        <w:ind w:left="360"/>
        <w:rPr>
          <w:rFonts w:ascii="Times New Roman" w:hAnsi="Times New Roman" w:cs="Times New Roman"/>
          <w:sz w:val="36"/>
        </w:rPr>
      </w:pPr>
      <w:r w:rsidRPr="00D04695">
        <w:rPr>
          <w:rFonts w:ascii="Times New Roman" w:hAnsi="Times New Roman" w:cs="Times New Roman"/>
          <w:sz w:val="36"/>
        </w:rPr>
        <w:t xml:space="preserve">       Как указывается в Федеральном Государственном Образовательном С</w:t>
      </w:r>
      <w:r w:rsidR="00D65A65" w:rsidRPr="00D04695">
        <w:rPr>
          <w:rFonts w:ascii="Times New Roman" w:hAnsi="Times New Roman" w:cs="Times New Roman"/>
          <w:sz w:val="36"/>
        </w:rPr>
        <w:t>тандарте, учреждения образования призваны реализовывать дополнительные программы в интересах личности, общества и государства, развивать мотивацию личности  ребенка к познанию и творчеству, что определяет особую роль данной системы образования в э</w:t>
      </w:r>
      <w:r w:rsidR="00D04695">
        <w:rPr>
          <w:rFonts w:ascii="Times New Roman" w:hAnsi="Times New Roman" w:cs="Times New Roman"/>
          <w:sz w:val="36"/>
        </w:rPr>
        <w:t>стетическом развитии школьников.</w:t>
      </w:r>
    </w:p>
    <w:sectPr w:rsidR="00AD2216" w:rsidRPr="00D04695" w:rsidSect="00D04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6C13"/>
    <w:multiLevelType w:val="hybridMultilevel"/>
    <w:tmpl w:val="C4D4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204F0"/>
    <w:multiLevelType w:val="hybridMultilevel"/>
    <w:tmpl w:val="C4D4B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D2CD1"/>
    <w:multiLevelType w:val="hybridMultilevel"/>
    <w:tmpl w:val="FFC269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5B49"/>
    <w:rsid w:val="0000280D"/>
    <w:rsid w:val="00025EA7"/>
    <w:rsid w:val="000E612A"/>
    <w:rsid w:val="001C223F"/>
    <w:rsid w:val="00251DC5"/>
    <w:rsid w:val="0031342E"/>
    <w:rsid w:val="00496033"/>
    <w:rsid w:val="004B1874"/>
    <w:rsid w:val="00566CAD"/>
    <w:rsid w:val="005972AD"/>
    <w:rsid w:val="00675437"/>
    <w:rsid w:val="006A6DAE"/>
    <w:rsid w:val="006B560F"/>
    <w:rsid w:val="00704965"/>
    <w:rsid w:val="00857D72"/>
    <w:rsid w:val="0094242D"/>
    <w:rsid w:val="00AD2216"/>
    <w:rsid w:val="00B01A9F"/>
    <w:rsid w:val="00C10E08"/>
    <w:rsid w:val="00C159D4"/>
    <w:rsid w:val="00D04695"/>
    <w:rsid w:val="00D24883"/>
    <w:rsid w:val="00D55B49"/>
    <w:rsid w:val="00D65A65"/>
    <w:rsid w:val="00D96C80"/>
    <w:rsid w:val="00E27D3C"/>
    <w:rsid w:val="00EB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D3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51D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1D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Железная</dc:creator>
  <cp:keywords/>
  <dc:description/>
  <cp:lastModifiedBy>Железная</cp:lastModifiedBy>
  <cp:revision>18</cp:revision>
  <dcterms:created xsi:type="dcterms:W3CDTF">2014-12-23T07:57:00Z</dcterms:created>
  <dcterms:modified xsi:type="dcterms:W3CDTF">2021-08-28T11:28:00Z</dcterms:modified>
</cp:coreProperties>
</file>