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4FC8" w:rsidRDefault="00F24FC8" w:rsidP="004709F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FC8">
        <w:rPr>
          <w:rFonts w:ascii="Times New Roman" w:hAnsi="Times New Roman" w:cs="Times New Roman"/>
          <w:b/>
          <w:sz w:val="28"/>
          <w:szCs w:val="28"/>
        </w:rPr>
        <w:t xml:space="preserve">РАЗВИТИЕ АРТИКУЛЯТОРНОЙ МОТОРИКИ </w:t>
      </w:r>
    </w:p>
    <w:p w:rsidR="00F24FC8" w:rsidRDefault="00F24FC8" w:rsidP="004709F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FC8">
        <w:rPr>
          <w:rFonts w:ascii="Times New Roman" w:hAnsi="Times New Roman" w:cs="Times New Roman"/>
          <w:b/>
          <w:sz w:val="28"/>
          <w:szCs w:val="28"/>
        </w:rPr>
        <w:t xml:space="preserve">У ДЕТЕЙ СТАРШЕГО ДОШКОЛЬНОГО ВОЗРАСТА </w:t>
      </w:r>
    </w:p>
    <w:p w:rsidR="00F24FC8" w:rsidRDefault="00F24FC8" w:rsidP="004709F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FC8">
        <w:rPr>
          <w:rFonts w:ascii="Times New Roman" w:hAnsi="Times New Roman" w:cs="Times New Roman"/>
          <w:b/>
          <w:sz w:val="28"/>
          <w:szCs w:val="28"/>
        </w:rPr>
        <w:t xml:space="preserve">ЧЕРЕЗ АВТОРСКОЕ ПОСОБИЕ </w:t>
      </w:r>
    </w:p>
    <w:p w:rsidR="000028BA" w:rsidRDefault="00F24FC8" w:rsidP="004709F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FC8">
        <w:rPr>
          <w:rFonts w:ascii="Times New Roman" w:hAnsi="Times New Roman" w:cs="Times New Roman"/>
          <w:b/>
          <w:sz w:val="28"/>
          <w:szCs w:val="28"/>
        </w:rPr>
        <w:t>«АРТИКУЛЯЦИОННЫЕ СЧИТАЛКИ»</w:t>
      </w:r>
    </w:p>
    <w:p w:rsidR="00F24FC8" w:rsidRDefault="00F24FC8" w:rsidP="004709F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BF0" w:rsidRDefault="00507BF0" w:rsidP="00F24F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07BF0" w:rsidRPr="000028BA" w:rsidRDefault="003D2469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6B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современном обществе проблема сохранения и укрепления здоровья детей является как никогда ранее актуальной.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Pr="00516B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детям </w:t>
      </w:r>
      <w:r w:rsidRPr="00516B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предъявляются весьма высокие требования,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но, как показывает практика, не все дети могут им соответствовать, так как в настоящее время рождается большое количество детей с проблемами в здоровье (разной этимологии). </w:t>
      </w:r>
      <w:r w:rsidRPr="00516B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о здоровье можно говорить не только при отсутствии каких-либо заболеваний, но и при условии гармоничного нервно-психического развития,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высокой умственной и физической </w:t>
      </w:r>
      <w:r w:rsidRPr="00516B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работоспособности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9D6EC8" w:rsidRPr="009D6EC8">
        <w:rPr>
          <w:rFonts w:ascii="Times New Roman" w:hAnsi="Times New Roman" w:cs="Times New Roman"/>
          <w:sz w:val="28"/>
          <w:szCs w:val="28"/>
        </w:rPr>
        <w:t xml:space="preserve">По статистике </w:t>
      </w:r>
      <w:proofErr w:type="spellStart"/>
      <w:r w:rsidR="009D6EC8" w:rsidRPr="009D6EC8">
        <w:rPr>
          <w:rFonts w:ascii="Times New Roman" w:hAnsi="Times New Roman" w:cs="Times New Roman"/>
          <w:sz w:val="28"/>
          <w:szCs w:val="28"/>
        </w:rPr>
        <w:t>Минздравсоцразвития</w:t>
      </w:r>
      <w:proofErr w:type="spellEnd"/>
      <w:r w:rsidR="009D6EC8" w:rsidRPr="009D6EC8">
        <w:rPr>
          <w:rFonts w:ascii="Times New Roman" w:hAnsi="Times New Roman" w:cs="Times New Roman"/>
          <w:sz w:val="28"/>
          <w:szCs w:val="28"/>
        </w:rPr>
        <w:t xml:space="preserve"> России количество детей-инвалидов за 25 лет выросло в 13 раз и составляет около 700 тысяч человек</w:t>
      </w:r>
      <w:r w:rsidR="009D6EC8">
        <w:rPr>
          <w:rFonts w:ascii="Times New Roman" w:hAnsi="Times New Roman" w:cs="Times New Roman"/>
          <w:sz w:val="28"/>
          <w:szCs w:val="28"/>
        </w:rPr>
        <w:t>.</w:t>
      </w:r>
    </w:p>
    <w:p w:rsidR="00267EA0" w:rsidRDefault="003F1782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1782">
        <w:rPr>
          <w:rFonts w:ascii="Times New Roman" w:hAnsi="Times New Roman" w:cs="Times New Roman"/>
          <w:sz w:val="28"/>
          <w:szCs w:val="28"/>
        </w:rPr>
        <w:t xml:space="preserve">Одна из задач ФГОС: «создание наиболее благоприятных условий </w:t>
      </w:r>
      <w:r w:rsidR="000028BA">
        <w:rPr>
          <w:rFonts w:ascii="Times New Roman" w:hAnsi="Times New Roman" w:cs="Times New Roman"/>
          <w:sz w:val="28"/>
          <w:szCs w:val="28"/>
        </w:rPr>
        <w:t>для</w:t>
      </w:r>
      <w:r w:rsidRPr="003F1782">
        <w:rPr>
          <w:rFonts w:ascii="Times New Roman" w:hAnsi="Times New Roman" w:cs="Times New Roman"/>
          <w:sz w:val="28"/>
          <w:szCs w:val="28"/>
        </w:rPr>
        <w:t> развития детей в соответствии с их возрастными и индивидуальными особенностями», необходимых для всестороннего психофизического развития ребенка и коррекции имеющихся онтогенетических недостатков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>
        <w:rPr>
          <w:rFonts w:ascii="Times New Roman" w:hAnsi="Times New Roman" w:cs="Times New Roman"/>
          <w:sz w:val="28"/>
          <w:szCs w:val="28"/>
        </w:rPr>
        <w:t>В соответствии с этой задачей мы может утверждать, что к</w:t>
      </w:r>
      <w:r w:rsidR="004709FD" w:rsidRPr="003F1782">
        <w:rPr>
          <w:rFonts w:ascii="Times New Roman" w:hAnsi="Times New Roman" w:cs="Times New Roman"/>
          <w:sz w:val="28"/>
          <w:szCs w:val="28"/>
        </w:rPr>
        <w:t xml:space="preserve">оррекционная работа в соответствии с ФГОС ДО направлена на создание системы комплексной помощи детям с ограниченными возможностями </w:t>
      </w:r>
      <w:r w:rsidR="000028BA" w:rsidRPr="003F1782">
        <w:rPr>
          <w:rFonts w:ascii="Times New Roman" w:hAnsi="Times New Roman" w:cs="Times New Roman"/>
          <w:sz w:val="28"/>
          <w:szCs w:val="28"/>
        </w:rPr>
        <w:t>здоровья в</w:t>
      </w:r>
      <w:r w:rsidR="004709FD" w:rsidRPr="003F1782">
        <w:rPr>
          <w:rFonts w:ascii="Times New Roman" w:hAnsi="Times New Roman" w:cs="Times New Roman"/>
          <w:sz w:val="28"/>
          <w:szCs w:val="28"/>
        </w:rPr>
        <w:t xml:space="preserve"> освоении основной образовательной программой дошкольного образования (ООП), коррекцию недостатков в физическом и (или) психическом развитии обучающихся,  социальную адаптацию и оказание помощи детям этой категории в освоении ООП.</w:t>
      </w:r>
      <w:r w:rsidRPr="003F1782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E02C3F" w:rsidRPr="00A725B5" w:rsidRDefault="00267EA0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B82">
        <w:rPr>
          <w:rFonts w:ascii="Times New Roman" w:hAnsi="Times New Roman" w:cs="Times New Roman"/>
          <w:sz w:val="28"/>
          <w:szCs w:val="28"/>
        </w:rPr>
        <w:t xml:space="preserve">Как известно и доказано, для нормального и своевременного психомоторного развития детей необходимо активировать работу всех анализаторов.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1782">
        <w:rPr>
          <w:rFonts w:ascii="Times New Roman" w:hAnsi="Times New Roman" w:cs="Times New Roman"/>
          <w:sz w:val="28"/>
          <w:szCs w:val="28"/>
        </w:rPr>
        <w:t xml:space="preserve">Одной из задач первого </w:t>
      </w:r>
      <w:r w:rsidR="009A46D2">
        <w:rPr>
          <w:rFonts w:ascii="Times New Roman" w:hAnsi="Times New Roman" w:cs="Times New Roman"/>
          <w:sz w:val="28"/>
          <w:szCs w:val="28"/>
        </w:rPr>
        <w:t xml:space="preserve">(подготовительного) </w:t>
      </w:r>
      <w:r w:rsidR="003F1782">
        <w:rPr>
          <w:rFonts w:ascii="Times New Roman" w:hAnsi="Times New Roman" w:cs="Times New Roman"/>
          <w:sz w:val="28"/>
          <w:szCs w:val="28"/>
        </w:rPr>
        <w:t xml:space="preserve">этапа работы над звукопроизношением является развитие </w:t>
      </w:r>
      <w:proofErr w:type="spellStart"/>
      <w:r w:rsidR="003F1782">
        <w:rPr>
          <w:rFonts w:ascii="Times New Roman" w:hAnsi="Times New Roman" w:cs="Times New Roman"/>
          <w:sz w:val="28"/>
          <w:szCs w:val="28"/>
        </w:rPr>
        <w:t>речедвигательного</w:t>
      </w:r>
      <w:proofErr w:type="spellEnd"/>
      <w:r w:rsidR="003F1782">
        <w:rPr>
          <w:rFonts w:ascii="Times New Roman" w:hAnsi="Times New Roman" w:cs="Times New Roman"/>
          <w:sz w:val="28"/>
          <w:szCs w:val="28"/>
        </w:rPr>
        <w:t xml:space="preserve"> анализатора</w:t>
      </w:r>
      <w:r w:rsidR="009A46D2">
        <w:rPr>
          <w:rFonts w:ascii="Times New Roman" w:hAnsi="Times New Roman" w:cs="Times New Roman"/>
          <w:sz w:val="28"/>
          <w:szCs w:val="28"/>
        </w:rPr>
        <w:t xml:space="preserve"> для правильного воспроизведения звуков родного языка. Немаловажно вызвать интерес к рутинным занятиям у детей. Методическое пособие «Артикуляционные счита</w:t>
      </w:r>
      <w:r w:rsidR="000028BA">
        <w:rPr>
          <w:rFonts w:ascii="Times New Roman" w:hAnsi="Times New Roman" w:cs="Times New Roman"/>
          <w:sz w:val="28"/>
          <w:szCs w:val="28"/>
        </w:rPr>
        <w:t>лки» успешно решают эти задачи.</w:t>
      </w:r>
      <w:r w:rsidR="00A725B5">
        <w:rPr>
          <w:rFonts w:ascii="Times New Roman" w:hAnsi="Times New Roman" w:cs="Times New Roman"/>
          <w:sz w:val="28"/>
          <w:szCs w:val="28"/>
        </w:rPr>
        <w:t xml:space="preserve"> </w:t>
      </w:r>
      <w:r w:rsidR="00507BF0">
        <w:rPr>
          <w:rFonts w:ascii="Times New Roman" w:hAnsi="Times New Roman" w:cs="Times New Roman"/>
          <w:sz w:val="28"/>
          <w:szCs w:val="28"/>
        </w:rPr>
        <w:t xml:space="preserve">Если на первом этапе развития звукопроизношения использовать методическое пособие «Артикуляционные считалки», то у детей старшего дошкольного возраста увеличится интерес к артикуляционным упражнениям и </w:t>
      </w:r>
      <w:r w:rsidR="004709FD">
        <w:rPr>
          <w:rFonts w:ascii="Times New Roman" w:hAnsi="Times New Roman" w:cs="Times New Roman"/>
          <w:sz w:val="28"/>
          <w:szCs w:val="28"/>
        </w:rPr>
        <w:t>сократится время на развитие и укрепление артикуляционной моторики.</w:t>
      </w:r>
    </w:p>
    <w:p w:rsidR="00267EA0" w:rsidRDefault="00267EA0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B82">
        <w:rPr>
          <w:rFonts w:ascii="Times New Roman" w:hAnsi="Times New Roman" w:cs="Times New Roman"/>
          <w:sz w:val="28"/>
          <w:szCs w:val="28"/>
        </w:rPr>
        <w:t xml:space="preserve">В настоящее время в методической литературе по </w:t>
      </w:r>
      <w:r>
        <w:rPr>
          <w:rFonts w:ascii="Times New Roman" w:hAnsi="Times New Roman" w:cs="Times New Roman"/>
          <w:sz w:val="28"/>
          <w:szCs w:val="28"/>
        </w:rPr>
        <w:t xml:space="preserve">логопедии </w:t>
      </w:r>
      <w:r w:rsidRPr="00516B82">
        <w:rPr>
          <w:rFonts w:ascii="Times New Roman" w:hAnsi="Times New Roman" w:cs="Times New Roman"/>
          <w:sz w:val="28"/>
          <w:szCs w:val="28"/>
        </w:rPr>
        <w:t xml:space="preserve">для дошкольников </w:t>
      </w:r>
      <w:r>
        <w:rPr>
          <w:rFonts w:ascii="Times New Roman" w:hAnsi="Times New Roman" w:cs="Times New Roman"/>
          <w:sz w:val="28"/>
          <w:szCs w:val="28"/>
        </w:rPr>
        <w:t>представлено</w:t>
      </w:r>
      <w:r w:rsidRPr="00516B82">
        <w:rPr>
          <w:rFonts w:ascii="Times New Roman" w:hAnsi="Times New Roman" w:cs="Times New Roman"/>
          <w:sz w:val="28"/>
          <w:szCs w:val="28"/>
        </w:rPr>
        <w:t xml:space="preserve"> много </w:t>
      </w:r>
      <w:r>
        <w:rPr>
          <w:rFonts w:ascii="Times New Roman" w:hAnsi="Times New Roman" w:cs="Times New Roman"/>
          <w:sz w:val="28"/>
          <w:szCs w:val="28"/>
        </w:rPr>
        <w:t>артикуляционных сказок, стишков</w:t>
      </w:r>
      <w:r w:rsidRPr="00516B82">
        <w:rPr>
          <w:rFonts w:ascii="Times New Roman" w:hAnsi="Times New Roman" w:cs="Times New Roman"/>
          <w:sz w:val="28"/>
          <w:szCs w:val="28"/>
        </w:rPr>
        <w:t>. Но не всегда можно применить в работе готовый материал, который всецело подходит для решения конкретной задачи. Мной разработан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16B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методическое пособие «Артикуляционные считалки», где комплекс артикуляционной гимнастики представлен как презентация и раскраска, посредством которых ребенок знакомится с упражнениями через презентацию и получает домашнее задание в виде раскрасок с веселыми короткими стишками и короткими методическими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рекомендациями для родителей, что позволяет сделать выполнение домашнего задания </w:t>
      </w:r>
      <w:r w:rsidR="00FB2E3A">
        <w:rPr>
          <w:rFonts w:ascii="Times New Roman" w:hAnsi="Times New Roman" w:cs="Times New Roman"/>
          <w:sz w:val="28"/>
          <w:szCs w:val="28"/>
        </w:rPr>
        <w:t xml:space="preserve">игровым путешествием. Раскрашивая картинки, ребенок развивает </w:t>
      </w:r>
      <w:proofErr w:type="spellStart"/>
      <w:r w:rsidR="00FB2E3A">
        <w:rPr>
          <w:rFonts w:ascii="Times New Roman" w:hAnsi="Times New Roman" w:cs="Times New Roman"/>
          <w:sz w:val="28"/>
          <w:szCs w:val="28"/>
        </w:rPr>
        <w:t>графомоторные</w:t>
      </w:r>
      <w:proofErr w:type="spellEnd"/>
      <w:r w:rsidR="00FB2E3A">
        <w:rPr>
          <w:rFonts w:ascii="Times New Roman" w:hAnsi="Times New Roman" w:cs="Times New Roman"/>
          <w:sz w:val="28"/>
          <w:szCs w:val="28"/>
        </w:rPr>
        <w:t xml:space="preserve"> умения и навыки, а родители получают краткую инструкцию выполнения упражнения</w:t>
      </w:r>
      <w:r w:rsidRPr="00516B82">
        <w:rPr>
          <w:rFonts w:ascii="Times New Roman" w:hAnsi="Times New Roman" w:cs="Times New Roman"/>
          <w:sz w:val="28"/>
          <w:szCs w:val="28"/>
        </w:rPr>
        <w:t>.</w:t>
      </w:r>
      <w:r w:rsidRPr="00516B82">
        <w:rPr>
          <w:color w:val="444444"/>
          <w:sz w:val="28"/>
          <w:szCs w:val="28"/>
          <w:shd w:val="clear" w:color="auto" w:fill="FFFFFF"/>
        </w:rPr>
        <w:t xml:space="preserve">  </w:t>
      </w:r>
    </w:p>
    <w:p w:rsidR="009A46D2" w:rsidRPr="009A46D2" w:rsidRDefault="009A46D2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46D2">
        <w:rPr>
          <w:rFonts w:ascii="Times New Roman" w:hAnsi="Times New Roman" w:cs="Times New Roman"/>
          <w:sz w:val="28"/>
          <w:szCs w:val="28"/>
        </w:rPr>
        <w:t>Цель пособия</w:t>
      </w:r>
      <w:r w:rsidR="00F24FC8">
        <w:rPr>
          <w:rFonts w:ascii="Times New Roman" w:hAnsi="Times New Roman" w:cs="Times New Roman"/>
          <w:sz w:val="28"/>
          <w:szCs w:val="28"/>
        </w:rPr>
        <w:t xml:space="preserve"> «Артикуляционные считалки»</w:t>
      </w:r>
      <w:r w:rsidRPr="009A46D2">
        <w:rPr>
          <w:rFonts w:ascii="Times New Roman" w:hAnsi="Times New Roman" w:cs="Times New Roman"/>
          <w:sz w:val="28"/>
          <w:szCs w:val="28"/>
        </w:rPr>
        <w:t xml:space="preserve">: повысить интерес ребенка к работе по подготовке </w:t>
      </w:r>
      <w:proofErr w:type="spellStart"/>
      <w:r w:rsidRPr="009A46D2">
        <w:rPr>
          <w:rFonts w:ascii="Times New Roman" w:hAnsi="Times New Roman" w:cs="Times New Roman"/>
          <w:sz w:val="28"/>
          <w:szCs w:val="28"/>
        </w:rPr>
        <w:t>речедвигательного</w:t>
      </w:r>
      <w:proofErr w:type="spellEnd"/>
      <w:r w:rsidRPr="009A46D2">
        <w:rPr>
          <w:rFonts w:ascii="Times New Roman" w:hAnsi="Times New Roman" w:cs="Times New Roman"/>
          <w:sz w:val="28"/>
          <w:szCs w:val="28"/>
        </w:rPr>
        <w:t xml:space="preserve"> анализатора к правильному воспроизведению звука посредством работы на компьютере и практических заданий в домашних условиях.</w:t>
      </w:r>
    </w:p>
    <w:p w:rsidR="009A46D2" w:rsidRPr="009A46D2" w:rsidRDefault="009A46D2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46D2">
        <w:rPr>
          <w:rFonts w:ascii="Times New Roman" w:hAnsi="Times New Roman" w:cs="Times New Roman"/>
          <w:sz w:val="28"/>
          <w:szCs w:val="28"/>
        </w:rPr>
        <w:t xml:space="preserve">Задачи. </w:t>
      </w:r>
    </w:p>
    <w:p w:rsidR="009A46D2" w:rsidRPr="009A46D2" w:rsidRDefault="009A46D2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46D2">
        <w:rPr>
          <w:rFonts w:ascii="Times New Roman" w:hAnsi="Times New Roman" w:cs="Times New Roman"/>
          <w:sz w:val="28"/>
          <w:szCs w:val="28"/>
        </w:rPr>
        <w:t>1. В игровой форме сформировать на данном этапе работы установку на логопедические занятия, расположить к себе ребёнка, выработать положительный эмоциональный настрой, выработать доверительные отношения между ребёнком и логопедом. Формировать произвольные формы деятельности и умение выполнять инструкции педагога.</w:t>
      </w:r>
    </w:p>
    <w:p w:rsidR="009A46D2" w:rsidRPr="009A46D2" w:rsidRDefault="009A46D2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46D2">
        <w:rPr>
          <w:rFonts w:ascii="Times New Roman" w:hAnsi="Times New Roman" w:cs="Times New Roman"/>
          <w:sz w:val="28"/>
          <w:szCs w:val="28"/>
        </w:rPr>
        <w:t>2.  Проведение подготовительных артикуляционных упражнений для развития подвижности органов периферического речевого аппарата и адаптации ребёнка к дальнейшему логопедическому воздействию.</w:t>
      </w:r>
    </w:p>
    <w:p w:rsidR="009A46D2" w:rsidRPr="009A46D2" w:rsidRDefault="009A46D2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46D2">
        <w:rPr>
          <w:rFonts w:ascii="Times New Roman" w:hAnsi="Times New Roman" w:cs="Times New Roman"/>
          <w:sz w:val="28"/>
          <w:szCs w:val="28"/>
        </w:rPr>
        <w:t>3.  Повысить интерес ребенка к занятиям в детском саду и дома.</w:t>
      </w:r>
    </w:p>
    <w:p w:rsidR="00AF7ACD" w:rsidRDefault="00AF7ACD" w:rsidP="00F24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58AF" w:rsidRDefault="00FA58AF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Пособие </w:t>
      </w:r>
      <w:r w:rsidR="00AF7ACD">
        <w:rPr>
          <w:rFonts w:ascii="Times New Roman" w:hAnsi="Times New Roman" w:cs="Times New Roman"/>
          <w:sz w:val="28"/>
          <w:szCs w:val="28"/>
        </w:rPr>
        <w:t xml:space="preserve">«Артикуляционные считалки» </w:t>
      </w:r>
      <w:r>
        <w:rPr>
          <w:rFonts w:ascii="Times New Roman" w:hAnsi="Times New Roman" w:cs="Times New Roman"/>
          <w:sz w:val="28"/>
          <w:szCs w:val="28"/>
        </w:rPr>
        <w:t>состоит из двух частей.</w:t>
      </w:r>
    </w:p>
    <w:p w:rsidR="00FA58AF" w:rsidRDefault="00FA58AF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A58AF" w:rsidRDefault="00FA58AF" w:rsidP="00F24FC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A46D2" w:rsidRPr="00FA58AF">
        <w:rPr>
          <w:rFonts w:ascii="Times New Roman" w:hAnsi="Times New Roman" w:cs="Times New Roman"/>
          <w:sz w:val="28"/>
          <w:szCs w:val="28"/>
        </w:rPr>
        <w:t>резента</w:t>
      </w:r>
      <w:r w:rsidRPr="00FA58AF">
        <w:rPr>
          <w:rFonts w:ascii="Times New Roman" w:hAnsi="Times New Roman" w:cs="Times New Roman"/>
          <w:sz w:val="28"/>
          <w:szCs w:val="28"/>
        </w:rPr>
        <w:t>ция «Артикуляционные считалки»</w:t>
      </w:r>
      <w:r>
        <w:rPr>
          <w:rFonts w:ascii="Times New Roman" w:hAnsi="Times New Roman" w:cs="Times New Roman"/>
          <w:sz w:val="28"/>
          <w:szCs w:val="28"/>
        </w:rPr>
        <w:t>, состоящее из 37 слайдов</w:t>
      </w:r>
      <w:r w:rsidR="00C3546C">
        <w:rPr>
          <w:rFonts w:ascii="Times New Roman" w:hAnsi="Times New Roman" w:cs="Times New Roman"/>
          <w:sz w:val="28"/>
          <w:szCs w:val="28"/>
        </w:rPr>
        <w:t xml:space="preserve"> </w:t>
      </w:r>
      <w:r w:rsidR="00C3546C" w:rsidRPr="00C3546C">
        <w:rPr>
          <w:rFonts w:ascii="Times New Roman" w:hAnsi="Times New Roman" w:cs="Times New Roman"/>
          <w:i/>
          <w:sz w:val="28"/>
          <w:szCs w:val="28"/>
        </w:rPr>
        <w:t>(Приложение 1)</w:t>
      </w:r>
      <w:r w:rsidRPr="00C3546C">
        <w:rPr>
          <w:rFonts w:ascii="Times New Roman" w:hAnsi="Times New Roman" w:cs="Times New Roman"/>
          <w:i/>
          <w:sz w:val="28"/>
          <w:szCs w:val="28"/>
        </w:rPr>
        <w:t>.</w:t>
      </w:r>
    </w:p>
    <w:p w:rsidR="00FA58AF" w:rsidRPr="00FA58AF" w:rsidRDefault="00FA58AF" w:rsidP="00F24FC8">
      <w:pPr>
        <w:pStyle w:val="a3"/>
        <w:spacing w:after="0" w:line="240" w:lineRule="auto"/>
        <w:ind w:left="128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336" w:type="dxa"/>
        <w:tblInd w:w="250" w:type="dxa"/>
        <w:tblLook w:val="04A0" w:firstRow="1" w:lastRow="0" w:firstColumn="1" w:lastColumn="0" w:noHBand="0" w:noVBand="1"/>
      </w:tblPr>
      <w:tblGrid>
        <w:gridCol w:w="1815"/>
        <w:gridCol w:w="496"/>
        <w:gridCol w:w="7025"/>
      </w:tblGrid>
      <w:tr w:rsidR="00A725B5" w:rsidRPr="00FA58AF" w:rsidTr="00AA19FE">
        <w:trPr>
          <w:trHeight w:val="335"/>
        </w:trPr>
        <w:tc>
          <w:tcPr>
            <w:tcW w:w="2311" w:type="dxa"/>
            <w:gridSpan w:val="2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№ слайда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725B5" w:rsidRPr="00905956" w:rsidTr="00AA19FE">
        <w:trPr>
          <w:trHeight w:val="423"/>
        </w:trPr>
        <w:tc>
          <w:tcPr>
            <w:tcW w:w="1815" w:type="dxa"/>
            <w:vMerge w:val="restart"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 – 9</w:t>
            </w:r>
          </w:p>
        </w:tc>
        <w:tc>
          <w:tcPr>
            <w:tcW w:w="49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5" w:type="dxa"/>
            <w:tcBorders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Упражнения общего артикуляционного комплекса:</w:t>
            </w:r>
          </w:p>
        </w:tc>
      </w:tr>
      <w:tr w:rsidR="00A725B5" w:rsidTr="00AA19FE">
        <w:trPr>
          <w:trHeight w:val="243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2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«Бегемот»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«Слоник»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«Лягушонок»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«Месим тесто»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«Блинчик»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«Трубочка»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«Качели»</w:t>
            </w:r>
          </w:p>
        </w:tc>
      </w:tr>
      <w:tr w:rsidR="00A725B5" w:rsidTr="00AA19FE">
        <w:trPr>
          <w:trHeight w:val="26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«Часики»</w:t>
            </w:r>
          </w:p>
        </w:tc>
      </w:tr>
      <w:tr w:rsidR="00A725B5" w:rsidRPr="00FA58AF" w:rsidTr="00AA19FE">
        <w:trPr>
          <w:trHeight w:val="668"/>
        </w:trPr>
        <w:tc>
          <w:tcPr>
            <w:tcW w:w="1815" w:type="dxa"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Выбор комплекса для определенной группы звуков (необходимо нажать на выбранный звук);</w:t>
            </w:r>
          </w:p>
        </w:tc>
      </w:tr>
      <w:tr w:rsidR="00A725B5" w:rsidRPr="00905956" w:rsidTr="00AA19FE">
        <w:trPr>
          <w:trHeight w:val="374"/>
        </w:trPr>
        <w:tc>
          <w:tcPr>
            <w:tcW w:w="1815" w:type="dxa"/>
            <w:vMerge w:val="restart"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11 – 15</w:t>
            </w:r>
          </w:p>
        </w:tc>
        <w:tc>
          <w:tcPr>
            <w:tcW w:w="496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5" w:type="dxa"/>
            <w:tcBorders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Упражнения для группы свистящих звуков</w:t>
            </w:r>
          </w:p>
        </w:tc>
      </w:tr>
      <w:tr w:rsidR="00A725B5" w:rsidRPr="00FA58AF" w:rsidTr="00AA19FE">
        <w:trPr>
          <w:trHeight w:val="580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«Футбол»</w:t>
            </w:r>
          </w:p>
        </w:tc>
      </w:tr>
      <w:tr w:rsidR="00A725B5" w:rsidTr="00AA19FE">
        <w:trPr>
          <w:trHeight w:val="580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«Чисти зубки»</w:t>
            </w:r>
          </w:p>
        </w:tc>
      </w:tr>
      <w:tr w:rsidR="00A725B5" w:rsidTr="00AA19FE">
        <w:trPr>
          <w:trHeight w:val="580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«Горка»</w:t>
            </w:r>
          </w:p>
        </w:tc>
      </w:tr>
      <w:tr w:rsidR="00A725B5" w:rsidTr="00AA19FE">
        <w:trPr>
          <w:trHeight w:val="580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«Катушка»</w:t>
            </w:r>
          </w:p>
        </w:tc>
      </w:tr>
      <w:tr w:rsidR="00A725B5" w:rsidTr="00AA19FE">
        <w:trPr>
          <w:trHeight w:val="580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25" w:type="dxa"/>
            <w:tcBorders>
              <w:top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«Спать захотели»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(окончание комплекса для свистящих звуков).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ссылку </w:t>
            </w:r>
            <w:r w:rsidRPr="0070664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«Вернуться к выбору звука»,</w:t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 переходим на 10 слайд.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</w:t>
            </w:r>
            <w:r w:rsidRPr="0070664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93B6FB" wp14:editId="1DDF9327">
                  <wp:extent cx="349085" cy="349085"/>
                  <wp:effectExtent l="19050" t="0" r="0" b="0"/>
                  <wp:docPr id="2" name="Рисунок 1" descr="C:\Users\Игорь\Desktop\2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горь\Desktop\2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28" cy="34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, переходим на 37 слайд «Молодец»</w:t>
            </w:r>
          </w:p>
        </w:tc>
      </w:tr>
      <w:tr w:rsidR="00A725B5" w:rsidRPr="00905956" w:rsidTr="00AA19FE">
        <w:trPr>
          <w:trHeight w:val="442"/>
        </w:trPr>
        <w:tc>
          <w:tcPr>
            <w:tcW w:w="1815" w:type="dxa"/>
            <w:vMerge w:val="restart"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16 – 20</w:t>
            </w:r>
          </w:p>
        </w:tc>
        <w:tc>
          <w:tcPr>
            <w:tcW w:w="496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5" w:type="dxa"/>
            <w:tcBorders>
              <w:bottom w:val="single" w:sz="4" w:space="0" w:color="auto"/>
            </w:tcBorders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Упражнения для группы шипящих звуков</w:t>
            </w:r>
          </w:p>
        </w:tc>
      </w:tr>
      <w:tr w:rsidR="00A725B5" w:rsidRPr="001F3385" w:rsidTr="00AA19FE">
        <w:trPr>
          <w:trHeight w:val="44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25" w:type="dxa"/>
            <w:tcBorders>
              <w:bottom w:val="single" w:sz="4" w:space="0" w:color="auto"/>
            </w:tcBorders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«Чашка»</w:t>
            </w:r>
          </w:p>
        </w:tc>
      </w:tr>
      <w:tr w:rsidR="00A725B5" w:rsidRPr="001F3385" w:rsidTr="00AA19FE">
        <w:trPr>
          <w:trHeight w:val="430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25" w:type="dxa"/>
            <w:tcBorders>
              <w:top w:val="single" w:sz="4" w:space="0" w:color="auto"/>
              <w:bottom w:val="single" w:sz="4" w:space="0" w:color="auto"/>
            </w:tcBorders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«Вкусное варенье»</w:t>
            </w:r>
          </w:p>
        </w:tc>
      </w:tr>
      <w:tr w:rsidR="00A725B5" w:rsidRPr="001F3385" w:rsidTr="00AA19FE">
        <w:trPr>
          <w:trHeight w:val="524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25" w:type="dxa"/>
            <w:tcBorders>
              <w:top w:val="single" w:sz="4" w:space="0" w:color="auto"/>
            </w:tcBorders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«Грибок»</w:t>
            </w:r>
          </w:p>
        </w:tc>
      </w:tr>
      <w:tr w:rsidR="00A725B5" w:rsidRPr="001F3385" w:rsidTr="00AA19FE">
        <w:trPr>
          <w:trHeight w:val="524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25" w:type="dxa"/>
            <w:tcBorders>
              <w:top w:val="single" w:sz="4" w:space="0" w:color="auto"/>
            </w:tcBorders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«Фокус»</w:t>
            </w:r>
          </w:p>
        </w:tc>
      </w:tr>
      <w:tr w:rsidR="00A725B5" w:rsidRPr="001F3385" w:rsidTr="00AA19FE">
        <w:trPr>
          <w:trHeight w:val="524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25" w:type="dxa"/>
            <w:tcBorders>
              <w:top w:val="single" w:sz="4" w:space="0" w:color="auto"/>
            </w:tcBorders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«Спать захотели»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(окончание комплекса для </w:t>
            </w:r>
            <w:proofErr w:type="spellStart"/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шипяших</w:t>
            </w:r>
            <w:proofErr w:type="spellEnd"/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 звуков).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ссылку </w:t>
            </w:r>
            <w:r w:rsidRPr="0070664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«Вернуться к выбору звука»,</w:t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 переходим на 10 слайд.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</w:t>
            </w:r>
            <w:r w:rsidRPr="0070664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170754" wp14:editId="3080E1BB">
                  <wp:extent cx="349085" cy="349085"/>
                  <wp:effectExtent l="19050" t="0" r="0" b="0"/>
                  <wp:docPr id="5" name="Рисунок 1" descr="C:\Users\Игорь\Desktop\2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горь\Desktop\2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28" cy="34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, переходим на 37 слайд «Молодец»</w:t>
            </w:r>
          </w:p>
        </w:tc>
      </w:tr>
      <w:tr w:rsidR="00A725B5" w:rsidRPr="001F3385" w:rsidTr="00AA19FE">
        <w:trPr>
          <w:trHeight w:val="352"/>
        </w:trPr>
        <w:tc>
          <w:tcPr>
            <w:tcW w:w="1815" w:type="dxa"/>
            <w:vMerge w:val="restart"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21 - 24</w:t>
            </w: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Упражнения для звука [Л]</w:t>
            </w:r>
          </w:p>
        </w:tc>
      </w:tr>
      <w:tr w:rsidR="00A725B5" w:rsidRPr="00FA58AF" w:rsidTr="00AA19FE">
        <w:trPr>
          <w:trHeight w:val="35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«Парус»</w:t>
            </w:r>
          </w:p>
        </w:tc>
      </w:tr>
      <w:tr w:rsidR="00A725B5" w:rsidRPr="00FA58AF" w:rsidTr="00AA19FE">
        <w:trPr>
          <w:trHeight w:val="35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«Конфетка»</w:t>
            </w:r>
          </w:p>
        </w:tc>
      </w:tr>
      <w:tr w:rsidR="00A725B5" w:rsidRPr="00FA58AF" w:rsidTr="00AA19FE">
        <w:trPr>
          <w:trHeight w:val="35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«Пароход»</w:t>
            </w:r>
          </w:p>
        </w:tc>
      </w:tr>
      <w:tr w:rsidR="00A725B5" w:rsidRPr="00FA58AF" w:rsidTr="00AA19FE">
        <w:trPr>
          <w:trHeight w:val="352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«Спать захотели»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(окончание комплекса для звука [Л]).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ссылку </w:t>
            </w:r>
            <w:r w:rsidRPr="0070664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«Вернуться к выбору звука»,</w:t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 переходим на 10 слайд.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</w:t>
            </w:r>
            <w:r w:rsidRPr="0070664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56A675" wp14:editId="1C3CAABA">
                  <wp:extent cx="349085" cy="349085"/>
                  <wp:effectExtent l="19050" t="0" r="0" b="0"/>
                  <wp:docPr id="11" name="Рисунок 1" descr="C:\Users\Игорь\Desktop\2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горь\Desktop\2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28" cy="34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, переходим на 37 слайд «Молодец»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 w:val="restart"/>
            <w:tcBorders>
              <w:right w:val="single" w:sz="4" w:space="0" w:color="auto"/>
            </w:tcBorders>
            <w:vAlign w:val="center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25 - 36</w:t>
            </w: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Упражнения для звука [Р]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«Чашка»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«Вкусное варенье»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«Индюк»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«Парус»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«Кисточка»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«Лошадка»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«Грибок»</w:t>
            </w:r>
          </w:p>
        </w:tc>
      </w:tr>
      <w:tr w:rsidR="00A725B5" w:rsidRPr="001F338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«Гармошка»</w:t>
            </w:r>
          </w:p>
        </w:tc>
      </w:tr>
      <w:tr w:rsidR="00A725B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«Дятел»</w:t>
            </w:r>
          </w:p>
        </w:tc>
      </w:tr>
      <w:tr w:rsidR="00A725B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«Болтушка»</w:t>
            </w:r>
          </w:p>
        </w:tc>
      </w:tr>
      <w:tr w:rsidR="00A725B5" w:rsidTr="00AA19FE">
        <w:trPr>
          <w:trHeight w:val="335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«Фокус»</w:t>
            </w:r>
          </w:p>
        </w:tc>
      </w:tr>
      <w:tr w:rsidR="00A725B5" w:rsidRPr="00FA58AF" w:rsidTr="00AA19FE">
        <w:trPr>
          <w:trHeight w:val="987"/>
        </w:trPr>
        <w:tc>
          <w:tcPr>
            <w:tcW w:w="1815" w:type="dxa"/>
            <w:vMerge/>
            <w:tcBorders>
              <w:righ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025" w:type="dxa"/>
            <w:vAlign w:val="bottom"/>
          </w:tcPr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«Спать захотели»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(окончание комплекса для звука [Р]).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Нажав на ссылку </w:t>
            </w:r>
            <w:r w:rsidRPr="0070664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«Вернуться к выбору звука»,</w:t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 xml:space="preserve"> переходим на 10 слайд. </w:t>
            </w:r>
          </w:p>
          <w:p w:rsidR="00A725B5" w:rsidRPr="0070664E" w:rsidRDefault="00A725B5" w:rsidP="00F24F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66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Нажав на </w:t>
            </w:r>
            <w:r w:rsidRPr="0070664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55E4D9C" wp14:editId="1DD42B1F">
                  <wp:extent cx="349085" cy="349085"/>
                  <wp:effectExtent l="19050" t="0" r="0" b="0"/>
                  <wp:docPr id="22" name="Рисунок 1" descr="C:\Users\Игорь\Desktop\2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горь\Desktop\2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28" cy="34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664E">
              <w:rPr>
                <w:rFonts w:ascii="Times New Roman" w:hAnsi="Times New Roman" w:cs="Times New Roman"/>
                <w:sz w:val="24"/>
                <w:szCs w:val="24"/>
              </w:rPr>
              <w:t>, переходим на 37 слайд «Молодец»</w:t>
            </w:r>
          </w:p>
        </w:tc>
      </w:tr>
      <w:tr w:rsidR="00A725B5" w:rsidRPr="00FA58AF" w:rsidTr="00AA19FE">
        <w:trPr>
          <w:trHeight w:val="507"/>
        </w:trPr>
        <w:tc>
          <w:tcPr>
            <w:tcW w:w="1815" w:type="dxa"/>
            <w:tcBorders>
              <w:right w:val="single" w:sz="4" w:space="0" w:color="auto"/>
            </w:tcBorders>
            <w:vAlign w:val="bottom"/>
          </w:tcPr>
          <w:p w:rsidR="00A725B5" w:rsidRPr="00FA58AF" w:rsidRDefault="00A725B5" w:rsidP="00F24F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58A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496" w:type="dxa"/>
            <w:tcBorders>
              <w:left w:val="single" w:sz="4" w:space="0" w:color="auto"/>
            </w:tcBorders>
            <w:vAlign w:val="bottom"/>
          </w:tcPr>
          <w:p w:rsidR="00A725B5" w:rsidRPr="00FA58AF" w:rsidRDefault="00A725B5" w:rsidP="00F24F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25" w:type="dxa"/>
            <w:vAlign w:val="bottom"/>
          </w:tcPr>
          <w:p w:rsidR="00A725B5" w:rsidRPr="00FA58AF" w:rsidRDefault="00A725B5" w:rsidP="00F24F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58AF">
              <w:rPr>
                <w:rFonts w:ascii="Times New Roman" w:hAnsi="Times New Roman" w:cs="Times New Roman"/>
                <w:sz w:val="28"/>
                <w:szCs w:val="28"/>
              </w:rPr>
              <w:t>«Молодец»</w:t>
            </w:r>
          </w:p>
        </w:tc>
      </w:tr>
    </w:tbl>
    <w:p w:rsidR="00FA58AF" w:rsidRDefault="00FA58AF" w:rsidP="00F24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4935" w:rsidRPr="00FA58AF" w:rsidRDefault="00B14935" w:rsidP="00F24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46D2" w:rsidRDefault="00FA58AF" w:rsidP="00F24FC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9A46D2" w:rsidRPr="00FA58AF">
        <w:rPr>
          <w:rFonts w:ascii="Times New Roman" w:hAnsi="Times New Roman" w:cs="Times New Roman"/>
          <w:sz w:val="28"/>
          <w:szCs w:val="28"/>
        </w:rPr>
        <w:t>аскраска «Артикуляционные считалки».</w:t>
      </w:r>
    </w:p>
    <w:p w:rsidR="00C3546C" w:rsidRDefault="00FA58AF" w:rsidP="00F24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Первая считалка – общий комплекс, подходящий для всех групп звуков.</w:t>
      </w:r>
    </w:p>
    <w:p w:rsidR="00C3546C" w:rsidRDefault="00FA58AF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129438"/>
            <wp:effectExtent l="19050" t="0" r="3175" b="0"/>
            <wp:docPr id="3" name="Рисунок 3" descr="C:\Users\Игорь\Desktop\Сайт\Скриншот 04-02-2018 202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горь\Desktop\Сайт\Скриншот 04-02-2018 20221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46C" w:rsidRDefault="00C3546C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Вторая считалка - для звука [Л]. Выполняется после общего комплекса.</w:t>
      </w:r>
    </w:p>
    <w:p w:rsidR="00C3546C" w:rsidRDefault="00C3546C" w:rsidP="00C3546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43864" cy="4320000"/>
            <wp:effectExtent l="19050" t="0" r="8936" b="0"/>
            <wp:docPr id="4" name="Рисунок 4" descr="C:\Users\Игорь\Desktop\Сайт\Скриншот 04-02-2018 202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горь\Desktop\Сайт\Скриншот 04-02-2018 20250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86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935" w:rsidRDefault="00B14935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14935" w:rsidRDefault="00B14935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3546C" w:rsidRDefault="00C3546C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Третья считалка – шипящие звуки.</w:t>
      </w:r>
    </w:p>
    <w:p w:rsidR="00C3546C" w:rsidRDefault="00C3546C" w:rsidP="00C3546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0470" cy="4086225"/>
            <wp:effectExtent l="0" t="0" r="0" b="0"/>
            <wp:docPr id="6" name="Рисунок 6" descr="C:\Users\Игорь\Desktop\Сайт\Скриншот 04-02-2018 202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горь\Desktop\Сайт\Скриншот 04-02-2018 20283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803" cy="409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46C" w:rsidRDefault="00C3546C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Четвертая считалка – звук [Р]</w:t>
      </w:r>
    </w:p>
    <w:p w:rsidR="00C3546C" w:rsidRDefault="00C3546C" w:rsidP="00FA58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3546C" w:rsidRPr="009A46D2" w:rsidRDefault="00C3546C" w:rsidP="00C354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50477" cy="3884315"/>
            <wp:effectExtent l="19050" t="0" r="0" b="0"/>
            <wp:docPr id="7" name="Рисунок 7" descr="C:\Users\Игорь\Desktop\Сайт\Скриншот 04-02-2018 203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горь\Desktop\Сайт\Скриншот 04-02-2018 20304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079" b="-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259" cy="388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C3F" w:rsidRDefault="00E02C3F" w:rsidP="0070664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725B5" w:rsidRDefault="00A725B5" w:rsidP="0070664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Пятая считалка – звук [С]</w:t>
      </w:r>
    </w:p>
    <w:p w:rsidR="00A725B5" w:rsidRDefault="00A725B5" w:rsidP="007066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D40194" wp14:editId="234D5745">
            <wp:extent cx="3133725" cy="4384168"/>
            <wp:effectExtent l="0" t="0" r="0" b="0"/>
            <wp:docPr id="27" name="Рисунок 7" descr="C:\Users\Игорь\Desktop\Сайт\Скриншот 17-02-2018 170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горь\Desktop\Сайт\Скриншот 17-02-2018 17065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988" b="2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620" cy="44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199" w:rsidRDefault="00D02199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Таким образом, используя в работе авторское пособие «Логопедические считалки», я решаю ряд задач, способствующих развитию артикуляторной моторики.</w:t>
      </w:r>
    </w:p>
    <w:p w:rsidR="00D02199" w:rsidRDefault="00D02199" w:rsidP="00F24FC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D25CC" w:rsidRDefault="00D02199" w:rsidP="00F24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77487">
        <w:rPr>
          <w:rFonts w:ascii="Times New Roman" w:hAnsi="Times New Roman" w:cs="Times New Roman"/>
          <w:sz w:val="28"/>
          <w:szCs w:val="28"/>
        </w:rPr>
        <w:t>Результатом</w:t>
      </w:r>
      <w:r w:rsidR="00A725B5">
        <w:rPr>
          <w:rFonts w:ascii="Times New Roman" w:hAnsi="Times New Roman" w:cs="Times New Roman"/>
          <w:sz w:val="28"/>
          <w:szCs w:val="28"/>
        </w:rPr>
        <w:t xml:space="preserve"> использования пособия «Артикуляционные считалки»</w:t>
      </w:r>
      <w:r w:rsidR="00377487">
        <w:rPr>
          <w:rFonts w:ascii="Times New Roman" w:hAnsi="Times New Roman" w:cs="Times New Roman"/>
          <w:sz w:val="28"/>
          <w:szCs w:val="28"/>
        </w:rPr>
        <w:t xml:space="preserve"> является то, что у детей повысился интерес к логопедическим занятиям</w:t>
      </w:r>
      <w:r w:rsidR="00AF7ACD">
        <w:rPr>
          <w:rFonts w:ascii="Times New Roman" w:hAnsi="Times New Roman" w:cs="Times New Roman"/>
          <w:sz w:val="28"/>
          <w:szCs w:val="28"/>
        </w:rPr>
        <w:t>, отмечены положительные отзывы родителей</w:t>
      </w:r>
      <w:r w:rsidR="00377487">
        <w:rPr>
          <w:rFonts w:ascii="Times New Roman" w:hAnsi="Times New Roman" w:cs="Times New Roman"/>
          <w:sz w:val="28"/>
          <w:szCs w:val="28"/>
        </w:rPr>
        <w:t>.</w:t>
      </w:r>
      <w:r w:rsidR="00BD25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487" w:rsidRPr="00377487" w:rsidRDefault="00377487" w:rsidP="00D0219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774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37657B" w:rsidRDefault="0037657B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представила методическое пособие «Логопедические считалки» на III областном конкурсе инновационных проектов  и методических разработок «Образовательная среда и проблемы качества обучения детей с ограниченными возможностями здоровья» и заняла первое место в номинации «Лучшее методическое пособие» (май 2014года)</w:t>
      </w:r>
      <w:r w:rsidR="008775C2">
        <w:rPr>
          <w:rFonts w:ascii="Times New Roman" w:hAnsi="Times New Roman" w:cs="Times New Roman"/>
          <w:sz w:val="28"/>
          <w:szCs w:val="28"/>
        </w:rPr>
        <w:t xml:space="preserve"> </w:t>
      </w:r>
      <w:r w:rsidR="008775C2" w:rsidRPr="008775C2">
        <w:rPr>
          <w:rFonts w:ascii="Times New Roman" w:hAnsi="Times New Roman" w:cs="Times New Roman"/>
          <w:i/>
          <w:sz w:val="28"/>
          <w:szCs w:val="28"/>
        </w:rPr>
        <w:t>(Приложение 2)</w:t>
      </w:r>
    </w:p>
    <w:p w:rsidR="0037657B" w:rsidRDefault="0037657B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46D2" w:rsidRPr="009A46D2" w:rsidRDefault="009A46D2" w:rsidP="00F24F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46D2">
        <w:rPr>
          <w:rFonts w:ascii="Times New Roman" w:hAnsi="Times New Roman" w:cs="Times New Roman"/>
          <w:sz w:val="28"/>
          <w:szCs w:val="28"/>
        </w:rPr>
        <w:t xml:space="preserve">Методическое пособие «Артикуляционные считалки» </w:t>
      </w:r>
      <w:r w:rsidR="00335F49" w:rsidRPr="009A46D2">
        <w:rPr>
          <w:rFonts w:ascii="Times New Roman" w:hAnsi="Times New Roman" w:cs="Times New Roman"/>
          <w:sz w:val="28"/>
          <w:szCs w:val="28"/>
        </w:rPr>
        <w:t>является практическим</w:t>
      </w:r>
      <w:r w:rsidRPr="009A46D2">
        <w:rPr>
          <w:rFonts w:ascii="Times New Roman" w:hAnsi="Times New Roman" w:cs="Times New Roman"/>
          <w:sz w:val="28"/>
          <w:szCs w:val="28"/>
        </w:rPr>
        <w:t xml:space="preserve">  материалом  для </w:t>
      </w:r>
      <w:r w:rsidR="008775C2">
        <w:rPr>
          <w:rFonts w:ascii="Times New Roman" w:hAnsi="Times New Roman" w:cs="Times New Roman"/>
          <w:sz w:val="28"/>
          <w:szCs w:val="28"/>
        </w:rPr>
        <w:t>учителей-</w:t>
      </w:r>
      <w:r w:rsidRPr="009A46D2">
        <w:rPr>
          <w:rFonts w:ascii="Times New Roman" w:hAnsi="Times New Roman" w:cs="Times New Roman"/>
          <w:sz w:val="28"/>
          <w:szCs w:val="28"/>
        </w:rPr>
        <w:t>логопедов, воспитателей  и  родителей.</w:t>
      </w:r>
    </w:p>
    <w:p w:rsidR="00507BF0" w:rsidRDefault="00507BF0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F24FC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4FC8" w:rsidRDefault="00F24FC8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7BF0" w:rsidRPr="00D02199" w:rsidRDefault="009A46D2" w:rsidP="00F24F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2199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9A46D2" w:rsidRPr="00D02199" w:rsidRDefault="009A46D2" w:rsidP="00F24FC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2199">
        <w:rPr>
          <w:rFonts w:ascii="Times New Roman" w:hAnsi="Times New Roman" w:cs="Times New Roman"/>
          <w:sz w:val="28"/>
          <w:szCs w:val="28"/>
        </w:rPr>
        <w:t xml:space="preserve">Логопедия: учебник для студ. </w:t>
      </w:r>
      <w:proofErr w:type="spellStart"/>
      <w:r w:rsidRPr="00D02199">
        <w:rPr>
          <w:rFonts w:ascii="Times New Roman" w:hAnsi="Times New Roman" w:cs="Times New Roman"/>
          <w:sz w:val="28"/>
          <w:szCs w:val="28"/>
        </w:rPr>
        <w:t>дефектол</w:t>
      </w:r>
      <w:proofErr w:type="spellEnd"/>
      <w:r w:rsidRPr="00D02199">
        <w:rPr>
          <w:rFonts w:ascii="Times New Roman" w:hAnsi="Times New Roman" w:cs="Times New Roman"/>
          <w:sz w:val="28"/>
          <w:szCs w:val="28"/>
        </w:rPr>
        <w:t xml:space="preserve">. фак. </w:t>
      </w:r>
      <w:proofErr w:type="spellStart"/>
      <w:r w:rsidRPr="00D02199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D0219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02199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D02199">
        <w:rPr>
          <w:rFonts w:ascii="Times New Roman" w:hAnsi="Times New Roman" w:cs="Times New Roman"/>
          <w:sz w:val="28"/>
          <w:szCs w:val="28"/>
        </w:rPr>
        <w:t xml:space="preserve">. учеб. заведений/ под ред. Л.С. Волковой. – 5-е изд., </w:t>
      </w:r>
      <w:proofErr w:type="spellStart"/>
      <w:r w:rsidRPr="00D02199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D02199">
        <w:rPr>
          <w:rFonts w:ascii="Times New Roman" w:hAnsi="Times New Roman" w:cs="Times New Roman"/>
          <w:sz w:val="28"/>
          <w:szCs w:val="28"/>
        </w:rPr>
        <w:t xml:space="preserve">. и доп. – М. : </w:t>
      </w:r>
      <w:proofErr w:type="spellStart"/>
      <w:r w:rsidRPr="00D02199">
        <w:rPr>
          <w:rFonts w:ascii="Times New Roman" w:hAnsi="Times New Roman" w:cs="Times New Roman"/>
          <w:sz w:val="28"/>
          <w:szCs w:val="28"/>
        </w:rPr>
        <w:t>Гуманитар</w:t>
      </w:r>
      <w:proofErr w:type="spellEnd"/>
      <w:r w:rsidRPr="00D02199">
        <w:rPr>
          <w:rFonts w:ascii="Times New Roman" w:hAnsi="Times New Roman" w:cs="Times New Roman"/>
          <w:sz w:val="28"/>
          <w:szCs w:val="28"/>
        </w:rPr>
        <w:t>. изд. центр ВЛАДОС, 2007. – 703 с.: ил. – (Коррекционная педагогика)</w:t>
      </w:r>
    </w:p>
    <w:p w:rsidR="009A46D2" w:rsidRPr="00D02199" w:rsidRDefault="009A46D2" w:rsidP="00F24FC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2199">
        <w:rPr>
          <w:rFonts w:ascii="Times New Roman" w:hAnsi="Times New Roman" w:cs="Times New Roman"/>
          <w:color w:val="000000"/>
          <w:sz w:val="28"/>
          <w:szCs w:val="28"/>
        </w:rPr>
        <w:t>Куликовская Т.А. Артикуляционная гимнастика в считалках: пособие для лого</w:t>
      </w:r>
      <w:r w:rsidRPr="00D02199">
        <w:rPr>
          <w:rFonts w:ascii="Times New Roman" w:hAnsi="Times New Roman" w:cs="Times New Roman"/>
          <w:color w:val="000000"/>
          <w:sz w:val="28"/>
          <w:szCs w:val="28"/>
        </w:rPr>
        <w:softHyphen/>
        <w:t>педов, воспитателей логопедических групп и родителей / Т.А. Ку</w:t>
      </w:r>
      <w:r w:rsidRPr="00D02199">
        <w:rPr>
          <w:rFonts w:ascii="Times New Roman" w:hAnsi="Times New Roman" w:cs="Times New Roman"/>
          <w:color w:val="000000"/>
          <w:sz w:val="28"/>
          <w:szCs w:val="28"/>
        </w:rPr>
        <w:softHyphen/>
        <w:t>ликовская. — М.:ИздательствоГНОМиД,2008.—64с.</w:t>
      </w:r>
    </w:p>
    <w:p w:rsidR="009A46D2" w:rsidRPr="00E02C3F" w:rsidRDefault="009A46D2" w:rsidP="00F24FC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2199">
        <w:rPr>
          <w:rFonts w:ascii="Times New Roman" w:hAnsi="Times New Roman" w:cs="Times New Roman"/>
          <w:color w:val="000000"/>
          <w:sz w:val="28"/>
          <w:szCs w:val="28"/>
        </w:rPr>
        <w:t>Интернет</w:t>
      </w:r>
      <w:r w:rsidR="003D2469" w:rsidRPr="00D02199">
        <w:rPr>
          <w:rFonts w:ascii="Times New Roman" w:hAnsi="Times New Roman" w:cs="Times New Roman"/>
          <w:color w:val="000000"/>
          <w:sz w:val="28"/>
          <w:szCs w:val="28"/>
        </w:rPr>
        <w:t>-ресурсы</w:t>
      </w: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2C3F" w:rsidRDefault="00E02C3F" w:rsidP="00E02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725B5" w:rsidRDefault="00A725B5" w:rsidP="00F24FC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E02C3F" w:rsidRPr="008775C2" w:rsidRDefault="00E02C3F" w:rsidP="00E02C3F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8775C2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1</w:t>
      </w:r>
    </w:p>
    <w:p w:rsidR="00E02C3F" w:rsidRDefault="00E02C3F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E02C3F" w:rsidRDefault="00E02C3F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E02C3F" w:rsidRDefault="00E02C3F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E02C3F" w:rsidRDefault="00E02C3F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D6D9E" w:rsidRDefault="00CD6D9E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D6D9E" w:rsidRDefault="00CD6D9E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D6D9E" w:rsidRDefault="00CD6D9E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D6D9E" w:rsidRDefault="00CD6D9E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CD6D9E" w:rsidRDefault="00CD6D9E" w:rsidP="00E02C3F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BD54D0" w:rsidRDefault="00BD54D0" w:rsidP="00BD54D0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bookmarkStart w:id="0" w:name="_GoBack"/>
      <w:bookmarkEnd w:id="0"/>
    </w:p>
    <w:p w:rsidR="00BD54D0" w:rsidRDefault="00BD54D0" w:rsidP="00BD54D0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D54D0">
        <w:rPr>
          <w:rFonts w:ascii="Times New Roman" w:hAnsi="Times New Roman" w:cs="Times New Roman"/>
          <w:b/>
          <w:i/>
          <w:color w:val="FF0000"/>
          <w:sz w:val="28"/>
          <w:szCs w:val="28"/>
        </w:rPr>
        <w:t>Комплекс для звука [Ш</w:t>
      </w:r>
      <w:proofErr w:type="gramStart"/>
      <w:r w:rsidRPr="00BD54D0">
        <w:rPr>
          <w:rFonts w:ascii="Times New Roman" w:hAnsi="Times New Roman" w:cs="Times New Roman"/>
          <w:b/>
          <w:i/>
          <w:color w:val="FF0000"/>
          <w:sz w:val="28"/>
          <w:szCs w:val="28"/>
        </w:rPr>
        <w:t>](</w:t>
      </w:r>
      <w:proofErr w:type="gramEnd"/>
      <w:r w:rsidRPr="00BD54D0">
        <w:rPr>
          <w:rFonts w:ascii="Times New Roman" w:hAnsi="Times New Roman" w:cs="Times New Roman"/>
          <w:b/>
          <w:i/>
          <w:color w:val="FF0000"/>
          <w:sz w:val="28"/>
          <w:szCs w:val="28"/>
        </w:rPr>
        <w:t>для шипящих звуков)</w:t>
      </w:r>
    </w:p>
    <w:p w:rsidR="00BD54D0" w:rsidRDefault="00BD54D0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53999"/>
            <wp:effectExtent l="19050" t="0" r="3175" b="0"/>
            <wp:docPr id="31" name="Рисунок 29" descr="C:\Users\Игорь\Desktop\Сайт\Скриншот 04-02-2018 220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горь\Desktop\Сайт\Скриншот 04-02-2018 22031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4D0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40768"/>
            <wp:effectExtent l="19050" t="0" r="3175" b="0"/>
            <wp:docPr id="32" name="Рисунок 30" descr="C:\Users\Игорь\Desktop\Сайт\Скриншот 04-02-2018 220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горь\Desktop\Сайт\Скриншот 04-02-2018 22033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40768"/>
            <wp:effectExtent l="19050" t="0" r="3175" b="0"/>
            <wp:docPr id="33" name="Рисунок 31" descr="C:\Users\Игорь\Desktop\Сайт\Скриншот 04-02-2018 220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горь\Desktop\Сайт\Скриншот 04-02-2018 22035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72845"/>
            <wp:effectExtent l="19050" t="0" r="3175" b="0"/>
            <wp:docPr id="34" name="Рисунок 32" descr="C:\Users\Игорь\Desktop\Сайт\Скриншот 04-02-2018 220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горь\Desktop\Сайт\Скриншот 04-02-2018 2204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37792"/>
            <wp:effectExtent l="19050" t="0" r="3175" b="0"/>
            <wp:docPr id="35" name="Рисунок 33" descr="C:\Users\Игорь\Desktop\Сайт\Скриншот 04-02-2018 220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горь\Desktop\Сайт\Скриншот 04-02-2018 22042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Комплекс для свистящих звуков закончен.</w:t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Можно вернуться к выбору звука. </w:t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Если артикуляционная гимнастика закончена, то нажать</w:t>
      </w:r>
      <w:r w:rsidRPr="00BD54D0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37506" cy="237506"/>
            <wp:effectExtent l="19050" t="0" r="0" b="0"/>
            <wp:docPr id="36" name="Рисунок 1" descr="C:\Users\Игорь\Desktop\2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горь\Desktop\27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71" cy="24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>(слайд «Молодец»</w:t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D54D0">
        <w:rPr>
          <w:rFonts w:ascii="Times New Roman" w:hAnsi="Times New Roman" w:cs="Times New Roman"/>
          <w:b/>
          <w:i/>
          <w:color w:val="FF0000"/>
          <w:sz w:val="28"/>
          <w:szCs w:val="28"/>
        </w:rPr>
        <w:t>Комплекс для звука [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Л]</w:t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</w:rPr>
        <w:drawing>
          <wp:inline distT="0" distB="0" distL="0" distR="0">
            <wp:extent cx="5940425" cy="4439282"/>
            <wp:effectExtent l="19050" t="0" r="3175" b="0"/>
            <wp:docPr id="37" name="Рисунок 34" descr="C:\Users\Игорь\Desktop\Сайт\Скриншот 04-02-2018 220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горь\Desktop\Сайт\Скриншот 04-02-2018 22091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940425" cy="4464099"/>
            <wp:effectExtent l="19050" t="0" r="3175" b="0"/>
            <wp:docPr id="38" name="Рисунок 35" descr="C:\Users\Игорь\Desktop\Сайт\Скриншот 04-02-2018 220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горь\Desktop\Сайт\Скриншот 04-02-2018 22093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</w:rPr>
        <w:drawing>
          <wp:inline distT="0" distB="0" distL="0" distR="0">
            <wp:extent cx="5940425" cy="4445170"/>
            <wp:effectExtent l="19050" t="0" r="3175" b="0"/>
            <wp:docPr id="39" name="Рисунок 36" descr="C:\Users\Игорь\Desktop\Сайт\Скриншот 04-02-2018 220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горь\Desktop\Сайт\Скриншот 04-02-2018 22095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940425" cy="4440768"/>
            <wp:effectExtent l="19050" t="0" r="3175" b="0"/>
            <wp:docPr id="40" name="Рисунок 37" descr="C:\Users\Игорь\Desktop\Сайт\Скриншот 04-02-2018 22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горь\Desktop\Сайт\Скриншот 04-02-2018 22100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33538A" w:rsidRDefault="0033538A" w:rsidP="0033538A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D54D0">
        <w:rPr>
          <w:rFonts w:ascii="Times New Roman" w:hAnsi="Times New Roman" w:cs="Times New Roman"/>
          <w:b/>
          <w:i/>
          <w:color w:val="FF0000"/>
          <w:sz w:val="28"/>
          <w:szCs w:val="28"/>
        </w:rPr>
        <w:t>Комплекс для звука [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Р]</w:t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45170"/>
            <wp:effectExtent l="19050" t="0" r="3175" b="0"/>
            <wp:docPr id="41" name="Рисунок 38" descr="C:\Users\Игорь\Desktop\Сайт\Скриншот 04-02-2018 22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горь\Desktop\Сайт\Скриншот 04-02-2018 2212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40768"/>
            <wp:effectExtent l="19050" t="0" r="3175" b="0"/>
            <wp:docPr id="42" name="Рисунок 39" descr="C:\Users\Игорь\Desktop\Сайт\Скриншот 04-02-2018 220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горь\Desktop\Сайт\Скриншот 04-02-2018 22033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40768"/>
            <wp:effectExtent l="19050" t="0" r="3175" b="0"/>
            <wp:docPr id="43" name="Рисунок 40" descr="C:\Users\Игорь\Desktop\Сайт\Скриншот 04-02-2018 220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горь\Desktop\Сайт\Скриншот 04-02-2018 22033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45170"/>
            <wp:effectExtent l="19050" t="0" r="3175" b="0"/>
            <wp:docPr id="44" name="Рисунок 41" descr="C:\Users\Игорь\Desktop\Сайт\Скриншот 04-02-2018 221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горь\Desktop\Сайт\Скриншот 04-02-2018 22125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1058"/>
            <wp:effectExtent l="19050" t="0" r="3175" b="0"/>
            <wp:docPr id="45" name="Рисунок 42" descr="C:\Users\Игорь\Desktop\Сайт\Скриншот 04-02-2018 221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горь\Desktop\Сайт\Скриншот 04-02-2018 22130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77288"/>
            <wp:effectExtent l="19050" t="0" r="3175" b="0"/>
            <wp:docPr id="46" name="Рисунок 43" descr="C:\Users\Игорь\Desktop\Сайт\Скриншот 04-02-2018 22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горь\Desktop\Сайт\Скриншот 04-02-2018 22132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40768"/>
            <wp:effectExtent l="19050" t="0" r="3175" b="0"/>
            <wp:docPr id="47" name="Рисунок 44" descr="C:\Users\Игорь\Desktop\Сайт\Скриншот 04-02-2018 221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горь\Desktop\Сайт\Скриншот 04-02-2018 221338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32208"/>
            <wp:effectExtent l="19050" t="0" r="3175" b="0"/>
            <wp:docPr id="48" name="Рисунок 45" descr="C:\Users\Игорь\Desktop\Сайт\Скриншот 04-02-2018 221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горь\Desktop\Сайт\Скриншот 04-02-2018 221405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45170"/>
            <wp:effectExtent l="19050" t="0" r="3175" b="0"/>
            <wp:docPr id="49" name="Рисунок 46" descr="C:\Users\Игорь\Desktop\Сайт\Скриншот 04-02-2018 221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горь\Desktop\Сайт\Скриншот 04-02-2018 221420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53999"/>
            <wp:effectExtent l="19050" t="0" r="3175" b="0"/>
            <wp:docPr id="50" name="Рисунок 47" descr="C:\Users\Игорь\Desktop\Сайт\Скриншот 04-02-2018 22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горь\Desktop\Сайт\Скриншот 04-02-2018 22143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58105"/>
            <wp:effectExtent l="19050" t="0" r="3175" b="0"/>
            <wp:docPr id="51" name="Рисунок 48" descr="C:\Users\Игорь\Desktop\Сайт\Скриншот 04-02-2018 221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горь\Desktop\Сайт\Скриншот 04-02-2018 22145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445170"/>
            <wp:effectExtent l="19050" t="0" r="3175" b="0"/>
            <wp:docPr id="52" name="Рисунок 49" descr="C:\Users\Игорь\Desktop\Сайт\Скриншот 04-02-2018 221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горь\Desktop\Сайт\Скриншот 04-02-2018 22150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538A" w:rsidRDefault="0033538A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5940425" cy="4440768"/>
            <wp:effectExtent l="19050" t="0" r="3175" b="0"/>
            <wp:docPr id="53" name="Рисунок 50" descr="C:\Users\Игорь\Desktop\Сайт\Скриншот 04-02-2018 221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горь\Desktop\Сайт\Скриншот 04-02-2018 221514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CD6D9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5C2" w:rsidRDefault="008775C2" w:rsidP="008775C2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2</w:t>
      </w:r>
    </w:p>
    <w:p w:rsidR="008775C2" w:rsidRPr="00CD6D9E" w:rsidRDefault="008775C2" w:rsidP="008775C2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1099705" y="950026"/>
            <wp:positionH relativeFrom="margin">
              <wp:align>center</wp:align>
            </wp:positionH>
            <wp:positionV relativeFrom="margin">
              <wp:align>center</wp:align>
            </wp:positionV>
            <wp:extent cx="5939188" cy="8170223"/>
            <wp:effectExtent l="19050" t="0" r="4412" b="0"/>
            <wp:wrapSquare wrapText="bothSides"/>
            <wp:docPr id="54" name="Рисунок 53" descr="C:\Users\Игорь\Documents\Мои сканированные изображения\сканирование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Игорь\Documents\Мои сканированные изображения\сканирование00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88" cy="817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8775C2" w:rsidRPr="00CD6D9E" w:rsidSect="00F24FC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E24B19"/>
    <w:multiLevelType w:val="hybridMultilevel"/>
    <w:tmpl w:val="779C0F54"/>
    <w:lvl w:ilvl="0" w:tplc="762C0F46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47FA72CE"/>
    <w:multiLevelType w:val="hybridMultilevel"/>
    <w:tmpl w:val="A7A28254"/>
    <w:lvl w:ilvl="0" w:tplc="5C884F5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C5D7825"/>
    <w:multiLevelType w:val="multilevel"/>
    <w:tmpl w:val="B5D2E9D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7BF0"/>
    <w:rsid w:val="000028BA"/>
    <w:rsid w:val="000F3BB3"/>
    <w:rsid w:val="00267EA0"/>
    <w:rsid w:val="0033538A"/>
    <w:rsid w:val="00335F49"/>
    <w:rsid w:val="0037657B"/>
    <w:rsid w:val="00377487"/>
    <w:rsid w:val="003D2469"/>
    <w:rsid w:val="003F1782"/>
    <w:rsid w:val="004709FD"/>
    <w:rsid w:val="00507BF0"/>
    <w:rsid w:val="006E2848"/>
    <w:rsid w:val="0070664E"/>
    <w:rsid w:val="008775C2"/>
    <w:rsid w:val="009A46D2"/>
    <w:rsid w:val="009D6EC8"/>
    <w:rsid w:val="009E1A10"/>
    <w:rsid w:val="00A50081"/>
    <w:rsid w:val="00A725B5"/>
    <w:rsid w:val="00AF7ACD"/>
    <w:rsid w:val="00B14935"/>
    <w:rsid w:val="00B20F82"/>
    <w:rsid w:val="00B939DF"/>
    <w:rsid w:val="00BD25CC"/>
    <w:rsid w:val="00BD54D0"/>
    <w:rsid w:val="00C3546C"/>
    <w:rsid w:val="00CD6D9E"/>
    <w:rsid w:val="00D02199"/>
    <w:rsid w:val="00E02C3F"/>
    <w:rsid w:val="00E51459"/>
    <w:rsid w:val="00E90E98"/>
    <w:rsid w:val="00EA3BDC"/>
    <w:rsid w:val="00F24FC8"/>
    <w:rsid w:val="00FA58AF"/>
    <w:rsid w:val="00FB2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A46D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D2469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FA58A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FA5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58AF"/>
    <w:rPr>
      <w:rFonts w:ascii="Tahoma" w:hAnsi="Tahoma" w:cs="Tahoma"/>
      <w:sz w:val="16"/>
      <w:szCs w:val="16"/>
    </w:rPr>
  </w:style>
  <w:style w:type="character" w:styleId="a8">
    <w:name w:val="Placeholder Text"/>
    <w:basedOn w:val="a0"/>
    <w:uiPriority w:val="99"/>
    <w:semiHidden/>
    <w:rsid w:val="00FA58AF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A46D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D2469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FA58A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FA5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58AF"/>
    <w:rPr>
      <w:rFonts w:ascii="Tahoma" w:hAnsi="Tahoma" w:cs="Tahoma"/>
      <w:sz w:val="16"/>
      <w:szCs w:val="16"/>
    </w:rPr>
  </w:style>
  <w:style w:type="character" w:styleId="a8">
    <w:name w:val="Placeholder Text"/>
    <w:basedOn w:val="a0"/>
    <w:uiPriority w:val="99"/>
    <w:semiHidden/>
    <w:rsid w:val="00FA58A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gi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199315-0F96-44D2-B2DD-415E6307A4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1088</Words>
  <Characters>6204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</dc:creator>
  <cp:lastModifiedBy>Rz7</cp:lastModifiedBy>
  <cp:revision>3</cp:revision>
  <cp:lastPrinted>2018-03-26T17:44:00Z</cp:lastPrinted>
  <dcterms:created xsi:type="dcterms:W3CDTF">2019-01-22T08:38:00Z</dcterms:created>
  <dcterms:modified xsi:type="dcterms:W3CDTF">2021-06-08T07:51:00Z</dcterms:modified>
</cp:coreProperties>
</file>