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88" w:rsidRDefault="00201E88" w:rsidP="000E3454">
      <w:pPr>
        <w:pStyle w:val="a3"/>
        <w:jc w:val="center"/>
        <w:rPr>
          <w:b/>
          <w:bCs/>
        </w:rPr>
      </w:pPr>
      <w:r>
        <w:rPr>
          <w:b/>
          <w:bCs/>
        </w:rPr>
        <w:t>Методическая разработка урока</w:t>
      </w:r>
    </w:p>
    <w:p w:rsidR="000E3454" w:rsidRPr="00625403" w:rsidRDefault="00C0573E" w:rsidP="000E3454">
      <w:pPr>
        <w:pStyle w:val="a3"/>
        <w:jc w:val="center"/>
        <w:rPr>
          <w:b/>
          <w:bCs/>
        </w:rPr>
      </w:pPr>
      <w:r w:rsidRPr="00625403">
        <w:rPr>
          <w:b/>
          <w:bCs/>
        </w:rPr>
        <w:t>Тема урока:</w:t>
      </w:r>
    </w:p>
    <w:p w:rsidR="00C0573E" w:rsidRPr="00201E88" w:rsidRDefault="00C0573E" w:rsidP="00C0573E">
      <w:pPr>
        <w:pStyle w:val="a3"/>
        <w:spacing w:before="0" w:beforeAutospacing="0" w:after="0" w:afterAutospacing="0"/>
        <w:jc w:val="center"/>
        <w:rPr>
          <w:b/>
          <w:bCs/>
        </w:rPr>
      </w:pPr>
      <w:bookmarkStart w:id="0" w:name="_GoBack"/>
      <w:r w:rsidRPr="00201E88">
        <w:rPr>
          <w:b/>
          <w:bCs/>
        </w:rPr>
        <w:t>Организация рабочего места на предприятии.</w:t>
      </w:r>
    </w:p>
    <w:p w:rsidR="00C0573E" w:rsidRPr="00201E88" w:rsidRDefault="00C0573E" w:rsidP="00C0573E">
      <w:pPr>
        <w:pStyle w:val="a3"/>
        <w:spacing w:before="0" w:beforeAutospacing="0" w:after="0" w:afterAutospacing="0"/>
        <w:jc w:val="center"/>
        <w:rPr>
          <w:b/>
          <w:bCs/>
        </w:rPr>
      </w:pPr>
      <w:r w:rsidRPr="00201E88">
        <w:rPr>
          <w:b/>
          <w:bCs/>
        </w:rPr>
        <w:t>Система подготовки кадров.</w:t>
      </w:r>
    </w:p>
    <w:p w:rsidR="00C0573E" w:rsidRPr="00201E88" w:rsidRDefault="00C0573E" w:rsidP="00C0573E">
      <w:pPr>
        <w:pStyle w:val="a3"/>
        <w:spacing w:before="0" w:beforeAutospacing="0" w:after="0" w:afterAutospacing="0"/>
        <w:jc w:val="center"/>
        <w:rPr>
          <w:b/>
          <w:bCs/>
        </w:rPr>
      </w:pPr>
      <w:r w:rsidRPr="00201E88">
        <w:rPr>
          <w:b/>
          <w:bCs/>
        </w:rPr>
        <w:t>Организация оплаты труда.</w:t>
      </w:r>
    </w:p>
    <w:p w:rsidR="00C0573E" w:rsidRPr="00201E88" w:rsidRDefault="00C0573E" w:rsidP="00C0573E">
      <w:pPr>
        <w:pStyle w:val="a3"/>
        <w:spacing w:before="0" w:beforeAutospacing="0" w:after="0" w:afterAutospacing="0"/>
        <w:jc w:val="center"/>
      </w:pPr>
      <w:r w:rsidRPr="00201E88">
        <w:rPr>
          <w:b/>
          <w:bCs/>
        </w:rPr>
        <w:t>Себестоимость. Цена. Рентабельность.</w:t>
      </w:r>
    </w:p>
    <w:bookmarkEnd w:id="0"/>
    <w:p w:rsidR="000E3454" w:rsidRPr="00625403" w:rsidRDefault="000E3454" w:rsidP="000E3454">
      <w:pPr>
        <w:pStyle w:val="a3"/>
      </w:pPr>
      <w:r w:rsidRPr="00625403">
        <w:rPr>
          <w:b/>
          <w:bCs/>
        </w:rPr>
        <w:t>Дисциплина:</w:t>
      </w:r>
      <w:r w:rsidRPr="00625403">
        <w:rPr>
          <w:rStyle w:val="apple-converted-space"/>
          <w:b/>
          <w:bCs/>
        </w:rPr>
        <w:t> </w:t>
      </w:r>
      <w:r w:rsidRPr="00625403">
        <w:rPr>
          <w:rStyle w:val="apple-converted-space"/>
          <w:bCs/>
        </w:rPr>
        <w:t>Основы э</w:t>
      </w:r>
      <w:r w:rsidRPr="00625403">
        <w:t>кономики</w:t>
      </w:r>
    </w:p>
    <w:p w:rsidR="000E3454" w:rsidRPr="00625403" w:rsidRDefault="000E3454" w:rsidP="000E3454">
      <w:pPr>
        <w:pStyle w:val="a3"/>
      </w:pPr>
      <w:r w:rsidRPr="00625403">
        <w:rPr>
          <w:b/>
          <w:bCs/>
        </w:rPr>
        <w:t>Тип урока:</w:t>
      </w:r>
      <w:r w:rsidRPr="00625403">
        <w:rPr>
          <w:rStyle w:val="apple-converted-space"/>
        </w:rPr>
        <w:t> </w:t>
      </w:r>
      <w:r w:rsidRPr="00625403">
        <w:t>лекция</w:t>
      </w:r>
    </w:p>
    <w:p w:rsidR="000E3454" w:rsidRPr="00625403" w:rsidRDefault="000E3454" w:rsidP="000E3454">
      <w:pPr>
        <w:pStyle w:val="a3"/>
      </w:pPr>
      <w:r w:rsidRPr="00625403">
        <w:rPr>
          <w:b/>
          <w:bCs/>
        </w:rPr>
        <w:t>Количество аудиторных часов,</w:t>
      </w:r>
      <w:r w:rsidRPr="00625403">
        <w:rPr>
          <w:rStyle w:val="apple-converted-space"/>
          <w:b/>
          <w:bCs/>
        </w:rPr>
        <w:t> </w:t>
      </w:r>
      <w:r w:rsidRPr="00625403">
        <w:t>отведенных на изучение темы в соответствии с рабочей программой: 2 ауд.ч. (по 45 мин)</w:t>
      </w:r>
    </w:p>
    <w:p w:rsidR="000E3454" w:rsidRPr="00625403" w:rsidRDefault="000E3454" w:rsidP="0046733D">
      <w:pPr>
        <w:pStyle w:val="a3"/>
        <w:jc w:val="center"/>
      </w:pPr>
      <w:r w:rsidRPr="00625403">
        <w:rPr>
          <w:b/>
          <w:bCs/>
        </w:rPr>
        <w:t>Цели занятия:</w:t>
      </w:r>
    </w:p>
    <w:p w:rsidR="000E3454" w:rsidRPr="00625403" w:rsidRDefault="000E3454" w:rsidP="000E3454">
      <w:pPr>
        <w:pStyle w:val="a3"/>
      </w:pPr>
      <w:r w:rsidRPr="00625403">
        <w:rPr>
          <w:b/>
          <w:bCs/>
          <w:i/>
          <w:iCs/>
        </w:rPr>
        <w:t>1) образовательные:</w:t>
      </w:r>
      <w:r w:rsidR="00DA7A22" w:rsidRPr="00625403">
        <w:rPr>
          <w:b/>
          <w:bCs/>
          <w:i/>
          <w:iCs/>
        </w:rPr>
        <w:t xml:space="preserve"> </w:t>
      </w:r>
      <w:r w:rsidRPr="00625403">
        <w:t xml:space="preserve">изучение и усвоение </w:t>
      </w:r>
      <w:r w:rsidR="00DA7A22" w:rsidRPr="00625403">
        <w:t>теоретического</w:t>
      </w:r>
      <w:r w:rsidRPr="00625403">
        <w:t xml:space="preserve"> материала по теме</w:t>
      </w:r>
      <w:r w:rsidR="00F51829" w:rsidRPr="00625403">
        <w:t>.</w:t>
      </w:r>
    </w:p>
    <w:p w:rsidR="000E3454" w:rsidRPr="00625403" w:rsidRDefault="000E3454" w:rsidP="000E3454">
      <w:pPr>
        <w:pStyle w:val="a3"/>
      </w:pPr>
      <w:r w:rsidRPr="00625403">
        <w:rPr>
          <w:b/>
          <w:bCs/>
          <w:i/>
          <w:iCs/>
        </w:rPr>
        <w:t>2) развивающие:</w:t>
      </w:r>
      <w:r w:rsidRPr="00625403">
        <w:t xml:space="preserve"> применение терминов при изучении материала. Применение педагогических технологий адаптивного обучения через разнообразные виды контроля (студент - студент, преподаватель – студент, группа – группа).</w:t>
      </w:r>
    </w:p>
    <w:p w:rsidR="000E3454" w:rsidRPr="00625403" w:rsidRDefault="000E3454" w:rsidP="000E3454">
      <w:pPr>
        <w:pStyle w:val="a3"/>
      </w:pPr>
      <w:r w:rsidRPr="00625403">
        <w:rPr>
          <w:b/>
          <w:bCs/>
          <w:i/>
          <w:iCs/>
        </w:rPr>
        <w:t>3) воспитательные:</w:t>
      </w:r>
      <w:r w:rsidR="00F51829" w:rsidRPr="00625403">
        <w:rPr>
          <w:b/>
          <w:bCs/>
          <w:i/>
          <w:iCs/>
        </w:rPr>
        <w:t xml:space="preserve"> </w:t>
      </w:r>
      <w:r w:rsidRPr="00625403">
        <w:t>воспитание профессиональной этики;</w:t>
      </w:r>
      <w:r w:rsidR="00F51829" w:rsidRPr="00625403">
        <w:t xml:space="preserve"> </w:t>
      </w:r>
      <w:r w:rsidRPr="00625403">
        <w:t>воспитание профессионально важных качеств: профессионального долга, исполнительности и т.д.;</w:t>
      </w:r>
    </w:p>
    <w:p w:rsidR="000E3454" w:rsidRPr="00625403" w:rsidRDefault="00F51829" w:rsidP="000E3454">
      <w:pPr>
        <w:pStyle w:val="a3"/>
      </w:pPr>
      <w:r w:rsidRPr="00625403">
        <w:rPr>
          <w:b/>
          <w:bCs/>
          <w:i/>
          <w:iCs/>
        </w:rPr>
        <w:t>О</w:t>
      </w:r>
      <w:r w:rsidR="000E3454" w:rsidRPr="00625403">
        <w:rPr>
          <w:b/>
          <w:bCs/>
          <w:i/>
          <w:iCs/>
        </w:rPr>
        <w:t>борудование:</w:t>
      </w:r>
      <w:r w:rsidRPr="00625403">
        <w:rPr>
          <w:b/>
          <w:bCs/>
          <w:i/>
          <w:iCs/>
        </w:rPr>
        <w:t xml:space="preserve"> Учебники, набор лекций.</w:t>
      </w:r>
    </w:p>
    <w:p w:rsidR="00F51829" w:rsidRPr="00625403" w:rsidRDefault="00F51829" w:rsidP="000E3454">
      <w:pPr>
        <w:pStyle w:val="a3"/>
        <w:rPr>
          <w:b/>
          <w:bCs/>
        </w:rPr>
      </w:pPr>
      <w:r w:rsidRPr="00625403">
        <w:rPr>
          <w:b/>
        </w:rPr>
        <w:t>Методы:</w:t>
      </w:r>
      <w:r w:rsidRPr="00625403">
        <w:t xml:space="preserve"> Рассказ, объяснение.</w:t>
      </w:r>
    </w:p>
    <w:p w:rsidR="000E3454" w:rsidRPr="00625403" w:rsidRDefault="00F51829" w:rsidP="00F51829">
      <w:pPr>
        <w:spacing w:before="225" w:after="100" w:afterAutospacing="1" w:line="288" w:lineRule="atLeast"/>
        <w:ind w:right="225"/>
        <w:rPr>
          <w:rFonts w:ascii="Times New Roman" w:eastAsia="Times New Roman" w:hAnsi="Times New Roman" w:cs="Times New Roman"/>
          <w:b/>
          <w:sz w:val="24"/>
          <w:szCs w:val="24"/>
          <w:lang w:eastAsia="ru-RU"/>
        </w:rPr>
      </w:pPr>
      <w:r w:rsidRPr="00625403">
        <w:rPr>
          <w:rFonts w:ascii="Times New Roman" w:eastAsia="Times New Roman" w:hAnsi="Times New Roman" w:cs="Times New Roman"/>
          <w:b/>
          <w:sz w:val="24"/>
          <w:szCs w:val="24"/>
          <w:lang w:eastAsia="ru-RU"/>
        </w:rPr>
        <w:t>Литература:</w:t>
      </w:r>
    </w:p>
    <w:p w:rsidR="00F51829" w:rsidRPr="00625403" w:rsidRDefault="00F51829" w:rsidP="00F51829">
      <w:pPr>
        <w:pStyle w:val="a3"/>
        <w:jc w:val="center"/>
        <w:rPr>
          <w:b/>
        </w:rPr>
      </w:pPr>
      <w:r w:rsidRPr="00625403">
        <w:rPr>
          <w:b/>
        </w:rPr>
        <w:t>Ход урока:</w:t>
      </w:r>
    </w:p>
    <w:p w:rsidR="00F51829" w:rsidRPr="00625403" w:rsidRDefault="00F51829" w:rsidP="00F51829">
      <w:pPr>
        <w:pStyle w:val="a8"/>
        <w:ind w:left="0"/>
        <w:rPr>
          <w:rFonts w:ascii="Times New Roman" w:hAnsi="Times New Roman" w:cs="Times New Roman"/>
          <w:b/>
          <w:sz w:val="24"/>
          <w:szCs w:val="24"/>
        </w:rPr>
      </w:pPr>
      <w:r w:rsidRPr="00625403">
        <w:rPr>
          <w:rFonts w:ascii="Times New Roman" w:hAnsi="Times New Roman" w:cs="Times New Roman"/>
          <w:b/>
          <w:sz w:val="24"/>
          <w:szCs w:val="24"/>
        </w:rPr>
        <w:t>1. Сообщение темы и цели урока</w:t>
      </w:r>
    </w:p>
    <w:p w:rsidR="00F51829" w:rsidRPr="00625403" w:rsidRDefault="00F51829" w:rsidP="00F51829">
      <w:pPr>
        <w:pStyle w:val="a8"/>
        <w:ind w:left="0"/>
        <w:rPr>
          <w:rFonts w:ascii="Times New Roman" w:hAnsi="Times New Roman" w:cs="Times New Roman"/>
          <w:b/>
          <w:sz w:val="24"/>
          <w:szCs w:val="24"/>
        </w:rPr>
      </w:pPr>
      <w:r w:rsidRPr="00625403">
        <w:rPr>
          <w:rFonts w:ascii="Times New Roman" w:hAnsi="Times New Roman" w:cs="Times New Roman"/>
          <w:b/>
          <w:sz w:val="24"/>
          <w:szCs w:val="24"/>
        </w:rPr>
        <w:t xml:space="preserve">2. Актуализация знаний. </w:t>
      </w:r>
    </w:p>
    <w:p w:rsidR="00F51829" w:rsidRPr="00625403" w:rsidRDefault="00F51829" w:rsidP="00F51829">
      <w:pPr>
        <w:pStyle w:val="a8"/>
        <w:ind w:left="0"/>
        <w:rPr>
          <w:rFonts w:ascii="Times New Roman" w:hAnsi="Times New Roman" w:cs="Times New Roman"/>
          <w:b/>
          <w:sz w:val="24"/>
          <w:szCs w:val="24"/>
        </w:rPr>
      </w:pPr>
      <w:r w:rsidRPr="00625403">
        <w:rPr>
          <w:rFonts w:ascii="Times New Roman" w:hAnsi="Times New Roman" w:cs="Times New Roman"/>
          <w:b/>
          <w:sz w:val="24"/>
          <w:szCs w:val="24"/>
        </w:rPr>
        <w:t>3. Объяснение нового материала</w:t>
      </w:r>
    </w:p>
    <w:p w:rsidR="00F51829" w:rsidRPr="00625403" w:rsidRDefault="00F51829" w:rsidP="00F51829">
      <w:pPr>
        <w:pStyle w:val="a8"/>
        <w:ind w:left="0"/>
        <w:rPr>
          <w:rFonts w:ascii="Times New Roman" w:hAnsi="Times New Roman" w:cs="Times New Roman"/>
          <w:sz w:val="24"/>
          <w:szCs w:val="24"/>
        </w:rPr>
      </w:pPr>
      <w:r w:rsidRPr="00625403">
        <w:rPr>
          <w:rFonts w:ascii="Times New Roman" w:hAnsi="Times New Roman" w:cs="Times New Roman"/>
          <w:b/>
          <w:sz w:val="24"/>
          <w:szCs w:val="24"/>
        </w:rPr>
        <w:t xml:space="preserve">3.1. </w:t>
      </w:r>
      <w:r w:rsidR="0046733D" w:rsidRPr="00625403">
        <w:rPr>
          <w:rFonts w:ascii="Times New Roman" w:hAnsi="Times New Roman" w:cs="Times New Roman"/>
          <w:b/>
          <w:sz w:val="24"/>
          <w:szCs w:val="24"/>
        </w:rPr>
        <w:t>Организация рабочего места на предприятии</w:t>
      </w:r>
      <w:r w:rsidRPr="00625403">
        <w:rPr>
          <w:rFonts w:ascii="Times New Roman" w:hAnsi="Times New Roman" w:cs="Times New Roman"/>
          <w:b/>
          <w:sz w:val="24"/>
          <w:szCs w:val="24"/>
        </w:rPr>
        <w:t>.</w:t>
      </w:r>
    </w:p>
    <w:p w:rsidR="005623F3" w:rsidRPr="00625403" w:rsidRDefault="005623F3" w:rsidP="0046733D">
      <w:pPr>
        <w:spacing w:before="225" w:after="100" w:afterAutospacing="1" w:line="288" w:lineRule="atLeast"/>
        <w:ind w:right="225" w:firstLine="709"/>
        <w:rPr>
          <w:rFonts w:ascii="Times New Roman" w:eastAsia="Times New Roman" w:hAnsi="Times New Roman" w:cs="Times New Roman"/>
          <w:sz w:val="24"/>
          <w:szCs w:val="24"/>
          <w:u w:val="single"/>
          <w:lang w:eastAsia="ru-RU"/>
        </w:rPr>
      </w:pPr>
      <w:r w:rsidRPr="00625403">
        <w:rPr>
          <w:rFonts w:ascii="Times New Roman" w:eastAsia="Times New Roman" w:hAnsi="Times New Roman" w:cs="Times New Roman"/>
          <w:sz w:val="24"/>
          <w:szCs w:val="24"/>
          <w:lang w:eastAsia="ru-RU"/>
        </w:rPr>
        <w:t>Численность персонала предприятия определяется числом рабочих мест. </w:t>
      </w:r>
      <w:r w:rsidRPr="00625403">
        <w:rPr>
          <w:rFonts w:ascii="Times New Roman" w:eastAsia="Times New Roman" w:hAnsi="Times New Roman" w:cs="Times New Roman"/>
          <w:b/>
          <w:i/>
          <w:iCs/>
          <w:sz w:val="24"/>
          <w:szCs w:val="24"/>
          <w:u w:val="single"/>
          <w:lang w:eastAsia="ru-RU"/>
        </w:rPr>
        <w:t>Рабочее место</w:t>
      </w:r>
      <w:r w:rsidRPr="00625403">
        <w:rPr>
          <w:rFonts w:ascii="Times New Roman" w:eastAsia="Times New Roman" w:hAnsi="Times New Roman" w:cs="Times New Roman"/>
          <w:sz w:val="24"/>
          <w:szCs w:val="24"/>
          <w:u w:val="single"/>
          <w:lang w:eastAsia="ru-RU"/>
        </w:rPr>
        <w:t> – это закрепленная за отдельным работником пространственная зона, оснащенная средствами труда, необходимыми для выполнения требуемой работы.</w:t>
      </w:r>
    </w:p>
    <w:p w:rsidR="005623F3" w:rsidRPr="00625403" w:rsidRDefault="005623F3" w:rsidP="0046733D">
      <w:pPr>
        <w:spacing w:before="225" w:after="100" w:afterAutospacing="1" w:line="288" w:lineRule="atLeast"/>
        <w:ind w:right="225" w:firstLine="709"/>
        <w:rPr>
          <w:rFonts w:ascii="Times New Roman" w:eastAsia="Times New Roman" w:hAnsi="Times New Roman" w:cs="Times New Roman"/>
          <w:sz w:val="24"/>
          <w:szCs w:val="24"/>
          <w:u w:val="single"/>
          <w:lang w:eastAsia="ru-RU"/>
        </w:rPr>
      </w:pPr>
      <w:r w:rsidRPr="00625403">
        <w:rPr>
          <w:rFonts w:ascii="Times New Roman" w:eastAsia="Times New Roman" w:hAnsi="Times New Roman" w:cs="Times New Roman"/>
          <w:b/>
          <w:i/>
          <w:iCs/>
          <w:sz w:val="24"/>
          <w:szCs w:val="24"/>
          <w:u w:val="single"/>
          <w:lang w:eastAsia="ru-RU"/>
        </w:rPr>
        <w:t>Организация рабочего места</w:t>
      </w:r>
      <w:r w:rsidRPr="00625403">
        <w:rPr>
          <w:rFonts w:ascii="Times New Roman" w:eastAsia="Times New Roman" w:hAnsi="Times New Roman" w:cs="Times New Roman"/>
          <w:sz w:val="24"/>
          <w:szCs w:val="24"/>
          <w:u w:val="single"/>
          <w:lang w:eastAsia="ru-RU"/>
        </w:rPr>
        <w:t> – это система мероприятий по его специализации, оснащению необходимыми средствами и предметами труда, их размещению на рабочем месте, его внешнему оформлению и созданию надлежащих условий труда.</w:t>
      </w:r>
    </w:p>
    <w:p w:rsidR="005623F3" w:rsidRPr="00625403" w:rsidRDefault="005623F3" w:rsidP="00625403">
      <w:pPr>
        <w:spacing w:before="225" w:after="100" w:afterAutospacing="1" w:line="288" w:lineRule="atLeast"/>
        <w:ind w:right="225" w:firstLine="426"/>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В зависимости от специфики производства рабочие места можно классифицировать по разным признакам:</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xml:space="preserve">• по </w:t>
      </w:r>
      <w:proofErr w:type="gramStart"/>
      <w:r w:rsidRPr="00625403">
        <w:rPr>
          <w:rFonts w:ascii="Times New Roman" w:eastAsia="Times New Roman" w:hAnsi="Times New Roman" w:cs="Times New Roman"/>
          <w:i/>
          <w:sz w:val="24"/>
          <w:szCs w:val="24"/>
          <w:lang w:eastAsia="ru-RU"/>
        </w:rPr>
        <w:t>профессиям(</w:t>
      </w:r>
      <w:proofErr w:type="gramEnd"/>
      <w:r w:rsidRPr="00625403">
        <w:rPr>
          <w:rFonts w:ascii="Times New Roman" w:eastAsia="Times New Roman" w:hAnsi="Times New Roman" w:cs="Times New Roman"/>
          <w:i/>
          <w:sz w:val="24"/>
          <w:szCs w:val="24"/>
          <w:lang w:eastAsia="ru-RU"/>
        </w:rPr>
        <w:t>например, рабочее место инженера-конструктора);</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lastRenderedPageBreak/>
        <w:t>• по количеству исполнителей (индивидуальные или коллективные);</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специализации (специализированные или универсальные);</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виду производства (основного или вспомогательного);</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типу производства (массового, серийного, единичного);</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месту нахождения (в помещении, на открытом воздухе, под землей);</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числу смен работы (односменные, многосменные);</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уровню механизации (рабочие места ручной работы, механизированные, автоматизированные, аппаратные);</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количеству оснащения, которое обслуживается (</w:t>
      </w:r>
      <w:proofErr w:type="spellStart"/>
      <w:r w:rsidRPr="00625403">
        <w:rPr>
          <w:rFonts w:ascii="Times New Roman" w:eastAsia="Times New Roman" w:hAnsi="Times New Roman" w:cs="Times New Roman"/>
          <w:i/>
          <w:sz w:val="24"/>
          <w:szCs w:val="24"/>
          <w:lang w:eastAsia="ru-RU"/>
        </w:rPr>
        <w:t>одностаночные</w:t>
      </w:r>
      <w:proofErr w:type="spellEnd"/>
      <w:r w:rsidRPr="00625403">
        <w:rPr>
          <w:rFonts w:ascii="Times New Roman" w:eastAsia="Times New Roman" w:hAnsi="Times New Roman" w:cs="Times New Roman"/>
          <w:i/>
          <w:sz w:val="24"/>
          <w:szCs w:val="24"/>
          <w:lang w:eastAsia="ru-RU"/>
        </w:rPr>
        <w:t>, многостаночные);</w:t>
      </w:r>
    </w:p>
    <w:p w:rsidR="005623F3" w:rsidRPr="00625403" w:rsidRDefault="005623F3" w:rsidP="00625403">
      <w:pPr>
        <w:spacing w:after="0" w:line="240" w:lineRule="auto"/>
        <w:ind w:right="227" w:firstLine="426"/>
        <w:rPr>
          <w:rFonts w:ascii="Times New Roman" w:eastAsia="Times New Roman" w:hAnsi="Times New Roman" w:cs="Times New Roman"/>
          <w:i/>
          <w:sz w:val="24"/>
          <w:szCs w:val="24"/>
          <w:lang w:eastAsia="ru-RU"/>
        </w:rPr>
      </w:pPr>
      <w:r w:rsidRPr="00625403">
        <w:rPr>
          <w:rFonts w:ascii="Times New Roman" w:eastAsia="Times New Roman" w:hAnsi="Times New Roman" w:cs="Times New Roman"/>
          <w:i/>
          <w:sz w:val="24"/>
          <w:szCs w:val="24"/>
          <w:lang w:eastAsia="ru-RU"/>
        </w:rPr>
        <w:t>• по специфике условий работы (стационарные и подвижные, подземные высотные, рабочие места с вредными или опасными условиями труда и др.).</w:t>
      </w:r>
    </w:p>
    <w:p w:rsidR="005623F3" w:rsidRPr="00625403" w:rsidRDefault="005623F3" w:rsidP="00625403">
      <w:pPr>
        <w:spacing w:before="225" w:after="100" w:afterAutospacing="1" w:line="288" w:lineRule="atLeast"/>
        <w:ind w:right="225" w:firstLine="426"/>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i/>
          <w:iCs/>
          <w:sz w:val="24"/>
          <w:szCs w:val="24"/>
          <w:lang w:eastAsia="ru-RU"/>
        </w:rPr>
        <w:t>Организация рабочих мест – </w:t>
      </w:r>
      <w:r w:rsidRPr="00625403">
        <w:rPr>
          <w:rFonts w:ascii="Times New Roman" w:eastAsia="Times New Roman" w:hAnsi="Times New Roman" w:cs="Times New Roman"/>
          <w:sz w:val="24"/>
          <w:szCs w:val="24"/>
          <w:lang w:eastAsia="ru-RU"/>
        </w:rPr>
        <w:t>это подчиненная целям производства система мероприятий по их оснащению средствами и предметами труда, планированию, размещению их в определенном порядке, обслуживанию и аттестации. Конкретное содержание этих мероприятий определяется характером и специализацией рабочего места, его видом и значением в производственном процессе.</w:t>
      </w:r>
    </w:p>
    <w:p w:rsidR="005623F3" w:rsidRPr="00625403" w:rsidRDefault="005623F3" w:rsidP="00625403">
      <w:pPr>
        <w:spacing w:before="225" w:after="100" w:afterAutospacing="1" w:line="288" w:lineRule="atLeast"/>
        <w:ind w:right="225" w:firstLine="426"/>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i/>
          <w:iCs/>
          <w:sz w:val="24"/>
          <w:szCs w:val="24"/>
          <w:u w:val="single"/>
          <w:lang w:eastAsia="ru-RU"/>
        </w:rPr>
        <w:t>Оснащение </w:t>
      </w:r>
      <w:r w:rsidRPr="00625403">
        <w:rPr>
          <w:rFonts w:ascii="Times New Roman" w:eastAsia="Times New Roman" w:hAnsi="Times New Roman" w:cs="Times New Roman"/>
          <w:b/>
          <w:i/>
          <w:sz w:val="24"/>
          <w:szCs w:val="24"/>
          <w:u w:val="single"/>
          <w:lang w:eastAsia="ru-RU"/>
        </w:rPr>
        <w:t>рабочего места</w:t>
      </w:r>
      <w:r w:rsidRPr="00625403">
        <w:rPr>
          <w:rFonts w:ascii="Times New Roman" w:eastAsia="Times New Roman" w:hAnsi="Times New Roman" w:cs="Times New Roman"/>
          <w:sz w:val="24"/>
          <w:szCs w:val="24"/>
          <w:lang w:eastAsia="ru-RU"/>
        </w:rPr>
        <w:t xml:space="preserve"> состоит из совокупности средств труда, необходимых для выполнения конкретных трудовых функций. Сюда относятся: основное технологическое и вспомогательное оснащения; организационное оснащение (оргтехника, средства связи и сигнализации, рабочая мебель, тара и т. п.); технологическая оснастка (рабочие и измерительные инструменты, запасные ремни и т. п.); рабочая документация; средства коммуникации для подачи на рабочее место </w:t>
      </w:r>
    </w:p>
    <w:p w:rsidR="005623F3" w:rsidRPr="00625403" w:rsidRDefault="005623F3" w:rsidP="00625403">
      <w:pPr>
        <w:spacing w:before="225" w:after="100" w:afterAutospacing="1" w:line="288" w:lineRule="atLeast"/>
        <w:ind w:right="225" w:firstLine="426"/>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i/>
          <w:iCs/>
          <w:sz w:val="24"/>
          <w:szCs w:val="24"/>
          <w:u w:val="single"/>
          <w:lang w:eastAsia="ru-RU"/>
        </w:rPr>
        <w:t>Обслуживание </w:t>
      </w:r>
      <w:r w:rsidRPr="00625403">
        <w:rPr>
          <w:rFonts w:ascii="Times New Roman" w:eastAsia="Times New Roman" w:hAnsi="Times New Roman" w:cs="Times New Roman"/>
          <w:b/>
          <w:i/>
          <w:sz w:val="24"/>
          <w:szCs w:val="24"/>
          <w:u w:val="single"/>
          <w:lang w:eastAsia="ru-RU"/>
        </w:rPr>
        <w:t>рабочего места</w:t>
      </w:r>
      <w:r w:rsidRPr="00625403">
        <w:rPr>
          <w:rFonts w:ascii="Times New Roman" w:eastAsia="Times New Roman" w:hAnsi="Times New Roman" w:cs="Times New Roman"/>
          <w:sz w:val="24"/>
          <w:szCs w:val="24"/>
          <w:lang w:eastAsia="ru-RU"/>
        </w:rPr>
        <w:t xml:space="preserve"> предусматривает своевременное </w:t>
      </w:r>
      <w:r w:rsidR="00E2152E" w:rsidRPr="00625403">
        <w:rPr>
          <w:rFonts w:ascii="Times New Roman" w:eastAsia="Times New Roman" w:hAnsi="Times New Roman" w:cs="Times New Roman"/>
          <w:sz w:val="24"/>
          <w:szCs w:val="24"/>
          <w:lang w:eastAsia="ru-RU"/>
        </w:rPr>
        <w:t>обеспечение</w:t>
      </w:r>
      <w:r w:rsidRPr="00625403">
        <w:rPr>
          <w:rFonts w:ascii="Times New Roman" w:eastAsia="Times New Roman" w:hAnsi="Times New Roman" w:cs="Times New Roman"/>
          <w:sz w:val="24"/>
          <w:szCs w:val="24"/>
          <w:lang w:eastAsia="ru-RU"/>
        </w:rPr>
        <w:t xml:space="preserve"> его всем необходимым, включая техническое обслуживание (наладку, регулирование, ремонт); регулярную подачу необходимых видов энергии, </w:t>
      </w:r>
      <w:r w:rsidR="00E2152E" w:rsidRPr="00625403">
        <w:rPr>
          <w:rFonts w:ascii="Times New Roman" w:eastAsia="Times New Roman" w:hAnsi="Times New Roman" w:cs="Times New Roman"/>
          <w:sz w:val="24"/>
          <w:szCs w:val="24"/>
          <w:lang w:eastAsia="ru-RU"/>
        </w:rPr>
        <w:t>информации</w:t>
      </w:r>
      <w:r w:rsidRPr="00625403">
        <w:rPr>
          <w:rFonts w:ascii="Times New Roman" w:eastAsia="Times New Roman" w:hAnsi="Times New Roman" w:cs="Times New Roman"/>
          <w:sz w:val="24"/>
          <w:szCs w:val="24"/>
          <w:lang w:eastAsia="ru-RU"/>
        </w:rPr>
        <w:t xml:space="preserve"> и затратных материалов; контроль качества работы оснащения, транспортное и хозяйственное обслуживание (уборка, чистка оснащения, и т. п.).</w:t>
      </w:r>
    </w:p>
    <w:p w:rsidR="005623F3" w:rsidRPr="00625403" w:rsidRDefault="005623F3" w:rsidP="00625403">
      <w:pPr>
        <w:spacing w:before="225" w:after="100" w:afterAutospacing="1" w:line="288" w:lineRule="atLeast"/>
        <w:ind w:right="225" w:firstLine="426"/>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 xml:space="preserve">Предприятие может использовать </w:t>
      </w:r>
      <w:r w:rsidRPr="00625403">
        <w:rPr>
          <w:rFonts w:ascii="Times New Roman" w:eastAsia="Times New Roman" w:hAnsi="Times New Roman" w:cs="Times New Roman"/>
          <w:b/>
          <w:i/>
          <w:sz w:val="24"/>
          <w:szCs w:val="24"/>
          <w:u w:val="single"/>
          <w:lang w:eastAsia="ru-RU"/>
        </w:rPr>
        <w:t>квалификационные характеристики работников</w:t>
      </w:r>
      <w:r w:rsidRPr="00625403">
        <w:rPr>
          <w:rFonts w:ascii="Times New Roman" w:eastAsia="Times New Roman" w:hAnsi="Times New Roman" w:cs="Times New Roman"/>
          <w:sz w:val="24"/>
          <w:szCs w:val="24"/>
          <w:lang w:eastAsia="ru-RU"/>
        </w:rPr>
        <w:t>, указанные в справочниках, а может брать их за основу при разработке внутренних организационно-распорядительных документов, которые будут содержать скорректированный перечень должностных обязанностей работников с учетом особенностей конкретных условий труда</w:t>
      </w:r>
      <w:r w:rsidR="00E2152E" w:rsidRPr="00625403">
        <w:rPr>
          <w:rFonts w:ascii="Times New Roman" w:eastAsia="Times New Roman" w:hAnsi="Times New Roman" w:cs="Times New Roman"/>
          <w:sz w:val="24"/>
          <w:szCs w:val="24"/>
          <w:lang w:eastAsia="ru-RU"/>
        </w:rPr>
        <w:t>.</w:t>
      </w:r>
    </w:p>
    <w:p w:rsidR="005623F3" w:rsidRPr="00625403" w:rsidRDefault="005623F3" w:rsidP="00625403">
      <w:pPr>
        <w:spacing w:before="225" w:after="100" w:afterAutospacing="1" w:line="288" w:lineRule="atLeast"/>
        <w:ind w:right="225" w:firstLine="426"/>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i/>
          <w:iCs/>
          <w:sz w:val="24"/>
          <w:szCs w:val="24"/>
          <w:u w:val="single"/>
          <w:lang w:eastAsia="ru-RU"/>
        </w:rPr>
        <w:t>Должностная инструкция</w:t>
      </w:r>
      <w:r w:rsidRPr="00625403">
        <w:rPr>
          <w:rFonts w:ascii="Times New Roman" w:eastAsia="Times New Roman" w:hAnsi="Times New Roman" w:cs="Times New Roman"/>
          <w:i/>
          <w:iCs/>
          <w:sz w:val="24"/>
          <w:szCs w:val="24"/>
          <w:lang w:eastAsia="ru-RU"/>
        </w:rPr>
        <w:t xml:space="preserve"> – </w:t>
      </w:r>
      <w:r w:rsidRPr="00625403">
        <w:rPr>
          <w:rFonts w:ascii="Times New Roman" w:eastAsia="Times New Roman" w:hAnsi="Times New Roman" w:cs="Times New Roman"/>
          <w:sz w:val="24"/>
          <w:szCs w:val="24"/>
          <w:lang w:eastAsia="ru-RU"/>
        </w:rPr>
        <w:t>это документ, регламентирующий профессиональные функции каждой должности и содержащий требования к работнику, занимающему эту должность. Она составляется на основе тарифно-квалификационных характеристик (требований) по общеотраслевым должностям или на основе типовых требований к должностям руководителей и специалистов, скорректированных с учетом изменяющихся социально-экономических условий.</w:t>
      </w:r>
    </w:p>
    <w:p w:rsidR="00E2152E" w:rsidRPr="00625403" w:rsidRDefault="00CB1576" w:rsidP="00625403">
      <w:pPr>
        <w:spacing w:before="225" w:after="100" w:afterAutospacing="1" w:line="288" w:lineRule="atLeast"/>
        <w:ind w:right="225" w:firstLine="426"/>
        <w:rPr>
          <w:rFonts w:ascii="Times New Roman" w:eastAsia="Times New Roman" w:hAnsi="Times New Roman" w:cs="Times New Roman"/>
          <w:b/>
          <w:iCs/>
          <w:sz w:val="24"/>
          <w:szCs w:val="24"/>
          <w:lang w:eastAsia="ru-RU"/>
        </w:rPr>
      </w:pPr>
      <w:r w:rsidRPr="00625403">
        <w:rPr>
          <w:rFonts w:ascii="Times New Roman" w:eastAsia="Times New Roman" w:hAnsi="Times New Roman" w:cs="Times New Roman"/>
          <w:b/>
          <w:iCs/>
          <w:sz w:val="24"/>
          <w:szCs w:val="24"/>
          <w:lang w:eastAsia="ru-RU"/>
        </w:rPr>
        <w:t>3.</w:t>
      </w:r>
      <w:r w:rsidR="00E2152E" w:rsidRPr="00625403">
        <w:rPr>
          <w:rFonts w:ascii="Times New Roman" w:eastAsia="Times New Roman" w:hAnsi="Times New Roman" w:cs="Times New Roman"/>
          <w:b/>
          <w:iCs/>
          <w:sz w:val="24"/>
          <w:szCs w:val="24"/>
          <w:lang w:eastAsia="ru-RU"/>
        </w:rPr>
        <w:t>2</w:t>
      </w:r>
      <w:r w:rsidR="00226F28" w:rsidRPr="00625403">
        <w:rPr>
          <w:rFonts w:ascii="Times New Roman" w:eastAsia="Times New Roman" w:hAnsi="Times New Roman" w:cs="Times New Roman"/>
          <w:b/>
          <w:iCs/>
          <w:sz w:val="24"/>
          <w:szCs w:val="24"/>
          <w:lang w:eastAsia="ru-RU"/>
        </w:rPr>
        <w:t>. СИСТЕМА ПОДГОТОВКИ РАБОЧИХ КАДРОВ.</w:t>
      </w:r>
    </w:p>
    <w:p w:rsidR="00E2152E" w:rsidRPr="00625403" w:rsidRDefault="00E2152E" w:rsidP="00625403">
      <w:pPr>
        <w:spacing w:before="225" w:after="100" w:afterAutospacing="1" w:line="288" w:lineRule="atLeast"/>
        <w:ind w:right="225" w:firstLine="426"/>
        <w:rPr>
          <w:rStyle w:val="apple-converted-space"/>
          <w:rFonts w:ascii="Times New Roman" w:hAnsi="Times New Roman" w:cs="Times New Roman"/>
          <w:sz w:val="24"/>
          <w:szCs w:val="24"/>
          <w:shd w:val="clear" w:color="auto" w:fill="FFFFFF"/>
        </w:rPr>
      </w:pPr>
      <w:r w:rsidRPr="00625403">
        <w:rPr>
          <w:rFonts w:ascii="Times New Roman" w:hAnsi="Times New Roman" w:cs="Times New Roman"/>
          <w:sz w:val="24"/>
          <w:szCs w:val="24"/>
          <w:u w:val="single"/>
          <w:shd w:val="clear" w:color="auto" w:fill="FFFFFF"/>
        </w:rPr>
        <w:t>Подготовка кадров рабочих</w:t>
      </w:r>
      <w:r w:rsidRPr="00625403">
        <w:rPr>
          <w:rFonts w:ascii="Times New Roman" w:hAnsi="Times New Roman" w:cs="Times New Roman"/>
          <w:sz w:val="24"/>
          <w:szCs w:val="24"/>
        </w:rPr>
        <w:br/>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 xml:space="preserve">Подготовка квалифицированных рабочих осуществляется в профессионально-технических училищах, а также в учебных комбинатах и непосредственно на производстве. В прошлом численность рабочих, подготовляемых непосредственно на предприятии, в несколько раз </w:t>
      </w:r>
      <w:r w:rsidRPr="00625403">
        <w:rPr>
          <w:rFonts w:ascii="Times New Roman" w:hAnsi="Times New Roman" w:cs="Times New Roman"/>
          <w:sz w:val="24"/>
          <w:szCs w:val="24"/>
          <w:shd w:val="clear" w:color="auto" w:fill="FFFFFF"/>
        </w:rPr>
        <w:lastRenderedPageBreak/>
        <w:t xml:space="preserve">превышала масштабы подготовки кадров рабочих в системе </w:t>
      </w:r>
      <w:proofErr w:type="spellStart"/>
      <w:r w:rsidRPr="00625403">
        <w:rPr>
          <w:rFonts w:ascii="Times New Roman" w:hAnsi="Times New Roman" w:cs="Times New Roman"/>
          <w:sz w:val="24"/>
          <w:szCs w:val="24"/>
          <w:shd w:val="clear" w:color="auto" w:fill="FFFFFF"/>
        </w:rPr>
        <w:t>профтехобразования</w:t>
      </w:r>
      <w:proofErr w:type="spellEnd"/>
      <w:r w:rsidRPr="00625403">
        <w:rPr>
          <w:rFonts w:ascii="Times New Roman" w:hAnsi="Times New Roman" w:cs="Times New Roman"/>
          <w:sz w:val="24"/>
          <w:szCs w:val="24"/>
          <w:shd w:val="clear" w:color="auto" w:fill="FFFFFF"/>
        </w:rPr>
        <w:t>, правда, подготовка проводилась по относительно простым профессиям, не требующим длительных сроков освоения.</w:t>
      </w:r>
      <w:r w:rsidRPr="00625403">
        <w:rPr>
          <w:rStyle w:val="apple-converted-space"/>
          <w:rFonts w:ascii="Times New Roman" w:hAnsi="Times New Roman" w:cs="Times New Roman"/>
          <w:sz w:val="24"/>
          <w:szCs w:val="24"/>
          <w:shd w:val="clear" w:color="auto" w:fill="FFFFFF"/>
        </w:rPr>
        <w:t> </w:t>
      </w:r>
    </w:p>
    <w:p w:rsidR="00CB01E4" w:rsidRPr="00625403" w:rsidRDefault="00E2152E" w:rsidP="00625403">
      <w:pPr>
        <w:spacing w:before="225" w:after="100" w:afterAutospacing="1" w:line="288" w:lineRule="atLeast"/>
        <w:ind w:right="225" w:firstLine="426"/>
        <w:rPr>
          <w:rStyle w:val="apple-converted-space"/>
          <w:rFonts w:ascii="Times New Roman" w:hAnsi="Times New Roman" w:cs="Times New Roman"/>
          <w:sz w:val="24"/>
          <w:szCs w:val="24"/>
          <w:shd w:val="clear" w:color="auto" w:fill="FFFFFF"/>
        </w:rPr>
      </w:pPr>
      <w:r w:rsidRPr="00625403">
        <w:rPr>
          <w:rFonts w:ascii="Times New Roman" w:hAnsi="Times New Roman" w:cs="Times New Roman"/>
          <w:sz w:val="24"/>
          <w:szCs w:val="24"/>
          <w:u w:val="single"/>
          <w:shd w:val="clear" w:color="auto" w:fill="FFFFFF"/>
        </w:rPr>
        <w:t>С позиции производственно-технического назначения в обучении рабочих выделяют:</w:t>
      </w:r>
      <w:r w:rsidRPr="00625403">
        <w:rPr>
          <w:rFonts w:ascii="Times New Roman" w:hAnsi="Times New Roman" w:cs="Times New Roman"/>
          <w:sz w:val="24"/>
          <w:szCs w:val="24"/>
        </w:rPr>
        <w:br/>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 подготовку новых рабочих;</w:t>
      </w:r>
      <w:r w:rsidRPr="00625403">
        <w:rPr>
          <w:rStyle w:val="apple-converted-space"/>
          <w:rFonts w:ascii="Times New Roman" w:hAnsi="Times New Roman" w:cs="Times New Roman"/>
          <w:sz w:val="24"/>
          <w:szCs w:val="24"/>
          <w:shd w:val="clear" w:color="auto" w:fill="FFFFFF"/>
        </w:rPr>
        <w:t> </w:t>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 переподготовку и обучение рабочих вторым (смежным) профессиям;</w:t>
      </w:r>
      <w:r w:rsidRPr="00625403">
        <w:rPr>
          <w:rStyle w:val="apple-converted-space"/>
          <w:rFonts w:ascii="Times New Roman" w:hAnsi="Times New Roman" w:cs="Times New Roman"/>
          <w:sz w:val="24"/>
          <w:szCs w:val="24"/>
          <w:shd w:val="clear" w:color="auto" w:fill="FFFFFF"/>
        </w:rPr>
        <w:t> </w:t>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 повышение квалификации.</w:t>
      </w:r>
      <w:r w:rsidRPr="00625403">
        <w:rPr>
          <w:rStyle w:val="apple-converted-space"/>
          <w:rFonts w:ascii="Times New Roman" w:hAnsi="Times New Roman" w:cs="Times New Roman"/>
          <w:sz w:val="24"/>
          <w:szCs w:val="24"/>
          <w:shd w:val="clear" w:color="auto" w:fill="FFFFFF"/>
        </w:rPr>
        <w:t> </w:t>
      </w:r>
    </w:p>
    <w:p w:rsidR="00CB01E4" w:rsidRPr="00625403" w:rsidRDefault="00E2152E" w:rsidP="00625403">
      <w:pPr>
        <w:spacing w:before="225" w:after="100" w:afterAutospacing="1" w:line="288" w:lineRule="atLeast"/>
        <w:ind w:right="225" w:firstLine="426"/>
        <w:rPr>
          <w:rFonts w:ascii="Times New Roman" w:hAnsi="Times New Roman" w:cs="Times New Roman"/>
          <w:sz w:val="24"/>
          <w:szCs w:val="24"/>
          <w:shd w:val="clear" w:color="auto" w:fill="FFFFFF"/>
        </w:rPr>
      </w:pPr>
      <w:r w:rsidRPr="00625403">
        <w:rPr>
          <w:rFonts w:ascii="Times New Roman" w:hAnsi="Times New Roman" w:cs="Times New Roman"/>
          <w:sz w:val="24"/>
          <w:szCs w:val="24"/>
          <w:shd w:val="clear" w:color="auto" w:fill="FFFFFF"/>
        </w:rPr>
        <w:t>В отношении специалистов и руководителей обучающая функция предприятия проявляется, прежде всего, в организации повышения их квалификации.</w:t>
      </w:r>
      <w:r w:rsidRPr="00625403">
        <w:rPr>
          <w:rStyle w:val="apple-converted-space"/>
          <w:rFonts w:ascii="Times New Roman" w:hAnsi="Times New Roman" w:cs="Times New Roman"/>
          <w:sz w:val="24"/>
          <w:szCs w:val="24"/>
          <w:shd w:val="clear" w:color="auto" w:fill="FFFFFF"/>
        </w:rPr>
        <w:t> </w:t>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Обучение рабочих непосредственно на</w:t>
      </w:r>
      <w:r w:rsidRPr="00625403">
        <w:rPr>
          <w:rStyle w:val="apple-converted-space"/>
          <w:rFonts w:ascii="Times New Roman" w:hAnsi="Times New Roman" w:cs="Times New Roman"/>
          <w:sz w:val="24"/>
          <w:szCs w:val="24"/>
          <w:shd w:val="clear" w:color="auto" w:fill="FFFFFF"/>
        </w:rPr>
        <w:t> </w:t>
      </w:r>
      <w:hyperlink r:id="rId5" w:tgtFrame="_blank" w:history="1">
        <w:r w:rsidRPr="00625403">
          <w:rPr>
            <w:rStyle w:val="a6"/>
            <w:rFonts w:ascii="Times New Roman" w:hAnsi="Times New Roman" w:cs="Times New Roman"/>
            <w:color w:val="auto"/>
            <w:sz w:val="24"/>
            <w:szCs w:val="24"/>
            <w:shd w:val="clear" w:color="auto" w:fill="FFFFFF"/>
          </w:rPr>
          <w:t>рабочем месте</w:t>
        </w:r>
      </w:hyperlink>
      <w:r w:rsidRPr="00625403">
        <w:rPr>
          <w:rStyle w:val="apple-converted-space"/>
          <w:rFonts w:ascii="Times New Roman" w:hAnsi="Times New Roman" w:cs="Times New Roman"/>
          <w:sz w:val="24"/>
          <w:szCs w:val="24"/>
          <w:shd w:val="clear" w:color="auto" w:fill="FFFFFF"/>
        </w:rPr>
        <w:t> </w:t>
      </w:r>
      <w:r w:rsidRPr="00625403">
        <w:rPr>
          <w:rFonts w:ascii="Times New Roman" w:hAnsi="Times New Roman" w:cs="Times New Roman"/>
          <w:sz w:val="24"/>
          <w:szCs w:val="24"/>
          <w:shd w:val="clear" w:color="auto" w:fill="FFFFFF"/>
        </w:rPr>
        <w:t>носит оперативный характер, всегда конкретно, так как ориентировано на освоение конкретного трудового прогресса, выполнение конкретной работы, не требует больших расходов на обучение. В процессе обучения используются такие методы, как работа в течение некоторого времени в качестве ассистента, постепенное усложнение задания, ротация (смена) рабочих мест, делегирование части функций и др. Обучение на рабочем месте характерно, прежде всего, для рабочих и простых должностей служащих.</w:t>
      </w:r>
    </w:p>
    <w:p w:rsidR="00CB01E4" w:rsidRPr="00625403" w:rsidRDefault="00E2152E" w:rsidP="00625403">
      <w:pPr>
        <w:spacing w:before="225" w:after="100" w:afterAutospacing="1" w:line="288" w:lineRule="atLeast"/>
        <w:ind w:right="225" w:firstLine="426"/>
        <w:rPr>
          <w:rFonts w:ascii="Times New Roman" w:hAnsi="Times New Roman" w:cs="Times New Roman"/>
          <w:sz w:val="24"/>
          <w:szCs w:val="24"/>
          <w:shd w:val="clear" w:color="auto" w:fill="FFFFFF"/>
        </w:rPr>
      </w:pPr>
      <w:r w:rsidRPr="00625403">
        <w:rPr>
          <w:rFonts w:ascii="Times New Roman" w:hAnsi="Times New Roman" w:cs="Times New Roman"/>
          <w:sz w:val="24"/>
          <w:szCs w:val="24"/>
          <w:shd w:val="clear" w:color="auto" w:fill="FFFFFF"/>
        </w:rPr>
        <w:t>Обучение вне рабочего места более эффективно, имеет большую теоретическую направленность, дает разностороннюю подготовку, но требует значительных затрат.</w:t>
      </w:r>
      <w:r w:rsidRPr="00625403">
        <w:rPr>
          <w:rStyle w:val="apple-converted-space"/>
          <w:rFonts w:ascii="Times New Roman" w:hAnsi="Times New Roman" w:cs="Times New Roman"/>
          <w:sz w:val="24"/>
          <w:szCs w:val="24"/>
          <w:shd w:val="clear" w:color="auto" w:fill="FFFFFF"/>
        </w:rPr>
        <w:t> </w:t>
      </w:r>
      <w:r w:rsidRPr="00625403">
        <w:rPr>
          <w:rFonts w:ascii="Times New Roman" w:hAnsi="Times New Roman" w:cs="Times New Roman"/>
          <w:sz w:val="24"/>
          <w:szCs w:val="24"/>
        </w:rPr>
        <w:br/>
      </w:r>
      <w:r w:rsidRPr="00625403">
        <w:rPr>
          <w:rFonts w:ascii="Times New Roman" w:hAnsi="Times New Roman" w:cs="Times New Roman"/>
          <w:sz w:val="24"/>
          <w:szCs w:val="24"/>
          <w:shd w:val="clear" w:color="auto" w:fill="FFFFFF"/>
        </w:rPr>
        <w:t>Кроме того, работник отрывается от своей работы. Используемые здесь методы соответствуют, как правило, теоретической направленности обучения — это лекции и практические занятия в аудитории, использование деловых игр и разбор конкретных производственных ситуаций, обучающие программы, в том числе и на базе ПЭВМ, обмен опытом и др.</w:t>
      </w:r>
    </w:p>
    <w:p w:rsidR="00E2152E" w:rsidRPr="00625403" w:rsidRDefault="00E2152E" w:rsidP="00625403">
      <w:pPr>
        <w:spacing w:before="225" w:after="100" w:afterAutospacing="1" w:line="288" w:lineRule="atLeast"/>
        <w:ind w:right="225" w:firstLine="426"/>
        <w:rPr>
          <w:rFonts w:ascii="Times New Roman" w:eastAsia="Times New Roman" w:hAnsi="Times New Roman" w:cs="Times New Roman"/>
          <w:b/>
          <w:sz w:val="24"/>
          <w:szCs w:val="24"/>
          <w:lang w:eastAsia="ru-RU"/>
        </w:rPr>
      </w:pPr>
      <w:r w:rsidRPr="00625403">
        <w:rPr>
          <w:rFonts w:ascii="Times New Roman" w:hAnsi="Times New Roman" w:cs="Times New Roman"/>
          <w:sz w:val="24"/>
          <w:szCs w:val="24"/>
          <w:shd w:val="clear" w:color="auto" w:fill="FFFFFF"/>
        </w:rPr>
        <w:t>Обучение вне рабочего места характерно для всех категорий работников, но в большей мере для руководителей, специалистов и служащих.</w:t>
      </w:r>
    </w:p>
    <w:p w:rsidR="0029084F" w:rsidRPr="00625403" w:rsidRDefault="00FF7F61">
      <w:pPr>
        <w:rPr>
          <w:rFonts w:ascii="Times New Roman" w:hAnsi="Times New Roman" w:cs="Times New Roman"/>
          <w:sz w:val="24"/>
          <w:szCs w:val="24"/>
        </w:rPr>
      </w:pPr>
      <w:r w:rsidRPr="00625403">
        <w:rPr>
          <w:rFonts w:ascii="Times New Roman" w:hAnsi="Times New Roman" w:cs="Times New Roman"/>
          <w:noProof/>
          <w:sz w:val="24"/>
          <w:szCs w:val="24"/>
          <w:lang w:eastAsia="ru-RU"/>
        </w:rPr>
        <w:drawing>
          <wp:inline distT="0" distB="0" distL="0" distR="0">
            <wp:extent cx="5867400" cy="3209925"/>
            <wp:effectExtent l="19050" t="0" r="0" b="0"/>
            <wp:docPr id="1" name="Рисунок 1" descr="C:\Users\Yurik\Download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ik\Downloads\img4.jpg"/>
                    <pic:cNvPicPr>
                      <a:picLocks noChangeAspect="1" noChangeArrowheads="1"/>
                    </pic:cNvPicPr>
                  </pic:nvPicPr>
                  <pic:blipFill>
                    <a:blip r:embed="rId6" cstate="print"/>
                    <a:srcRect/>
                    <a:stretch>
                      <a:fillRect/>
                    </a:stretch>
                  </pic:blipFill>
                  <pic:spPr bwMode="auto">
                    <a:xfrm>
                      <a:off x="0" y="0"/>
                      <a:ext cx="5873397" cy="3213206"/>
                    </a:xfrm>
                    <a:prstGeom prst="rect">
                      <a:avLst/>
                    </a:prstGeom>
                    <a:noFill/>
                    <a:ln w="9525">
                      <a:noFill/>
                      <a:miter lim="800000"/>
                      <a:headEnd/>
                      <a:tailEnd/>
                    </a:ln>
                  </pic:spPr>
                </pic:pic>
              </a:graphicData>
            </a:graphic>
          </wp:inline>
        </w:drawing>
      </w:r>
    </w:p>
    <w:p w:rsidR="00625403" w:rsidRPr="00625403" w:rsidRDefault="00625403" w:rsidP="00625403">
      <w:pPr>
        <w:rPr>
          <w:rFonts w:ascii="Times New Roman" w:hAnsi="Times New Roman" w:cs="Times New Roman"/>
          <w:b/>
          <w:sz w:val="24"/>
          <w:szCs w:val="24"/>
          <w:lang w:eastAsia="ru-RU"/>
        </w:rPr>
      </w:pPr>
    </w:p>
    <w:p w:rsidR="0029084F" w:rsidRPr="00625403" w:rsidRDefault="00CB1576" w:rsidP="00625403">
      <w:pPr>
        <w:ind w:firstLine="426"/>
        <w:rPr>
          <w:rFonts w:ascii="Times New Roman" w:hAnsi="Times New Roman" w:cs="Times New Roman"/>
          <w:b/>
          <w:sz w:val="24"/>
          <w:szCs w:val="24"/>
          <w:lang w:eastAsia="ru-RU"/>
        </w:rPr>
      </w:pPr>
      <w:r w:rsidRPr="00625403">
        <w:rPr>
          <w:rFonts w:ascii="Times New Roman" w:hAnsi="Times New Roman" w:cs="Times New Roman"/>
          <w:b/>
          <w:sz w:val="24"/>
          <w:szCs w:val="24"/>
          <w:lang w:eastAsia="ru-RU"/>
        </w:rPr>
        <w:lastRenderedPageBreak/>
        <w:t>3.</w:t>
      </w:r>
      <w:r w:rsidR="00226F28" w:rsidRPr="00625403">
        <w:rPr>
          <w:rFonts w:ascii="Times New Roman" w:hAnsi="Times New Roman" w:cs="Times New Roman"/>
          <w:b/>
          <w:sz w:val="24"/>
          <w:szCs w:val="24"/>
          <w:lang w:eastAsia="ru-RU"/>
        </w:rPr>
        <w:t>3. ОРГАНИЗАЦИЯ ОПЛАТЫ ТРУДА.</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 xml:space="preserve">Для эффективной деятельности руководство </w:t>
      </w:r>
      <w:r w:rsidR="00CB01E4" w:rsidRPr="00625403">
        <w:rPr>
          <w:rFonts w:ascii="Times New Roman" w:eastAsia="Times New Roman" w:hAnsi="Times New Roman" w:cs="Times New Roman"/>
          <w:sz w:val="24"/>
          <w:szCs w:val="24"/>
          <w:lang w:eastAsia="ru-RU"/>
        </w:rPr>
        <w:t xml:space="preserve">предприятия </w:t>
      </w:r>
      <w:r w:rsidRPr="00625403">
        <w:rPr>
          <w:rFonts w:ascii="Times New Roman" w:eastAsia="Times New Roman" w:hAnsi="Times New Roman" w:cs="Times New Roman"/>
          <w:sz w:val="24"/>
          <w:szCs w:val="24"/>
          <w:lang w:eastAsia="ru-RU"/>
        </w:rPr>
        <w:t>должно осуществлять соответствующие действия, побуждающие работников к заинтересованности в своем </w:t>
      </w:r>
      <w:hyperlink r:id="rId7" w:tooltip="Труд" w:history="1">
        <w:r w:rsidRPr="00625403">
          <w:rPr>
            <w:rFonts w:ascii="Times New Roman" w:eastAsia="Times New Roman" w:hAnsi="Times New Roman" w:cs="Times New Roman"/>
            <w:sz w:val="24"/>
            <w:szCs w:val="24"/>
            <w:u w:val="single"/>
            <w:lang w:eastAsia="ru-RU"/>
          </w:rPr>
          <w:t>труде</w:t>
        </w:r>
      </w:hyperlink>
      <w:r w:rsidRPr="00625403">
        <w:rPr>
          <w:rFonts w:ascii="Times New Roman" w:eastAsia="Times New Roman" w:hAnsi="Times New Roman" w:cs="Times New Roman"/>
          <w:sz w:val="24"/>
          <w:szCs w:val="24"/>
          <w:lang w:eastAsia="ru-RU"/>
        </w:rPr>
        <w:t>. Мотивация труда — одна из важнейших функций управления кадрами.</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Мотивация труда</w:t>
      </w:r>
      <w:r w:rsidRPr="00625403">
        <w:rPr>
          <w:rFonts w:ascii="Times New Roman" w:eastAsia="Times New Roman" w:hAnsi="Times New Roman" w:cs="Times New Roman"/>
          <w:sz w:val="24"/>
          <w:szCs w:val="24"/>
          <w:lang w:eastAsia="ru-RU"/>
        </w:rPr>
        <w:t> — совокупность побудительных сил роста производительной силы труда.</w:t>
      </w:r>
    </w:p>
    <w:p w:rsidR="0029084F" w:rsidRPr="00625403" w:rsidRDefault="0029084F" w:rsidP="00625403">
      <w:pPr>
        <w:shd w:val="clear" w:color="auto" w:fill="FFFFFF"/>
        <w:spacing w:after="105"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Заработная плата</w:t>
      </w:r>
      <w:r w:rsidRPr="00625403">
        <w:rPr>
          <w:rFonts w:ascii="Times New Roman" w:eastAsia="Times New Roman" w:hAnsi="Times New Roman" w:cs="Times New Roman"/>
          <w:sz w:val="24"/>
          <w:szCs w:val="24"/>
          <w:lang w:eastAsia="ru-RU"/>
        </w:rPr>
        <w:t> — это часть общественного продукта, которая в денежной форме выдается работнику в соответствии с количеством и качеством затраченного </w:t>
      </w:r>
      <w:hyperlink r:id="rId8" w:tooltip="Труд" w:history="1">
        <w:r w:rsidRPr="00625403">
          <w:rPr>
            <w:rFonts w:ascii="Times New Roman" w:eastAsia="Times New Roman" w:hAnsi="Times New Roman" w:cs="Times New Roman"/>
            <w:sz w:val="24"/>
            <w:szCs w:val="24"/>
            <w:u w:val="single"/>
            <w:lang w:eastAsia="ru-RU"/>
          </w:rPr>
          <w:t>труда</w:t>
        </w:r>
      </w:hyperlink>
      <w:r w:rsidRPr="00625403">
        <w:rPr>
          <w:rFonts w:ascii="Times New Roman" w:eastAsia="Times New Roman" w:hAnsi="Times New Roman" w:cs="Times New Roman"/>
          <w:sz w:val="24"/>
          <w:szCs w:val="24"/>
          <w:lang w:eastAsia="ru-RU"/>
        </w:rPr>
        <w:t>.</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Основная заработная плата</w:t>
      </w:r>
      <w:r w:rsidRPr="00625403">
        <w:rPr>
          <w:rFonts w:ascii="Times New Roman" w:eastAsia="Times New Roman" w:hAnsi="Times New Roman" w:cs="Times New Roman"/>
          <w:sz w:val="24"/>
          <w:szCs w:val="24"/>
          <w:lang w:eastAsia="ru-RU"/>
        </w:rPr>
        <w:t> — вознаграждение за выполненную работу в соответствии с установленными нормами труда (тарифные ставки, оклады, сдельные расценки).</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Дополнительная заработная плата</w:t>
      </w:r>
      <w:r w:rsidRPr="00625403">
        <w:rPr>
          <w:rFonts w:ascii="Times New Roman" w:eastAsia="Times New Roman" w:hAnsi="Times New Roman" w:cs="Times New Roman"/>
          <w:sz w:val="24"/>
          <w:szCs w:val="24"/>
          <w:lang w:eastAsia="ru-RU"/>
        </w:rPr>
        <w:t> — вознаграждения за труд сверх установленной нормы, за трудовые успехи и за особые условия труда (</w:t>
      </w:r>
      <w:hyperlink r:id="rId9" w:tooltip="Доплата" w:history="1">
        <w:r w:rsidRPr="00625403">
          <w:rPr>
            <w:rFonts w:ascii="Times New Roman" w:eastAsia="Times New Roman" w:hAnsi="Times New Roman" w:cs="Times New Roman"/>
            <w:sz w:val="24"/>
            <w:szCs w:val="24"/>
            <w:u w:val="single"/>
            <w:lang w:eastAsia="ru-RU"/>
          </w:rPr>
          <w:t>доплаты</w:t>
        </w:r>
      </w:hyperlink>
      <w:r w:rsidRPr="00625403">
        <w:rPr>
          <w:rFonts w:ascii="Times New Roman" w:eastAsia="Times New Roman" w:hAnsi="Times New Roman" w:cs="Times New Roman"/>
          <w:sz w:val="24"/>
          <w:szCs w:val="24"/>
          <w:lang w:eastAsia="ru-RU"/>
        </w:rPr>
        <w:t>, </w:t>
      </w:r>
      <w:hyperlink r:id="rId10" w:tooltip="Надбавка" w:history="1">
        <w:r w:rsidRPr="00625403">
          <w:rPr>
            <w:rFonts w:ascii="Times New Roman" w:eastAsia="Times New Roman" w:hAnsi="Times New Roman" w:cs="Times New Roman"/>
            <w:sz w:val="24"/>
            <w:szCs w:val="24"/>
            <w:u w:val="single"/>
            <w:lang w:eastAsia="ru-RU"/>
          </w:rPr>
          <w:t>надбавки</w:t>
        </w:r>
      </w:hyperlink>
      <w:r w:rsidRPr="00625403">
        <w:rPr>
          <w:rFonts w:ascii="Times New Roman" w:eastAsia="Times New Roman" w:hAnsi="Times New Roman" w:cs="Times New Roman"/>
          <w:sz w:val="24"/>
          <w:szCs w:val="24"/>
          <w:lang w:eastAsia="ru-RU"/>
        </w:rPr>
        <w:t>, компенсационные выплаты).</w:t>
      </w:r>
    </w:p>
    <w:p w:rsidR="0029084F" w:rsidRPr="00625403" w:rsidRDefault="0029084F" w:rsidP="00625403">
      <w:pPr>
        <w:shd w:val="clear" w:color="auto" w:fill="FFFFFF"/>
        <w:spacing w:before="180"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Основные элементы тарифного нормирования заработной платы: тарифные ставки, тарифные сетки, тарифно-квалификационный справочник.</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Тарифная ставка</w:t>
      </w:r>
      <w:r w:rsidRPr="00625403">
        <w:rPr>
          <w:rFonts w:ascii="Times New Roman" w:eastAsia="Times New Roman" w:hAnsi="Times New Roman" w:cs="Times New Roman"/>
          <w:sz w:val="24"/>
          <w:szCs w:val="24"/>
          <w:lang w:eastAsia="ru-RU"/>
        </w:rPr>
        <w:t> — выраженный в денежной форме абсолютный размер оплаты труда за единицу рабочего времени (бывают часовые, дневные, месячные).</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Тарифная сетка</w:t>
      </w:r>
      <w:r w:rsidRPr="00625403">
        <w:rPr>
          <w:rFonts w:ascii="Times New Roman" w:eastAsia="Times New Roman" w:hAnsi="Times New Roman" w:cs="Times New Roman"/>
          <w:sz w:val="24"/>
          <w:szCs w:val="24"/>
          <w:lang w:eastAsia="ru-RU"/>
        </w:rPr>
        <w:t> — шкала, состоящая из тарифных разрядов и тарифных коэффициентов, которые позволяют определить заработную плату любому работнику. В разных отраслях промышленности действуют различные шкалы.</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Тарифно-квалификационный справочник</w:t>
      </w:r>
      <w:r w:rsidRPr="00625403">
        <w:rPr>
          <w:rFonts w:ascii="Times New Roman" w:eastAsia="Times New Roman" w:hAnsi="Times New Roman" w:cs="Times New Roman"/>
          <w:sz w:val="24"/>
          <w:szCs w:val="24"/>
          <w:lang w:eastAsia="ru-RU"/>
        </w:rPr>
        <w:t> — нормативный документ, в соответствии с которым каждому тарифному разряду предъявляются определенные квалификационные требования, т. е. перечисляются все основные виды работ и профессий и необходимые знания для их выполнения.</w:t>
      </w:r>
    </w:p>
    <w:p w:rsidR="0029084F" w:rsidRPr="00625403" w:rsidRDefault="0029084F" w:rsidP="00625403">
      <w:pPr>
        <w:spacing w:after="0" w:line="240" w:lineRule="auto"/>
        <w:ind w:firstLine="567"/>
        <w:jc w:val="both"/>
        <w:rPr>
          <w:rFonts w:ascii="Times New Roman" w:eastAsia="Times New Roman" w:hAnsi="Times New Roman" w:cs="Times New Roman"/>
          <w:sz w:val="24"/>
          <w:szCs w:val="24"/>
          <w:u w:val="single"/>
          <w:lang w:eastAsia="ru-RU"/>
        </w:rPr>
      </w:pPr>
      <w:r w:rsidRPr="00625403">
        <w:rPr>
          <w:rFonts w:ascii="Times New Roman" w:eastAsia="Times New Roman" w:hAnsi="Times New Roman" w:cs="Times New Roman"/>
          <w:b/>
          <w:bCs/>
          <w:sz w:val="24"/>
          <w:szCs w:val="24"/>
          <w:u w:val="single"/>
          <w:lang w:eastAsia="ru-RU"/>
        </w:rPr>
        <w:t>Трудовые договора бывают в форме</w:t>
      </w:r>
      <w:r w:rsidR="00CB1576" w:rsidRPr="00625403">
        <w:rPr>
          <w:rFonts w:ascii="Times New Roman" w:eastAsia="Times New Roman" w:hAnsi="Times New Roman" w:cs="Times New Roman"/>
          <w:b/>
          <w:bCs/>
          <w:sz w:val="24"/>
          <w:szCs w:val="24"/>
          <w:u w:val="single"/>
          <w:lang w:eastAsia="ru-RU"/>
        </w:rPr>
        <w:t>.</w:t>
      </w:r>
    </w:p>
    <w:p w:rsidR="0029084F" w:rsidRPr="00625403" w:rsidRDefault="0029084F" w:rsidP="00625403">
      <w:pPr>
        <w:shd w:val="clear" w:color="auto" w:fill="FFFFFF"/>
        <w:spacing w:after="0" w:line="240" w:lineRule="auto"/>
        <w:ind w:firstLine="567"/>
        <w:jc w:val="both"/>
        <w:outlineLvl w:val="3"/>
        <w:rPr>
          <w:rFonts w:ascii="Times New Roman" w:eastAsia="Times New Roman" w:hAnsi="Times New Roman" w:cs="Times New Roman"/>
          <w:b/>
          <w:bCs/>
          <w:sz w:val="24"/>
          <w:szCs w:val="24"/>
          <w:u w:val="single"/>
          <w:lang w:eastAsia="ru-RU"/>
        </w:rPr>
      </w:pPr>
      <w:r w:rsidRPr="00625403">
        <w:rPr>
          <w:rFonts w:ascii="Times New Roman" w:eastAsia="Times New Roman" w:hAnsi="Times New Roman" w:cs="Times New Roman"/>
          <w:b/>
          <w:bCs/>
          <w:sz w:val="24"/>
          <w:szCs w:val="24"/>
          <w:u w:val="single"/>
          <w:lang w:eastAsia="ru-RU"/>
        </w:rPr>
        <w:t>Формы оплаты труда</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В настоящее время в зависимости от того, в каких </w:t>
      </w:r>
      <w:hyperlink r:id="rId11" w:tooltip="Экономические показатели" w:history="1">
        <w:r w:rsidRPr="00625403">
          <w:rPr>
            <w:rFonts w:ascii="Times New Roman" w:eastAsia="Times New Roman" w:hAnsi="Times New Roman" w:cs="Times New Roman"/>
            <w:sz w:val="24"/>
            <w:szCs w:val="24"/>
            <w:u w:val="single"/>
            <w:lang w:eastAsia="ru-RU"/>
          </w:rPr>
          <w:t>экономических показателях</w:t>
        </w:r>
      </w:hyperlink>
      <w:r w:rsidRPr="00625403">
        <w:rPr>
          <w:rFonts w:ascii="Times New Roman" w:eastAsia="Times New Roman" w:hAnsi="Times New Roman" w:cs="Times New Roman"/>
          <w:sz w:val="24"/>
          <w:szCs w:val="24"/>
          <w:lang w:eastAsia="ru-RU"/>
        </w:rPr>
        <w:t> измеряются затраты труда, применяются различные формы оплаты труда. </w:t>
      </w:r>
      <w:r w:rsidRPr="00625403">
        <w:rPr>
          <w:rFonts w:ascii="Times New Roman" w:eastAsia="Times New Roman" w:hAnsi="Times New Roman" w:cs="Times New Roman"/>
          <w:b/>
          <w:bCs/>
          <w:sz w:val="24"/>
          <w:szCs w:val="24"/>
          <w:lang w:eastAsia="ru-RU"/>
        </w:rPr>
        <w:t>Сдельная</w:t>
      </w:r>
      <w:r w:rsidRPr="00625403">
        <w:rPr>
          <w:rFonts w:ascii="Times New Roman" w:eastAsia="Times New Roman" w:hAnsi="Times New Roman" w:cs="Times New Roman"/>
          <w:sz w:val="24"/>
          <w:szCs w:val="24"/>
          <w:lang w:eastAsia="ru-RU"/>
        </w:rPr>
        <w:t> заработная плата устанавливается в зависимости от количества и качества затраченного труда. </w:t>
      </w:r>
      <w:r w:rsidRPr="00625403">
        <w:rPr>
          <w:rFonts w:ascii="Times New Roman" w:eastAsia="Times New Roman" w:hAnsi="Times New Roman" w:cs="Times New Roman"/>
          <w:b/>
          <w:bCs/>
          <w:sz w:val="24"/>
          <w:szCs w:val="24"/>
          <w:lang w:eastAsia="ru-RU"/>
        </w:rPr>
        <w:t>Повременная</w:t>
      </w:r>
      <w:r w:rsidRPr="00625403">
        <w:rPr>
          <w:rFonts w:ascii="Times New Roman" w:eastAsia="Times New Roman" w:hAnsi="Times New Roman" w:cs="Times New Roman"/>
          <w:sz w:val="24"/>
          <w:szCs w:val="24"/>
          <w:lang w:eastAsia="ru-RU"/>
        </w:rPr>
        <w:t> заработная плата устанавливается в зависимости от времени работы рабочего и его квалификации. При сдельных системах оплаты труда доход работника определяется умножением расценки на объем произведенной продукции. Расценка — это произведение часовой тарифной ставки, соответствующей разряду сложности выполняемой технологической операции или работы, на норму времени. </w:t>
      </w:r>
      <w:r w:rsidRPr="00625403">
        <w:rPr>
          <w:rFonts w:ascii="Times New Roman" w:eastAsia="Times New Roman" w:hAnsi="Times New Roman" w:cs="Times New Roman"/>
          <w:b/>
          <w:bCs/>
          <w:sz w:val="24"/>
          <w:szCs w:val="24"/>
          <w:lang w:eastAsia="ru-RU"/>
        </w:rPr>
        <w:t>Аккордная</w:t>
      </w:r>
      <w:r w:rsidRPr="00625403">
        <w:rPr>
          <w:rFonts w:ascii="Times New Roman" w:eastAsia="Times New Roman" w:hAnsi="Times New Roman" w:cs="Times New Roman"/>
          <w:sz w:val="24"/>
          <w:szCs w:val="24"/>
          <w:lang w:eastAsia="ru-RU"/>
        </w:rPr>
        <w:t> оплата труда устанавливается не за каждую производственную операцию, а за весь цикл работ, т. е. за аккордное задание.</w:t>
      </w:r>
    </w:p>
    <w:p w:rsidR="0029084F" w:rsidRPr="00625403" w:rsidRDefault="0029084F" w:rsidP="00625403">
      <w:pPr>
        <w:shd w:val="clear" w:color="auto" w:fill="FFFFFF"/>
        <w:spacing w:before="180" w:after="0" w:line="270" w:lineRule="atLeast"/>
        <w:ind w:firstLine="567"/>
        <w:jc w:val="both"/>
        <w:rPr>
          <w:rFonts w:ascii="Times New Roman" w:eastAsia="Times New Roman" w:hAnsi="Times New Roman" w:cs="Times New Roman"/>
          <w:sz w:val="24"/>
          <w:szCs w:val="24"/>
          <w:lang w:eastAsia="ru-RU"/>
        </w:rPr>
      </w:pPr>
      <w:bookmarkStart w:id="1" w:name="a2"/>
      <w:bookmarkStart w:id="2" w:name="a3"/>
      <w:bookmarkEnd w:id="1"/>
      <w:bookmarkEnd w:id="2"/>
      <w:r w:rsidRPr="00625403">
        <w:rPr>
          <w:rFonts w:ascii="Times New Roman" w:eastAsia="Times New Roman" w:hAnsi="Times New Roman" w:cs="Times New Roman"/>
          <w:sz w:val="24"/>
          <w:szCs w:val="24"/>
          <w:lang w:eastAsia="ru-RU"/>
        </w:rPr>
        <w:t>Для определения размера оплаты труда с учетом его сложности и условий труда различных категорий работников большое значение имеет тарифная система.</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Тарифная система</w:t>
      </w:r>
      <w:r w:rsidRPr="00625403">
        <w:rPr>
          <w:rFonts w:ascii="Times New Roman" w:eastAsia="Times New Roman" w:hAnsi="Times New Roman" w:cs="Times New Roman"/>
          <w:sz w:val="24"/>
          <w:szCs w:val="24"/>
          <w:lang w:eastAsia="ru-RU"/>
        </w:rPr>
        <w:t> — это совокупность норм, включающая тарифно-квалификационные справочники, тарифные ставки, должностные оклады.</w:t>
      </w:r>
    </w:p>
    <w:p w:rsidR="0029084F" w:rsidRPr="00625403" w:rsidRDefault="0029084F" w:rsidP="00625403">
      <w:pPr>
        <w:shd w:val="clear" w:color="auto" w:fill="FFFFFF"/>
        <w:spacing w:before="180"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Тарифно-квалификационный справочник содержит подробные характеристики основных видов работ с указанием требований, предъявляемых к квалификации исполнителя.</w:t>
      </w:r>
    </w:p>
    <w:p w:rsidR="0029084F" w:rsidRPr="00625403" w:rsidRDefault="0029084F" w:rsidP="00625403">
      <w:pPr>
        <w:shd w:val="clear" w:color="auto" w:fill="FFFFFF"/>
        <w:spacing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Тарифная ставка</w:t>
      </w:r>
      <w:r w:rsidRPr="00625403">
        <w:rPr>
          <w:rFonts w:ascii="Times New Roman" w:eastAsia="Times New Roman" w:hAnsi="Times New Roman" w:cs="Times New Roman"/>
          <w:sz w:val="24"/>
          <w:szCs w:val="24"/>
          <w:lang w:eastAsia="ru-RU"/>
        </w:rPr>
        <w:t> — это размер оплаты за труд определенной сложности, произведенный в единицу времени.</w:t>
      </w:r>
    </w:p>
    <w:p w:rsidR="0029084F" w:rsidRPr="00625403" w:rsidRDefault="0029084F" w:rsidP="00625403">
      <w:pPr>
        <w:shd w:val="clear" w:color="auto" w:fill="FFFFFF"/>
        <w:spacing w:before="180" w:after="0" w:line="27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Различают две основные системы оплаты труда: сдельную и повременную.</w:t>
      </w:r>
    </w:p>
    <w:p w:rsidR="00226F28" w:rsidRPr="00625403" w:rsidRDefault="0029084F" w:rsidP="00625403">
      <w:pPr>
        <w:shd w:val="clear" w:color="auto" w:fill="FFFFFF"/>
        <w:spacing w:before="180" w:after="0" w:line="270" w:lineRule="atLeast"/>
        <w:jc w:val="center"/>
        <w:rPr>
          <w:rFonts w:ascii="Times New Roman" w:eastAsia="Times New Roman" w:hAnsi="Times New Roman" w:cs="Times New Roman"/>
          <w:sz w:val="24"/>
          <w:szCs w:val="24"/>
          <w:lang w:eastAsia="ru-RU"/>
        </w:rPr>
      </w:pPr>
      <w:r w:rsidRPr="00625403">
        <w:rPr>
          <w:rFonts w:ascii="Times New Roman" w:eastAsia="Times New Roman" w:hAnsi="Times New Roman" w:cs="Times New Roman"/>
          <w:noProof/>
          <w:sz w:val="24"/>
          <w:szCs w:val="24"/>
          <w:lang w:eastAsia="ru-RU"/>
        </w:rPr>
        <w:lastRenderedPageBreak/>
        <w:drawing>
          <wp:inline distT="0" distB="0" distL="0" distR="0">
            <wp:extent cx="5391946" cy="4171950"/>
            <wp:effectExtent l="0" t="0" r="0" b="0"/>
            <wp:docPr id="6" name="Рисунок 6" descr="http://www.grandars.ru/images/1/review/id/693/4135011b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id/693/4135011b26.jpg"/>
                    <pic:cNvPicPr>
                      <a:picLocks noChangeAspect="1" noChangeArrowheads="1"/>
                    </pic:cNvPicPr>
                  </pic:nvPicPr>
                  <pic:blipFill>
                    <a:blip r:embed="rId12" cstate="print"/>
                    <a:srcRect/>
                    <a:stretch>
                      <a:fillRect/>
                    </a:stretch>
                  </pic:blipFill>
                  <pic:spPr bwMode="auto">
                    <a:xfrm>
                      <a:off x="0" y="0"/>
                      <a:ext cx="5407540" cy="4184016"/>
                    </a:xfrm>
                    <a:prstGeom prst="rect">
                      <a:avLst/>
                    </a:prstGeom>
                    <a:noFill/>
                    <a:ln w="9525">
                      <a:noFill/>
                      <a:miter lim="800000"/>
                      <a:headEnd/>
                      <a:tailEnd/>
                    </a:ln>
                  </pic:spPr>
                </pic:pic>
              </a:graphicData>
            </a:graphic>
          </wp:inline>
        </w:drawing>
      </w:r>
      <w:bookmarkStart w:id="3" w:name="a4"/>
      <w:bookmarkEnd w:id="3"/>
    </w:p>
    <w:p w:rsidR="00625403" w:rsidRPr="00625403" w:rsidRDefault="00625403" w:rsidP="00625403">
      <w:pPr>
        <w:shd w:val="clear" w:color="auto" w:fill="FFFFFF"/>
        <w:spacing w:before="180" w:after="0" w:line="270" w:lineRule="atLeast"/>
        <w:jc w:val="center"/>
        <w:rPr>
          <w:rFonts w:ascii="Times New Roman" w:eastAsia="Times New Roman" w:hAnsi="Times New Roman" w:cs="Times New Roman"/>
          <w:sz w:val="24"/>
          <w:szCs w:val="24"/>
          <w:lang w:eastAsia="ru-RU"/>
        </w:rPr>
      </w:pPr>
    </w:p>
    <w:p w:rsidR="0029084F" w:rsidRPr="00625403" w:rsidRDefault="00CB1576" w:rsidP="00625403">
      <w:pPr>
        <w:rPr>
          <w:rFonts w:ascii="Times New Roman" w:hAnsi="Times New Roman" w:cs="Times New Roman"/>
          <w:b/>
          <w:sz w:val="24"/>
          <w:szCs w:val="24"/>
          <w:lang w:eastAsia="ru-RU"/>
        </w:rPr>
      </w:pPr>
      <w:r w:rsidRPr="00625403">
        <w:rPr>
          <w:rFonts w:ascii="Times New Roman" w:hAnsi="Times New Roman" w:cs="Times New Roman"/>
          <w:b/>
          <w:sz w:val="24"/>
          <w:szCs w:val="24"/>
          <w:lang w:eastAsia="ru-RU"/>
        </w:rPr>
        <w:t>3.4.</w:t>
      </w:r>
      <w:r w:rsidR="00226F28" w:rsidRPr="00625403">
        <w:rPr>
          <w:rFonts w:ascii="Times New Roman" w:hAnsi="Times New Roman" w:cs="Times New Roman"/>
          <w:b/>
          <w:sz w:val="24"/>
          <w:szCs w:val="24"/>
          <w:lang w:eastAsia="ru-RU"/>
        </w:rPr>
        <w:t xml:space="preserve"> КАК ФОРМИРУЕТСЯ СЕБЕСТОИМОСТЬ И ЦЕНА ПРОДУКЦИИ.</w:t>
      </w:r>
    </w:p>
    <w:p w:rsidR="0029084F" w:rsidRPr="00625403" w:rsidRDefault="0029084F" w:rsidP="00625403">
      <w:pPr>
        <w:spacing w:after="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Что такое себестоимость продукции?</w:t>
      </w:r>
    </w:p>
    <w:p w:rsidR="0029084F" w:rsidRPr="00625403" w:rsidRDefault="0029084F" w:rsidP="00625403">
      <w:pPr>
        <w:spacing w:after="24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i/>
          <w:sz w:val="24"/>
          <w:szCs w:val="24"/>
          <w:u w:val="single"/>
          <w:lang w:eastAsia="ru-RU"/>
        </w:rPr>
        <w:t>Себестоимость продукции</w:t>
      </w:r>
      <w:r w:rsidRPr="00625403">
        <w:rPr>
          <w:rFonts w:ascii="Times New Roman" w:eastAsia="Times New Roman" w:hAnsi="Times New Roman" w:cs="Times New Roman"/>
          <w:sz w:val="24"/>
          <w:szCs w:val="24"/>
          <w:lang w:eastAsia="ru-RU"/>
        </w:rPr>
        <w:t xml:space="preserve"> - это текущие затраты предприятия на производство и реализацию продукции, выраженные в денежной форме.</w:t>
      </w:r>
    </w:p>
    <w:p w:rsidR="0029084F" w:rsidRPr="00625403" w:rsidRDefault="0029084F" w:rsidP="00625403">
      <w:pPr>
        <w:spacing w:after="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Таким образом себестоимость - это совокупные затраты Вашего предприятия на производство продукции</w:t>
      </w:r>
      <w:r w:rsidRPr="00625403">
        <w:rPr>
          <w:rFonts w:ascii="Times New Roman" w:eastAsia="Times New Roman" w:hAnsi="Times New Roman" w:cs="Times New Roman"/>
          <w:sz w:val="24"/>
          <w:szCs w:val="24"/>
          <w:lang w:eastAsia="ru-RU"/>
        </w:rPr>
        <w:t>. Поэтому себестоимость является основой для установления цены на продукцию.</w:t>
      </w:r>
    </w:p>
    <w:p w:rsidR="0029084F" w:rsidRPr="00625403" w:rsidRDefault="0029084F" w:rsidP="00625403">
      <w:pPr>
        <w:spacing w:after="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А как определить цену на продукцию?</w:t>
      </w:r>
    </w:p>
    <w:p w:rsidR="0029084F" w:rsidRPr="00625403" w:rsidRDefault="0029084F" w:rsidP="00625403">
      <w:pPr>
        <w:spacing w:after="24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Цена - это одна из составляющих маркетинга наряду с продуктом, продвижением на рынок и местом продажи:</w:t>
      </w:r>
    </w:p>
    <w:p w:rsidR="0029084F" w:rsidRPr="00625403" w:rsidRDefault="0029084F" w:rsidP="00625403">
      <w:pPr>
        <w:spacing w:after="240" w:line="270" w:lineRule="atLeast"/>
        <w:ind w:firstLine="567"/>
        <w:jc w:val="both"/>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i/>
          <w:sz w:val="24"/>
          <w:szCs w:val="24"/>
          <w:u w:val="single"/>
          <w:lang w:eastAsia="ru-RU"/>
        </w:rPr>
        <w:t>Цена</w:t>
      </w:r>
      <w:r w:rsidRPr="00625403">
        <w:rPr>
          <w:rFonts w:ascii="Times New Roman" w:eastAsia="Times New Roman" w:hAnsi="Times New Roman" w:cs="Times New Roman"/>
          <w:sz w:val="24"/>
          <w:szCs w:val="24"/>
          <w:lang w:eastAsia="ru-RU"/>
        </w:rPr>
        <w:t xml:space="preserve"> - это инструмент, который позволяет Вам соотнести Ваши возможности с потребностями Ваших клиентов. Очевидно, что при определении цены наиболее правильно будет учитывать все основные факторы, хотя удельный вес каждого из них может быть различным. Цена на продукцию должна определяться после проведения тщательного анализа, с учётом её восприятия покупателями, цен конкурентов, а также с </w:t>
      </w:r>
      <w:r w:rsidR="00226F28" w:rsidRPr="00625403">
        <w:rPr>
          <w:rFonts w:ascii="Times New Roman" w:eastAsia="Times New Roman" w:hAnsi="Times New Roman" w:cs="Times New Roman"/>
          <w:sz w:val="24"/>
          <w:szCs w:val="24"/>
          <w:lang w:eastAsia="ru-RU"/>
        </w:rPr>
        <w:t>учётом производственных затрат.</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Что представляет собой ценообразование на основе "цены с приплатой"?</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Что представляет собой предельное ценообразование?</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Каким образом ценообразование зависит от этапа жизненного цикла товара?</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Как выглядит схема ценообразования?</w:t>
      </w:r>
    </w:p>
    <w:p w:rsidR="0029084F" w:rsidRPr="00625403" w:rsidRDefault="0029084F" w:rsidP="00625403">
      <w:pPr>
        <w:spacing w:after="0"/>
        <w:ind w:left="567"/>
        <w:textAlignment w:val="baseline"/>
        <w:rPr>
          <w:rFonts w:ascii="Times New Roman" w:eastAsia="Times New Roman" w:hAnsi="Times New Roman" w:cs="Times New Roman"/>
          <w:b/>
          <w:sz w:val="24"/>
          <w:szCs w:val="24"/>
          <w:lang w:eastAsia="ru-RU"/>
        </w:rPr>
      </w:pPr>
      <w:r w:rsidRPr="00625403">
        <w:rPr>
          <w:rFonts w:ascii="Times New Roman" w:eastAsia="Times New Roman" w:hAnsi="Times New Roman" w:cs="Times New Roman"/>
          <w:b/>
          <w:sz w:val="24"/>
          <w:szCs w:val="24"/>
          <w:lang w:eastAsia="ru-RU"/>
        </w:rPr>
        <w:t>Схема ценообразов</w:t>
      </w:r>
      <w:r w:rsidR="00CB1576" w:rsidRPr="00625403">
        <w:rPr>
          <w:rFonts w:ascii="Times New Roman" w:eastAsia="Times New Roman" w:hAnsi="Times New Roman" w:cs="Times New Roman"/>
          <w:b/>
          <w:sz w:val="24"/>
          <w:szCs w:val="24"/>
          <w:lang w:eastAsia="ru-RU"/>
        </w:rPr>
        <w:t>ания выглядит следующим образом.</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В чем суть политики "цены со скидкой "?</w:t>
      </w:r>
    </w:p>
    <w:p w:rsidR="0029084F" w:rsidRPr="00625403" w:rsidRDefault="0029084F" w:rsidP="00625403">
      <w:pPr>
        <w:spacing w:after="0"/>
        <w:ind w:left="567"/>
        <w:textAlignment w:val="baseline"/>
        <w:rPr>
          <w:rFonts w:ascii="Times New Roman" w:eastAsia="Times New Roman" w:hAnsi="Times New Roman" w:cs="Times New Roman"/>
          <w:sz w:val="24"/>
          <w:szCs w:val="24"/>
          <w:lang w:eastAsia="ru-RU"/>
        </w:rPr>
      </w:pPr>
      <w:r w:rsidRPr="00625403">
        <w:rPr>
          <w:rFonts w:ascii="Times New Roman" w:eastAsia="Times New Roman" w:hAnsi="Times New Roman" w:cs="Times New Roman"/>
          <w:b/>
          <w:bCs/>
          <w:sz w:val="24"/>
          <w:szCs w:val="24"/>
          <w:lang w:eastAsia="ru-RU"/>
        </w:rPr>
        <w:t>Что влияет на выбор ценовой политики?</w:t>
      </w:r>
    </w:p>
    <w:p w:rsidR="00226F28" w:rsidRPr="00625403" w:rsidRDefault="00CB1576" w:rsidP="00625403">
      <w:pPr>
        <w:shd w:val="clear" w:color="auto" w:fill="FFFFFF"/>
        <w:spacing w:after="300" w:line="330" w:lineRule="atLeast"/>
        <w:ind w:firstLine="567"/>
        <w:jc w:val="both"/>
        <w:rPr>
          <w:rFonts w:ascii="Times New Roman" w:eastAsia="Times New Roman" w:hAnsi="Times New Roman" w:cs="Times New Roman"/>
          <w:b/>
          <w:sz w:val="24"/>
          <w:szCs w:val="24"/>
          <w:lang w:eastAsia="ru-RU"/>
        </w:rPr>
      </w:pPr>
      <w:r w:rsidRPr="00625403">
        <w:rPr>
          <w:rFonts w:ascii="Times New Roman" w:eastAsia="Times New Roman" w:hAnsi="Times New Roman" w:cs="Times New Roman"/>
          <w:b/>
          <w:sz w:val="24"/>
          <w:szCs w:val="24"/>
          <w:lang w:eastAsia="ru-RU"/>
        </w:rPr>
        <w:lastRenderedPageBreak/>
        <w:t>3.</w:t>
      </w:r>
      <w:r w:rsidR="00226F28" w:rsidRPr="00625403">
        <w:rPr>
          <w:rFonts w:ascii="Times New Roman" w:eastAsia="Times New Roman" w:hAnsi="Times New Roman" w:cs="Times New Roman"/>
          <w:b/>
          <w:sz w:val="24"/>
          <w:szCs w:val="24"/>
          <w:lang w:eastAsia="ru-RU"/>
        </w:rPr>
        <w:t>5. РЕНТАБЕЛЬНОСТЬ.</w:t>
      </w:r>
    </w:p>
    <w:p w:rsidR="0029084F" w:rsidRPr="00625403" w:rsidRDefault="0029084F" w:rsidP="00CB1576">
      <w:pPr>
        <w:shd w:val="clear" w:color="auto" w:fill="FFFFFF"/>
        <w:spacing w:after="300" w:line="33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 xml:space="preserve">Субъекты рынка, </w:t>
      </w:r>
      <w:r w:rsidR="00625403" w:rsidRPr="00625403">
        <w:rPr>
          <w:rFonts w:ascii="Times New Roman" w:eastAsia="Times New Roman" w:hAnsi="Times New Roman" w:cs="Times New Roman"/>
          <w:sz w:val="24"/>
          <w:szCs w:val="24"/>
          <w:lang w:eastAsia="ru-RU"/>
        </w:rPr>
        <w:t>ведущие хозяйственную</w:t>
      </w:r>
      <w:r w:rsidRPr="00625403">
        <w:rPr>
          <w:rFonts w:ascii="Times New Roman" w:eastAsia="Times New Roman" w:hAnsi="Times New Roman" w:cs="Times New Roman"/>
          <w:sz w:val="24"/>
          <w:szCs w:val="24"/>
          <w:lang w:eastAsia="ru-RU"/>
        </w:rPr>
        <w:t xml:space="preserve"> деятельность, должны регулярно анализировать итоговые результаты проведенных работ, а также эффективность потраченных усилий. Каждый такой анализ должен завершаться подведением итогов, которые будут свидетельствовать о дальнейших перспективах развития предпринимательского дела. Если нужно выполнить экономический анализ деятельности, практически главным коэффициентом станет рентабельность.</w:t>
      </w:r>
    </w:p>
    <w:p w:rsidR="0029084F" w:rsidRPr="00625403" w:rsidRDefault="0029084F" w:rsidP="00CB1576">
      <w:pPr>
        <w:shd w:val="clear" w:color="auto" w:fill="FFFFFF"/>
        <w:spacing w:after="0" w:line="240" w:lineRule="atLeast"/>
        <w:ind w:firstLine="567"/>
        <w:jc w:val="both"/>
        <w:outlineLvl w:val="1"/>
        <w:rPr>
          <w:rFonts w:ascii="Times New Roman" w:eastAsia="Times New Roman" w:hAnsi="Times New Roman" w:cs="Times New Roman"/>
          <w:b/>
          <w:sz w:val="24"/>
          <w:szCs w:val="24"/>
          <w:u w:val="single"/>
          <w:lang w:eastAsia="ru-RU"/>
        </w:rPr>
      </w:pPr>
      <w:r w:rsidRPr="00625403">
        <w:rPr>
          <w:rFonts w:ascii="Times New Roman" w:eastAsia="Times New Roman" w:hAnsi="Times New Roman" w:cs="Times New Roman"/>
          <w:b/>
          <w:sz w:val="24"/>
          <w:szCs w:val="24"/>
          <w:u w:val="single"/>
          <w:bdr w:val="none" w:sz="0" w:space="0" w:color="auto" w:frame="1"/>
          <w:lang w:eastAsia="ru-RU"/>
        </w:rPr>
        <w:t>Рентабельность</w:t>
      </w:r>
      <w:r w:rsidR="00CB1576" w:rsidRPr="00625403">
        <w:rPr>
          <w:rFonts w:ascii="Times New Roman" w:eastAsia="Times New Roman" w:hAnsi="Times New Roman" w:cs="Times New Roman"/>
          <w:b/>
          <w:sz w:val="24"/>
          <w:szCs w:val="24"/>
          <w:u w:val="single"/>
          <w:bdr w:val="none" w:sz="0" w:space="0" w:color="auto" w:frame="1"/>
          <w:lang w:eastAsia="ru-RU"/>
        </w:rPr>
        <w:t>.</w:t>
      </w:r>
    </w:p>
    <w:p w:rsidR="0029084F" w:rsidRPr="00625403" w:rsidRDefault="0029084F" w:rsidP="00CB1576">
      <w:pPr>
        <w:shd w:val="clear" w:color="auto" w:fill="FFFFFF"/>
        <w:spacing w:after="300" w:line="33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u w:val="single"/>
          <w:lang w:eastAsia="ru-RU"/>
        </w:rPr>
        <w:t xml:space="preserve">Под термином </w:t>
      </w:r>
      <w:r w:rsidRPr="00625403">
        <w:rPr>
          <w:rFonts w:ascii="Times New Roman" w:eastAsia="Times New Roman" w:hAnsi="Times New Roman" w:cs="Times New Roman"/>
          <w:b/>
          <w:sz w:val="24"/>
          <w:szCs w:val="24"/>
          <w:u w:val="single"/>
          <w:lang w:eastAsia="ru-RU"/>
        </w:rPr>
        <w:t>«рентабельность»</w:t>
      </w:r>
      <w:r w:rsidRPr="00625403">
        <w:rPr>
          <w:rFonts w:ascii="Times New Roman" w:eastAsia="Times New Roman" w:hAnsi="Times New Roman" w:cs="Times New Roman"/>
          <w:sz w:val="24"/>
          <w:szCs w:val="24"/>
          <w:u w:val="single"/>
          <w:lang w:eastAsia="ru-RU"/>
        </w:rPr>
        <w:t xml:space="preserve"> подразумевается некий показатель, определяющий экономическую эффективность, характеризующий доходность от предпринимательского «труда».</w:t>
      </w:r>
      <w:r w:rsidRPr="00625403">
        <w:rPr>
          <w:rFonts w:ascii="Times New Roman" w:eastAsia="Times New Roman" w:hAnsi="Times New Roman" w:cs="Times New Roman"/>
          <w:sz w:val="24"/>
          <w:szCs w:val="24"/>
          <w:lang w:eastAsia="ru-RU"/>
        </w:rPr>
        <w:t xml:space="preserve"> С помощью параметра управленец может понять, эффективно ли предприятие использует ресурсы, которые находятся в его распоряжении. К таким ресурсам могут относиться финансовые, природные, а также трудовые и экономические.</w:t>
      </w:r>
    </w:p>
    <w:p w:rsidR="0029084F" w:rsidRPr="00625403" w:rsidRDefault="0029084F" w:rsidP="00CB1576">
      <w:pPr>
        <w:shd w:val="clear" w:color="auto" w:fill="FFFFFF"/>
        <w:spacing w:after="0" w:line="240" w:lineRule="atLeast"/>
        <w:ind w:firstLine="567"/>
        <w:jc w:val="both"/>
        <w:outlineLvl w:val="1"/>
        <w:rPr>
          <w:rFonts w:ascii="Times New Roman" w:eastAsia="Times New Roman" w:hAnsi="Times New Roman" w:cs="Times New Roman"/>
          <w:b/>
          <w:sz w:val="24"/>
          <w:szCs w:val="24"/>
          <w:u w:val="single"/>
          <w:lang w:eastAsia="ru-RU"/>
        </w:rPr>
      </w:pPr>
      <w:r w:rsidRPr="00625403">
        <w:rPr>
          <w:rFonts w:ascii="Times New Roman" w:eastAsia="Times New Roman" w:hAnsi="Times New Roman" w:cs="Times New Roman"/>
          <w:b/>
          <w:sz w:val="24"/>
          <w:szCs w:val="24"/>
          <w:u w:val="single"/>
          <w:bdr w:val="none" w:sz="0" w:space="0" w:color="auto" w:frame="1"/>
          <w:lang w:eastAsia="ru-RU"/>
        </w:rPr>
        <w:t>Виды рентабельности</w:t>
      </w:r>
    </w:p>
    <w:p w:rsidR="0029084F" w:rsidRPr="00625403" w:rsidRDefault="0029084F" w:rsidP="00CB1576">
      <w:pPr>
        <w:shd w:val="clear" w:color="auto" w:fill="FFFFFF"/>
        <w:spacing w:after="300" w:line="33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Сегодня рентабельность может быть представлена в разных видах, потому как для определения эффективности бизнеса могут потребоваться расчеты разного содержания. При расчетах для различных бизнес направлений нужно учесть, что коэффициенты и формулы их вычисления будут разными. Рентабельность бывает:</w:t>
      </w:r>
    </w:p>
    <w:p w:rsidR="0029084F" w:rsidRPr="00625403" w:rsidRDefault="0029084F" w:rsidP="0029084F">
      <w:pPr>
        <w:shd w:val="clear" w:color="auto" w:fill="FFFFFF"/>
        <w:spacing w:after="0" w:line="240" w:lineRule="atLeast"/>
        <w:jc w:val="both"/>
        <w:outlineLvl w:val="1"/>
        <w:rPr>
          <w:rFonts w:ascii="Times New Roman" w:eastAsia="Times New Roman" w:hAnsi="Times New Roman" w:cs="Times New Roman"/>
          <w:b/>
          <w:sz w:val="24"/>
          <w:szCs w:val="24"/>
          <w:u w:val="single"/>
          <w:bdr w:val="none" w:sz="0" w:space="0" w:color="auto" w:frame="1"/>
          <w:lang w:eastAsia="ru-RU"/>
        </w:rPr>
      </w:pPr>
      <w:r w:rsidRPr="00625403">
        <w:rPr>
          <w:rFonts w:ascii="Times New Roman" w:eastAsia="Times New Roman" w:hAnsi="Times New Roman" w:cs="Times New Roman"/>
          <w:b/>
          <w:sz w:val="24"/>
          <w:szCs w:val="24"/>
          <w:u w:val="single"/>
          <w:bdr w:val="none" w:sz="0" w:space="0" w:color="auto" w:frame="1"/>
          <w:lang w:eastAsia="ru-RU"/>
        </w:rPr>
        <w:t>Виды рентабельности</w:t>
      </w:r>
      <w:r w:rsidR="00CB1576" w:rsidRPr="00625403">
        <w:rPr>
          <w:rFonts w:ascii="Times New Roman" w:eastAsia="Times New Roman" w:hAnsi="Times New Roman" w:cs="Times New Roman"/>
          <w:b/>
          <w:sz w:val="24"/>
          <w:szCs w:val="24"/>
          <w:u w:val="single"/>
          <w:bdr w:val="none" w:sz="0" w:space="0" w:color="auto" w:frame="1"/>
          <w:lang w:eastAsia="ru-RU"/>
        </w:rPr>
        <w:t>.</w:t>
      </w:r>
    </w:p>
    <w:p w:rsidR="00E075FB" w:rsidRPr="00625403" w:rsidRDefault="00E075FB" w:rsidP="0029084F">
      <w:pPr>
        <w:shd w:val="clear" w:color="auto" w:fill="FFFFFF"/>
        <w:spacing w:after="0" w:line="240" w:lineRule="atLeast"/>
        <w:jc w:val="both"/>
        <w:outlineLvl w:val="1"/>
        <w:rPr>
          <w:rFonts w:ascii="Times New Roman" w:eastAsia="Times New Roman" w:hAnsi="Times New Roman" w:cs="Times New Roman"/>
          <w:b/>
          <w:sz w:val="24"/>
          <w:szCs w:val="24"/>
          <w:u w:val="single"/>
          <w:bdr w:val="none" w:sz="0" w:space="0" w:color="auto" w:frame="1"/>
          <w:lang w:eastAsia="ru-RU"/>
        </w:rPr>
      </w:pPr>
    </w:p>
    <w:p w:rsidR="00E075FB" w:rsidRPr="00625403" w:rsidRDefault="00E075FB" w:rsidP="00625403">
      <w:pPr>
        <w:shd w:val="clear" w:color="auto" w:fill="FFFFFF"/>
        <w:spacing w:after="0" w:line="240" w:lineRule="atLeast"/>
        <w:jc w:val="center"/>
        <w:outlineLvl w:val="1"/>
        <w:rPr>
          <w:rFonts w:ascii="Times New Roman" w:eastAsia="Times New Roman" w:hAnsi="Times New Roman" w:cs="Times New Roman"/>
          <w:sz w:val="24"/>
          <w:szCs w:val="24"/>
          <w:lang w:eastAsia="ru-RU"/>
        </w:rPr>
      </w:pPr>
      <w:r w:rsidRPr="00625403">
        <w:rPr>
          <w:rFonts w:ascii="Times New Roman" w:eastAsia="Times New Roman" w:hAnsi="Times New Roman" w:cs="Times New Roman"/>
          <w:noProof/>
          <w:sz w:val="24"/>
          <w:szCs w:val="24"/>
          <w:bdr w:val="none" w:sz="0" w:space="0" w:color="auto" w:frame="1"/>
          <w:lang w:eastAsia="ru-RU"/>
        </w:rPr>
        <w:drawing>
          <wp:inline distT="0" distB="0" distL="0" distR="0">
            <wp:extent cx="5410200" cy="1476375"/>
            <wp:effectExtent l="19050" t="0" r="0" b="0"/>
            <wp:docPr id="7" name="Рисунок 16" descr="C:\Users\Yurik\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Yurik\Downloads\image002.jpg"/>
                    <pic:cNvPicPr>
                      <a:picLocks noChangeAspect="1" noChangeArrowheads="1"/>
                    </pic:cNvPicPr>
                  </pic:nvPicPr>
                  <pic:blipFill>
                    <a:blip r:embed="rId13" cstate="print"/>
                    <a:srcRect/>
                    <a:stretch>
                      <a:fillRect/>
                    </a:stretch>
                  </pic:blipFill>
                  <pic:spPr bwMode="auto">
                    <a:xfrm>
                      <a:off x="0" y="0"/>
                      <a:ext cx="5410200" cy="1476375"/>
                    </a:xfrm>
                    <a:prstGeom prst="rect">
                      <a:avLst/>
                    </a:prstGeom>
                    <a:noFill/>
                    <a:ln w="9525">
                      <a:noFill/>
                      <a:miter lim="800000"/>
                      <a:headEnd/>
                      <a:tailEnd/>
                    </a:ln>
                  </pic:spPr>
                </pic:pic>
              </a:graphicData>
            </a:graphic>
          </wp:inline>
        </w:drawing>
      </w:r>
    </w:p>
    <w:p w:rsidR="00E075FB" w:rsidRPr="00625403" w:rsidRDefault="00E075FB" w:rsidP="0029084F">
      <w:pPr>
        <w:shd w:val="clear" w:color="auto" w:fill="FFFFFF"/>
        <w:spacing w:after="0" w:line="240" w:lineRule="atLeast"/>
        <w:jc w:val="both"/>
        <w:outlineLvl w:val="1"/>
        <w:rPr>
          <w:rFonts w:ascii="Times New Roman" w:eastAsia="Times New Roman" w:hAnsi="Times New Roman" w:cs="Times New Roman"/>
          <w:sz w:val="24"/>
          <w:szCs w:val="24"/>
          <w:lang w:eastAsia="ru-RU"/>
        </w:rPr>
      </w:pPr>
    </w:p>
    <w:p w:rsidR="0029084F" w:rsidRPr="00625403" w:rsidRDefault="0029084F" w:rsidP="00625403">
      <w:pPr>
        <w:shd w:val="clear" w:color="auto" w:fill="FFFFFF"/>
        <w:spacing w:after="300" w:line="33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Если говорить о вычислении эффективности ведения предприятием хозяйственной деятельности, следует отметить, что расчеты должны проводиться, беря во внимание едино</w:t>
      </w:r>
      <w:r w:rsidR="00625403">
        <w:rPr>
          <w:rFonts w:ascii="Times New Roman" w:eastAsia="Times New Roman" w:hAnsi="Times New Roman" w:cs="Times New Roman"/>
          <w:sz w:val="24"/>
          <w:szCs w:val="24"/>
          <w:lang w:eastAsia="ru-RU"/>
        </w:rPr>
        <w:t xml:space="preserve"> </w:t>
      </w:r>
      <w:r w:rsidRPr="00625403">
        <w:rPr>
          <w:rFonts w:ascii="Times New Roman" w:eastAsia="Times New Roman" w:hAnsi="Times New Roman" w:cs="Times New Roman"/>
          <w:sz w:val="24"/>
          <w:szCs w:val="24"/>
          <w:lang w:eastAsia="ru-RU"/>
        </w:rPr>
        <w:t xml:space="preserve">разовые затраты и текущие. Современная </w:t>
      </w:r>
      <w:proofErr w:type="spellStart"/>
      <w:r w:rsidRPr="00625403">
        <w:rPr>
          <w:rFonts w:ascii="Times New Roman" w:eastAsia="Times New Roman" w:hAnsi="Times New Roman" w:cs="Times New Roman"/>
          <w:sz w:val="24"/>
          <w:szCs w:val="24"/>
          <w:lang w:eastAsia="ru-RU"/>
        </w:rPr>
        <w:t>экономтеория</w:t>
      </w:r>
      <w:proofErr w:type="spellEnd"/>
      <w:r w:rsidRPr="00625403">
        <w:rPr>
          <w:rFonts w:ascii="Times New Roman" w:eastAsia="Times New Roman" w:hAnsi="Times New Roman" w:cs="Times New Roman"/>
          <w:sz w:val="24"/>
          <w:szCs w:val="24"/>
          <w:lang w:eastAsia="ru-RU"/>
        </w:rPr>
        <w:t xml:space="preserve"> различает производственную рентабельность, а также рентабельность продукции:</w:t>
      </w:r>
    </w:p>
    <w:p w:rsidR="0029084F" w:rsidRPr="00625403" w:rsidRDefault="0029084F" w:rsidP="00625403">
      <w:pPr>
        <w:shd w:val="clear" w:color="auto" w:fill="FFFFFF"/>
        <w:spacing w:after="0" w:line="240" w:lineRule="atLeast"/>
        <w:ind w:firstLine="567"/>
        <w:jc w:val="both"/>
        <w:outlineLvl w:val="1"/>
        <w:rPr>
          <w:rFonts w:ascii="Times New Roman" w:eastAsia="Times New Roman" w:hAnsi="Times New Roman" w:cs="Times New Roman"/>
          <w:b/>
          <w:sz w:val="24"/>
          <w:szCs w:val="24"/>
          <w:u w:val="single"/>
          <w:lang w:eastAsia="ru-RU"/>
        </w:rPr>
      </w:pPr>
      <w:r w:rsidRPr="00625403">
        <w:rPr>
          <w:rFonts w:ascii="Times New Roman" w:eastAsia="Times New Roman" w:hAnsi="Times New Roman" w:cs="Times New Roman"/>
          <w:b/>
          <w:sz w:val="24"/>
          <w:szCs w:val="24"/>
          <w:u w:val="single"/>
          <w:bdr w:val="none" w:sz="0" w:space="0" w:color="auto" w:frame="1"/>
          <w:lang w:eastAsia="ru-RU"/>
        </w:rPr>
        <w:t>Способы повышения рентабельности</w:t>
      </w:r>
    </w:p>
    <w:p w:rsidR="0029084F" w:rsidRPr="00625403" w:rsidRDefault="0029084F" w:rsidP="00625403">
      <w:pPr>
        <w:shd w:val="clear" w:color="auto" w:fill="FFFFFF"/>
        <w:spacing w:after="300" w:line="330" w:lineRule="atLeast"/>
        <w:ind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В целом для повышения рентабельности, необходимо повысить прибыльность. Сделать это можно такими способами:</w:t>
      </w:r>
    </w:p>
    <w:p w:rsidR="0029084F" w:rsidRPr="00625403" w:rsidRDefault="0029084F" w:rsidP="00201E88">
      <w:pPr>
        <w:numPr>
          <w:ilvl w:val="0"/>
          <w:numId w:val="39"/>
        </w:numPr>
        <w:shd w:val="clear" w:color="auto" w:fill="FFFFFF"/>
        <w:tabs>
          <w:tab w:val="left" w:pos="851"/>
        </w:tabs>
        <w:spacing w:after="75" w:line="330" w:lineRule="atLeast"/>
        <w:ind w:left="0"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увеличив производительные мощности. Применение достижений технического прогресса требует дополнительных материальных вложений, однако позволяет экономить в дальнейшем ходе производственного процесса. Производственное оборудование, уже находящееся на предприятии, можно модернизировать, таким образом, сэкономив ресурсы и повысив оперативность труда.</w:t>
      </w:r>
    </w:p>
    <w:p w:rsidR="0029084F" w:rsidRPr="00625403" w:rsidRDefault="0029084F" w:rsidP="00201E88">
      <w:pPr>
        <w:numPr>
          <w:ilvl w:val="0"/>
          <w:numId w:val="39"/>
        </w:numPr>
        <w:shd w:val="clear" w:color="auto" w:fill="FFFFFF"/>
        <w:tabs>
          <w:tab w:val="left" w:pos="851"/>
        </w:tabs>
        <w:spacing w:after="75" w:line="330" w:lineRule="atLeast"/>
        <w:ind w:left="0"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lastRenderedPageBreak/>
        <w:t>повысив качество продукции можно значительно повлиять на повышение спроса;</w:t>
      </w:r>
    </w:p>
    <w:p w:rsidR="0029084F" w:rsidRPr="00625403" w:rsidRDefault="0029084F" w:rsidP="00201E88">
      <w:pPr>
        <w:numPr>
          <w:ilvl w:val="0"/>
          <w:numId w:val="39"/>
        </w:numPr>
        <w:shd w:val="clear" w:color="auto" w:fill="FFFFFF"/>
        <w:tabs>
          <w:tab w:val="left" w:pos="851"/>
        </w:tabs>
        <w:spacing w:after="75" w:line="330" w:lineRule="atLeast"/>
        <w:ind w:left="0"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разработав грамотную маркетинговую политику, которая будет основываться на продвижении товара посредством использования конъюнктуры рынка и предпочтений покупателей. На крупных предприятиях действуют целые отделы, работа которых посвящена маркетингу. На небольших предприятиях функции маркетолога выполняют управленцы.</w:t>
      </w:r>
    </w:p>
    <w:p w:rsidR="0029084F" w:rsidRPr="00625403" w:rsidRDefault="0029084F" w:rsidP="00201E88">
      <w:pPr>
        <w:numPr>
          <w:ilvl w:val="0"/>
          <w:numId w:val="39"/>
        </w:numPr>
        <w:shd w:val="clear" w:color="auto" w:fill="FFFFFF"/>
        <w:tabs>
          <w:tab w:val="left" w:pos="851"/>
        </w:tabs>
        <w:spacing w:after="75" w:line="330" w:lineRule="atLeast"/>
        <w:ind w:left="0" w:firstLine="567"/>
        <w:jc w:val="both"/>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снизив себестоимость продаваемого ассортиментного ряда. Сделать это можно, если найти поставщиков, предлагающих необходимое сырье, продукцию или услуги по ценам ниже, чем у конкурентов. Тут главное следить за качеством, которое страдать не должно.</w:t>
      </w:r>
    </w:p>
    <w:p w:rsidR="00CF008F" w:rsidRPr="00625403" w:rsidRDefault="00CF008F" w:rsidP="0029084F">
      <w:pPr>
        <w:tabs>
          <w:tab w:val="left" w:pos="4140"/>
        </w:tabs>
        <w:rPr>
          <w:rFonts w:ascii="Times New Roman" w:hAnsi="Times New Roman" w:cs="Times New Roman"/>
          <w:b/>
          <w:sz w:val="24"/>
          <w:szCs w:val="24"/>
        </w:rPr>
      </w:pPr>
    </w:p>
    <w:p w:rsidR="0080339D" w:rsidRPr="00625403" w:rsidRDefault="00CF008F" w:rsidP="0029084F">
      <w:pPr>
        <w:tabs>
          <w:tab w:val="left" w:pos="4140"/>
        </w:tabs>
        <w:rPr>
          <w:rFonts w:ascii="Times New Roman" w:hAnsi="Times New Roman" w:cs="Times New Roman"/>
          <w:b/>
          <w:sz w:val="24"/>
          <w:szCs w:val="24"/>
        </w:rPr>
      </w:pPr>
      <w:r w:rsidRPr="00625403">
        <w:rPr>
          <w:rFonts w:ascii="Times New Roman" w:hAnsi="Times New Roman" w:cs="Times New Roman"/>
          <w:b/>
          <w:sz w:val="24"/>
          <w:szCs w:val="24"/>
        </w:rPr>
        <w:t>4. ЗАКРЕПЛЕНИЕ.</w:t>
      </w:r>
    </w:p>
    <w:p w:rsidR="00CF008F" w:rsidRPr="00625403" w:rsidRDefault="00CF008F" w:rsidP="00CF008F">
      <w:pPr>
        <w:tabs>
          <w:tab w:val="left" w:pos="4140"/>
        </w:tabs>
        <w:spacing w:after="0" w:line="240" w:lineRule="auto"/>
        <w:rPr>
          <w:rFonts w:ascii="Times New Roman" w:eastAsia="Times New Roman" w:hAnsi="Times New Roman" w:cs="Times New Roman"/>
          <w:sz w:val="24"/>
          <w:szCs w:val="24"/>
          <w:lang w:eastAsia="ru-RU"/>
        </w:rPr>
      </w:pPr>
      <w:r w:rsidRPr="00625403">
        <w:rPr>
          <w:rFonts w:ascii="Times New Roman" w:eastAsia="Times New Roman" w:hAnsi="Times New Roman" w:cs="Times New Roman"/>
          <w:sz w:val="24"/>
          <w:szCs w:val="24"/>
          <w:lang w:eastAsia="ru-RU"/>
        </w:rPr>
        <w:t>Опрос по изученному материалу:</w:t>
      </w:r>
    </w:p>
    <w:p w:rsidR="00CF008F" w:rsidRPr="00625403" w:rsidRDefault="00CF008F" w:rsidP="00CF008F">
      <w:pPr>
        <w:tabs>
          <w:tab w:val="left" w:pos="4140"/>
        </w:tabs>
        <w:spacing w:after="0" w:line="240" w:lineRule="auto"/>
        <w:rPr>
          <w:rFonts w:ascii="Times New Roman" w:eastAsia="Times New Roman" w:hAnsi="Times New Roman" w:cs="Times New Roman"/>
          <w:sz w:val="24"/>
          <w:szCs w:val="24"/>
          <w:lang w:eastAsia="ru-RU"/>
        </w:rPr>
      </w:pPr>
    </w:p>
    <w:p w:rsidR="00CB1576" w:rsidRPr="00625403" w:rsidRDefault="00CF008F" w:rsidP="00CF008F">
      <w:pPr>
        <w:pStyle w:val="a8"/>
        <w:numPr>
          <w:ilvl w:val="0"/>
          <w:numId w:val="49"/>
        </w:numPr>
        <w:tabs>
          <w:tab w:val="left" w:pos="4140"/>
        </w:tabs>
        <w:spacing w:after="0" w:line="240" w:lineRule="auto"/>
        <w:rPr>
          <w:rFonts w:ascii="Times New Roman" w:eastAsia="Times New Roman" w:hAnsi="Times New Roman" w:cs="Times New Roman"/>
          <w:b/>
          <w:i/>
          <w:sz w:val="24"/>
          <w:szCs w:val="24"/>
          <w:lang w:eastAsia="ru-RU"/>
        </w:rPr>
      </w:pPr>
      <w:r w:rsidRPr="00625403">
        <w:rPr>
          <w:rFonts w:ascii="Times New Roman" w:eastAsia="Times New Roman" w:hAnsi="Times New Roman" w:cs="Times New Roman"/>
          <w:b/>
          <w:i/>
          <w:sz w:val="24"/>
          <w:szCs w:val="24"/>
          <w:lang w:eastAsia="ru-RU"/>
        </w:rPr>
        <w:t>Квалификационные характеристики работников.</w:t>
      </w:r>
    </w:p>
    <w:p w:rsidR="00CF008F" w:rsidRPr="00625403" w:rsidRDefault="00CF008F" w:rsidP="00CF008F">
      <w:pPr>
        <w:pStyle w:val="a8"/>
        <w:numPr>
          <w:ilvl w:val="0"/>
          <w:numId w:val="49"/>
        </w:numPr>
        <w:tabs>
          <w:tab w:val="left" w:pos="4140"/>
        </w:tabs>
        <w:spacing w:after="0" w:line="240" w:lineRule="auto"/>
        <w:rPr>
          <w:rFonts w:ascii="Times New Roman" w:eastAsia="Times New Roman" w:hAnsi="Times New Roman" w:cs="Times New Roman"/>
          <w:b/>
          <w:i/>
          <w:sz w:val="24"/>
          <w:szCs w:val="24"/>
          <w:lang w:eastAsia="ru-RU"/>
        </w:rPr>
      </w:pPr>
      <w:r w:rsidRPr="00625403">
        <w:rPr>
          <w:rFonts w:ascii="Times New Roman" w:eastAsia="Times New Roman" w:hAnsi="Times New Roman" w:cs="Times New Roman"/>
          <w:b/>
          <w:i/>
          <w:iCs/>
          <w:sz w:val="24"/>
          <w:szCs w:val="24"/>
          <w:lang w:eastAsia="ru-RU"/>
        </w:rPr>
        <w:t>Оснащение </w:t>
      </w:r>
      <w:r w:rsidRPr="00625403">
        <w:rPr>
          <w:rFonts w:ascii="Times New Roman" w:eastAsia="Times New Roman" w:hAnsi="Times New Roman" w:cs="Times New Roman"/>
          <w:b/>
          <w:i/>
          <w:sz w:val="24"/>
          <w:szCs w:val="24"/>
          <w:lang w:eastAsia="ru-RU"/>
        </w:rPr>
        <w:t>рабочего места.</w:t>
      </w:r>
    </w:p>
    <w:p w:rsidR="00CF008F" w:rsidRPr="00625403" w:rsidRDefault="00CF008F" w:rsidP="00CF008F">
      <w:pPr>
        <w:pStyle w:val="a8"/>
        <w:numPr>
          <w:ilvl w:val="0"/>
          <w:numId w:val="49"/>
        </w:numPr>
        <w:tabs>
          <w:tab w:val="left" w:pos="4140"/>
        </w:tabs>
        <w:spacing w:after="0" w:line="240" w:lineRule="auto"/>
        <w:rPr>
          <w:rFonts w:ascii="Times New Roman" w:eastAsia="Times New Roman" w:hAnsi="Times New Roman" w:cs="Times New Roman"/>
          <w:b/>
          <w:i/>
          <w:iCs/>
          <w:sz w:val="24"/>
          <w:szCs w:val="24"/>
          <w:lang w:eastAsia="ru-RU"/>
        </w:rPr>
      </w:pPr>
      <w:r w:rsidRPr="00625403">
        <w:rPr>
          <w:rFonts w:ascii="Times New Roman" w:eastAsia="Times New Roman" w:hAnsi="Times New Roman" w:cs="Times New Roman"/>
          <w:b/>
          <w:i/>
          <w:iCs/>
          <w:sz w:val="24"/>
          <w:szCs w:val="24"/>
          <w:lang w:eastAsia="ru-RU"/>
        </w:rPr>
        <w:t>Должностная инструкция.</w:t>
      </w:r>
    </w:p>
    <w:p w:rsidR="00CF008F" w:rsidRPr="00625403" w:rsidRDefault="00CF008F" w:rsidP="00CF008F">
      <w:pPr>
        <w:pStyle w:val="a8"/>
        <w:numPr>
          <w:ilvl w:val="0"/>
          <w:numId w:val="49"/>
        </w:numPr>
        <w:tabs>
          <w:tab w:val="left" w:pos="4140"/>
        </w:tabs>
        <w:spacing w:after="0" w:line="240" w:lineRule="auto"/>
        <w:rPr>
          <w:rFonts w:ascii="Times New Roman" w:hAnsi="Times New Roman" w:cs="Times New Roman"/>
          <w:b/>
          <w:i/>
          <w:sz w:val="24"/>
          <w:szCs w:val="24"/>
          <w:shd w:val="clear" w:color="auto" w:fill="FFFFFF"/>
        </w:rPr>
      </w:pPr>
      <w:r w:rsidRPr="00625403">
        <w:rPr>
          <w:rFonts w:ascii="Times New Roman" w:hAnsi="Times New Roman" w:cs="Times New Roman"/>
          <w:b/>
          <w:i/>
          <w:sz w:val="24"/>
          <w:szCs w:val="24"/>
          <w:shd w:val="clear" w:color="auto" w:fill="FFFFFF"/>
        </w:rPr>
        <w:t>Подготовка кадров рабочих.</w:t>
      </w:r>
    </w:p>
    <w:p w:rsidR="00CF008F" w:rsidRPr="00625403" w:rsidRDefault="00CF008F" w:rsidP="00CF008F">
      <w:pPr>
        <w:pStyle w:val="a8"/>
        <w:numPr>
          <w:ilvl w:val="0"/>
          <w:numId w:val="49"/>
        </w:numPr>
        <w:shd w:val="clear" w:color="auto" w:fill="FFFFFF"/>
        <w:spacing w:after="0" w:line="240" w:lineRule="auto"/>
        <w:outlineLvl w:val="3"/>
        <w:rPr>
          <w:rFonts w:ascii="Times New Roman" w:eastAsia="Times New Roman" w:hAnsi="Times New Roman" w:cs="Times New Roman"/>
          <w:b/>
          <w:bCs/>
          <w:i/>
          <w:sz w:val="24"/>
          <w:szCs w:val="24"/>
          <w:lang w:eastAsia="ru-RU"/>
        </w:rPr>
      </w:pPr>
      <w:r w:rsidRPr="00625403">
        <w:rPr>
          <w:rFonts w:ascii="Times New Roman" w:eastAsia="Times New Roman" w:hAnsi="Times New Roman" w:cs="Times New Roman"/>
          <w:b/>
          <w:bCs/>
          <w:i/>
          <w:sz w:val="24"/>
          <w:szCs w:val="24"/>
          <w:lang w:eastAsia="ru-RU"/>
        </w:rPr>
        <w:t>Формы оплаты труда.</w:t>
      </w:r>
    </w:p>
    <w:p w:rsidR="00CF008F" w:rsidRPr="00625403" w:rsidRDefault="00CF008F" w:rsidP="00CF008F">
      <w:pPr>
        <w:pStyle w:val="a8"/>
        <w:numPr>
          <w:ilvl w:val="0"/>
          <w:numId w:val="49"/>
        </w:numPr>
        <w:tabs>
          <w:tab w:val="left" w:pos="4140"/>
        </w:tabs>
        <w:spacing w:after="0" w:line="240" w:lineRule="auto"/>
        <w:rPr>
          <w:rFonts w:ascii="Times New Roman" w:eastAsia="Times New Roman" w:hAnsi="Times New Roman" w:cs="Times New Roman"/>
          <w:b/>
          <w:i/>
          <w:sz w:val="24"/>
          <w:szCs w:val="24"/>
          <w:bdr w:val="none" w:sz="0" w:space="0" w:color="auto" w:frame="1"/>
          <w:lang w:eastAsia="ru-RU"/>
        </w:rPr>
      </w:pPr>
      <w:r w:rsidRPr="00625403">
        <w:rPr>
          <w:rFonts w:ascii="Times New Roman" w:eastAsia="Times New Roman" w:hAnsi="Times New Roman" w:cs="Times New Roman"/>
          <w:b/>
          <w:i/>
          <w:sz w:val="24"/>
          <w:szCs w:val="24"/>
          <w:bdr w:val="none" w:sz="0" w:space="0" w:color="auto" w:frame="1"/>
          <w:lang w:eastAsia="ru-RU"/>
        </w:rPr>
        <w:t>Способы повышения рентабельности.</w:t>
      </w:r>
    </w:p>
    <w:p w:rsidR="00CF008F" w:rsidRPr="00625403" w:rsidRDefault="00CF008F" w:rsidP="00CF008F">
      <w:pPr>
        <w:pStyle w:val="a8"/>
        <w:numPr>
          <w:ilvl w:val="0"/>
          <w:numId w:val="49"/>
        </w:numPr>
        <w:shd w:val="clear" w:color="auto" w:fill="FFFFFF"/>
        <w:spacing w:after="0" w:line="240" w:lineRule="auto"/>
        <w:jc w:val="both"/>
        <w:outlineLvl w:val="1"/>
        <w:rPr>
          <w:rFonts w:ascii="Times New Roman" w:eastAsia="Times New Roman" w:hAnsi="Times New Roman" w:cs="Times New Roman"/>
          <w:b/>
          <w:i/>
          <w:sz w:val="24"/>
          <w:szCs w:val="24"/>
          <w:lang w:eastAsia="ru-RU"/>
        </w:rPr>
      </w:pPr>
      <w:r w:rsidRPr="00625403">
        <w:rPr>
          <w:rFonts w:ascii="Times New Roman" w:eastAsia="Times New Roman" w:hAnsi="Times New Roman" w:cs="Times New Roman"/>
          <w:b/>
          <w:i/>
          <w:sz w:val="24"/>
          <w:szCs w:val="24"/>
          <w:bdr w:val="none" w:sz="0" w:space="0" w:color="auto" w:frame="1"/>
          <w:lang w:eastAsia="ru-RU"/>
        </w:rPr>
        <w:t>Виды рентабельности.</w:t>
      </w:r>
    </w:p>
    <w:p w:rsidR="00CF008F" w:rsidRPr="00625403" w:rsidRDefault="00CF008F" w:rsidP="00CF008F">
      <w:pPr>
        <w:pStyle w:val="a8"/>
        <w:numPr>
          <w:ilvl w:val="0"/>
          <w:numId w:val="49"/>
        </w:numPr>
        <w:spacing w:after="0" w:line="240" w:lineRule="auto"/>
        <w:textAlignment w:val="baseline"/>
        <w:rPr>
          <w:rFonts w:ascii="Times New Roman" w:eastAsia="Times New Roman" w:hAnsi="Times New Roman" w:cs="Times New Roman"/>
          <w:b/>
          <w:i/>
          <w:sz w:val="24"/>
          <w:szCs w:val="24"/>
          <w:lang w:eastAsia="ru-RU"/>
        </w:rPr>
      </w:pPr>
      <w:r w:rsidRPr="00625403">
        <w:rPr>
          <w:rFonts w:ascii="Times New Roman" w:eastAsia="Times New Roman" w:hAnsi="Times New Roman" w:cs="Times New Roman"/>
          <w:b/>
          <w:bCs/>
          <w:i/>
          <w:sz w:val="24"/>
          <w:szCs w:val="24"/>
          <w:lang w:eastAsia="ru-RU"/>
        </w:rPr>
        <w:t>Что представляет собой ценообразование на основе "цены с приплатой"?</w:t>
      </w:r>
    </w:p>
    <w:p w:rsidR="00CF008F" w:rsidRPr="00625403" w:rsidRDefault="00CF008F" w:rsidP="00CF008F">
      <w:pPr>
        <w:pStyle w:val="a8"/>
        <w:numPr>
          <w:ilvl w:val="0"/>
          <w:numId w:val="49"/>
        </w:numPr>
        <w:spacing w:after="0" w:line="240" w:lineRule="auto"/>
        <w:textAlignment w:val="baseline"/>
        <w:rPr>
          <w:rFonts w:ascii="Times New Roman" w:eastAsia="Times New Roman" w:hAnsi="Times New Roman" w:cs="Times New Roman"/>
          <w:b/>
          <w:i/>
          <w:sz w:val="24"/>
          <w:szCs w:val="24"/>
          <w:lang w:eastAsia="ru-RU"/>
        </w:rPr>
      </w:pPr>
      <w:r w:rsidRPr="00625403">
        <w:rPr>
          <w:rFonts w:ascii="Times New Roman" w:eastAsia="Times New Roman" w:hAnsi="Times New Roman" w:cs="Times New Roman"/>
          <w:b/>
          <w:bCs/>
          <w:i/>
          <w:sz w:val="24"/>
          <w:szCs w:val="24"/>
          <w:lang w:eastAsia="ru-RU"/>
        </w:rPr>
        <w:t>Что представляет собой предельное ценообразование?</w:t>
      </w:r>
    </w:p>
    <w:p w:rsidR="00CF008F" w:rsidRPr="00625403" w:rsidRDefault="00CF008F" w:rsidP="0029084F">
      <w:pPr>
        <w:tabs>
          <w:tab w:val="left" w:pos="4140"/>
        </w:tabs>
        <w:rPr>
          <w:rFonts w:ascii="Times New Roman" w:hAnsi="Times New Roman" w:cs="Times New Roman"/>
          <w:b/>
          <w:sz w:val="24"/>
          <w:szCs w:val="24"/>
        </w:rPr>
      </w:pPr>
    </w:p>
    <w:p w:rsidR="00CF008F" w:rsidRPr="00625403" w:rsidRDefault="00CF008F" w:rsidP="0029084F">
      <w:pPr>
        <w:tabs>
          <w:tab w:val="left" w:pos="4140"/>
        </w:tabs>
        <w:rPr>
          <w:rFonts w:ascii="Times New Roman" w:hAnsi="Times New Roman" w:cs="Times New Roman"/>
          <w:b/>
          <w:sz w:val="24"/>
          <w:szCs w:val="24"/>
        </w:rPr>
      </w:pPr>
      <w:r w:rsidRPr="00625403">
        <w:rPr>
          <w:rFonts w:ascii="Times New Roman" w:hAnsi="Times New Roman" w:cs="Times New Roman"/>
          <w:b/>
          <w:sz w:val="24"/>
          <w:szCs w:val="24"/>
        </w:rPr>
        <w:t>5. ПОДВЕДЕНИЕ ИТОГОВ. ВЫСТАВЛЕНИЕ ОЦЕНОК.</w:t>
      </w:r>
    </w:p>
    <w:sectPr w:rsidR="00CF008F" w:rsidRPr="00625403" w:rsidSect="00625403">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1F7"/>
    <w:multiLevelType w:val="multilevel"/>
    <w:tmpl w:val="8C50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17451"/>
    <w:multiLevelType w:val="multilevel"/>
    <w:tmpl w:val="403E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8034D"/>
    <w:multiLevelType w:val="multilevel"/>
    <w:tmpl w:val="A62C4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1759E"/>
    <w:multiLevelType w:val="multilevel"/>
    <w:tmpl w:val="181E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80219"/>
    <w:multiLevelType w:val="multilevel"/>
    <w:tmpl w:val="6344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8147B"/>
    <w:multiLevelType w:val="multilevel"/>
    <w:tmpl w:val="E796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157DD"/>
    <w:multiLevelType w:val="multilevel"/>
    <w:tmpl w:val="F61C1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1065E"/>
    <w:multiLevelType w:val="multilevel"/>
    <w:tmpl w:val="DDD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77DD8"/>
    <w:multiLevelType w:val="multilevel"/>
    <w:tmpl w:val="30F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70093A"/>
    <w:multiLevelType w:val="multilevel"/>
    <w:tmpl w:val="2B2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656DF"/>
    <w:multiLevelType w:val="multilevel"/>
    <w:tmpl w:val="CA6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E408BE"/>
    <w:multiLevelType w:val="multilevel"/>
    <w:tmpl w:val="41EA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4A47FF"/>
    <w:multiLevelType w:val="multilevel"/>
    <w:tmpl w:val="AA88B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16748"/>
    <w:multiLevelType w:val="multilevel"/>
    <w:tmpl w:val="122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745D68"/>
    <w:multiLevelType w:val="multilevel"/>
    <w:tmpl w:val="3D4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B4D90"/>
    <w:multiLevelType w:val="multilevel"/>
    <w:tmpl w:val="C3960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94262"/>
    <w:multiLevelType w:val="multilevel"/>
    <w:tmpl w:val="D630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57473"/>
    <w:multiLevelType w:val="multilevel"/>
    <w:tmpl w:val="4D2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A3A93"/>
    <w:multiLevelType w:val="multilevel"/>
    <w:tmpl w:val="AE847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C1F52"/>
    <w:multiLevelType w:val="multilevel"/>
    <w:tmpl w:val="79E814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5A144F8"/>
    <w:multiLevelType w:val="multilevel"/>
    <w:tmpl w:val="2E9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3F62B3"/>
    <w:multiLevelType w:val="multilevel"/>
    <w:tmpl w:val="8A66F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A0F5D"/>
    <w:multiLevelType w:val="multilevel"/>
    <w:tmpl w:val="129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3134E7"/>
    <w:multiLevelType w:val="multilevel"/>
    <w:tmpl w:val="751E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ED39F2"/>
    <w:multiLevelType w:val="multilevel"/>
    <w:tmpl w:val="5A26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F01D5F"/>
    <w:multiLevelType w:val="multilevel"/>
    <w:tmpl w:val="024ED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5937BE"/>
    <w:multiLevelType w:val="multilevel"/>
    <w:tmpl w:val="6C8EE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5F45BA"/>
    <w:multiLevelType w:val="multilevel"/>
    <w:tmpl w:val="83C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624010"/>
    <w:multiLevelType w:val="multilevel"/>
    <w:tmpl w:val="E7C4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AA024F"/>
    <w:multiLevelType w:val="multilevel"/>
    <w:tmpl w:val="5AD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952580"/>
    <w:multiLevelType w:val="multilevel"/>
    <w:tmpl w:val="A058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305682"/>
    <w:multiLevelType w:val="multilevel"/>
    <w:tmpl w:val="EFA08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152C9"/>
    <w:multiLevelType w:val="multilevel"/>
    <w:tmpl w:val="4218E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7249F5"/>
    <w:multiLevelType w:val="multilevel"/>
    <w:tmpl w:val="FBFC7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DC2515"/>
    <w:multiLevelType w:val="multilevel"/>
    <w:tmpl w:val="903C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BD4E2A"/>
    <w:multiLevelType w:val="multilevel"/>
    <w:tmpl w:val="D7EC0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353F32"/>
    <w:multiLevelType w:val="multilevel"/>
    <w:tmpl w:val="63169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F7448B"/>
    <w:multiLevelType w:val="multilevel"/>
    <w:tmpl w:val="70025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CE4E13"/>
    <w:multiLevelType w:val="multilevel"/>
    <w:tmpl w:val="FF90E2C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B2A3477"/>
    <w:multiLevelType w:val="multilevel"/>
    <w:tmpl w:val="13DC66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622B6633"/>
    <w:multiLevelType w:val="multilevel"/>
    <w:tmpl w:val="FA52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D5547F"/>
    <w:multiLevelType w:val="multilevel"/>
    <w:tmpl w:val="BB5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FB7F12"/>
    <w:multiLevelType w:val="multilevel"/>
    <w:tmpl w:val="41FE25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7980059"/>
    <w:multiLevelType w:val="hybridMultilevel"/>
    <w:tmpl w:val="FFAAE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C54DC5"/>
    <w:multiLevelType w:val="multilevel"/>
    <w:tmpl w:val="940E6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474530"/>
    <w:multiLevelType w:val="multilevel"/>
    <w:tmpl w:val="EB7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9B7F22"/>
    <w:multiLevelType w:val="multilevel"/>
    <w:tmpl w:val="39942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F40AE"/>
    <w:multiLevelType w:val="multilevel"/>
    <w:tmpl w:val="268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002123"/>
    <w:multiLevelType w:val="multilevel"/>
    <w:tmpl w:val="0CA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25"/>
  </w:num>
  <w:num w:numId="3">
    <w:abstractNumId w:val="32"/>
  </w:num>
  <w:num w:numId="4">
    <w:abstractNumId w:val="21"/>
  </w:num>
  <w:num w:numId="5">
    <w:abstractNumId w:val="6"/>
  </w:num>
  <w:num w:numId="6">
    <w:abstractNumId w:val="31"/>
  </w:num>
  <w:num w:numId="7">
    <w:abstractNumId w:val="16"/>
  </w:num>
  <w:num w:numId="8">
    <w:abstractNumId w:val="12"/>
  </w:num>
  <w:num w:numId="9">
    <w:abstractNumId w:val="35"/>
  </w:num>
  <w:num w:numId="10">
    <w:abstractNumId w:val="2"/>
  </w:num>
  <w:num w:numId="11">
    <w:abstractNumId w:val="36"/>
  </w:num>
  <w:num w:numId="12">
    <w:abstractNumId w:val="26"/>
  </w:num>
  <w:num w:numId="13">
    <w:abstractNumId w:val="44"/>
  </w:num>
  <w:num w:numId="14">
    <w:abstractNumId w:val="15"/>
  </w:num>
  <w:num w:numId="15">
    <w:abstractNumId w:val="1"/>
  </w:num>
  <w:num w:numId="16">
    <w:abstractNumId w:val="33"/>
  </w:num>
  <w:num w:numId="17">
    <w:abstractNumId w:val="0"/>
  </w:num>
  <w:num w:numId="18">
    <w:abstractNumId w:val="24"/>
  </w:num>
  <w:num w:numId="19">
    <w:abstractNumId w:val="45"/>
  </w:num>
  <w:num w:numId="20">
    <w:abstractNumId w:val="13"/>
  </w:num>
  <w:num w:numId="21">
    <w:abstractNumId w:val="22"/>
  </w:num>
  <w:num w:numId="22">
    <w:abstractNumId w:val="14"/>
  </w:num>
  <w:num w:numId="23">
    <w:abstractNumId w:val="23"/>
  </w:num>
  <w:num w:numId="24">
    <w:abstractNumId w:val="27"/>
  </w:num>
  <w:num w:numId="25">
    <w:abstractNumId w:val="29"/>
  </w:num>
  <w:num w:numId="26">
    <w:abstractNumId w:val="10"/>
  </w:num>
  <w:num w:numId="27">
    <w:abstractNumId w:val="48"/>
  </w:num>
  <w:num w:numId="28">
    <w:abstractNumId w:val="7"/>
  </w:num>
  <w:num w:numId="29">
    <w:abstractNumId w:val="47"/>
  </w:num>
  <w:num w:numId="30">
    <w:abstractNumId w:val="9"/>
  </w:num>
  <w:num w:numId="31">
    <w:abstractNumId w:val="8"/>
  </w:num>
  <w:num w:numId="32">
    <w:abstractNumId w:val="34"/>
  </w:num>
  <w:num w:numId="33">
    <w:abstractNumId w:val="20"/>
  </w:num>
  <w:num w:numId="34">
    <w:abstractNumId w:val="30"/>
  </w:num>
  <w:num w:numId="35">
    <w:abstractNumId w:val="11"/>
  </w:num>
  <w:num w:numId="36">
    <w:abstractNumId w:val="4"/>
  </w:num>
  <w:num w:numId="37">
    <w:abstractNumId w:val="46"/>
    <w:lvlOverride w:ilvl="0">
      <w:lvl w:ilvl="0">
        <w:numFmt w:val="decimal"/>
        <w:lvlText w:val="%1."/>
        <w:lvlJc w:val="left"/>
      </w:lvl>
    </w:lvlOverride>
  </w:num>
  <w:num w:numId="38">
    <w:abstractNumId w:val="28"/>
  </w:num>
  <w:num w:numId="39">
    <w:abstractNumId w:val="3"/>
  </w:num>
  <w:num w:numId="40">
    <w:abstractNumId w:val="39"/>
  </w:num>
  <w:num w:numId="41">
    <w:abstractNumId w:val="18"/>
  </w:num>
  <w:num w:numId="42">
    <w:abstractNumId w:val="19"/>
  </w:num>
  <w:num w:numId="43">
    <w:abstractNumId w:val="38"/>
  </w:num>
  <w:num w:numId="44">
    <w:abstractNumId w:val="42"/>
  </w:num>
  <w:num w:numId="45">
    <w:abstractNumId w:val="5"/>
  </w:num>
  <w:num w:numId="46">
    <w:abstractNumId w:val="40"/>
  </w:num>
  <w:num w:numId="47">
    <w:abstractNumId w:val="41"/>
  </w:num>
  <w:num w:numId="48">
    <w:abstractNumId w:val="1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623F3"/>
    <w:rsid w:val="0000455D"/>
    <w:rsid w:val="000E3454"/>
    <w:rsid w:val="00201E88"/>
    <w:rsid w:val="00226F28"/>
    <w:rsid w:val="0029084F"/>
    <w:rsid w:val="0046733D"/>
    <w:rsid w:val="004E755B"/>
    <w:rsid w:val="005623F3"/>
    <w:rsid w:val="00625403"/>
    <w:rsid w:val="006849B4"/>
    <w:rsid w:val="006D3333"/>
    <w:rsid w:val="0080339D"/>
    <w:rsid w:val="00C0573E"/>
    <w:rsid w:val="00CB01E4"/>
    <w:rsid w:val="00CB1576"/>
    <w:rsid w:val="00CF008F"/>
    <w:rsid w:val="00DA7A22"/>
    <w:rsid w:val="00E075FB"/>
    <w:rsid w:val="00E2152E"/>
    <w:rsid w:val="00F51829"/>
    <w:rsid w:val="00FF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2F6D"/>
  <w15:docId w15:val="{8FDDBAE4-A606-41F7-9F6C-043A72CE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39D"/>
  </w:style>
  <w:style w:type="paragraph" w:styleId="2">
    <w:name w:val="heading 2"/>
    <w:basedOn w:val="a"/>
    <w:link w:val="20"/>
    <w:uiPriority w:val="9"/>
    <w:qFormat/>
    <w:rsid w:val="002908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08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908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23F3"/>
  </w:style>
  <w:style w:type="paragraph" w:styleId="a4">
    <w:name w:val="Balloon Text"/>
    <w:basedOn w:val="a"/>
    <w:link w:val="a5"/>
    <w:uiPriority w:val="99"/>
    <w:semiHidden/>
    <w:unhideWhenUsed/>
    <w:rsid w:val="00FF7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7F61"/>
    <w:rPr>
      <w:rFonts w:ascii="Tahoma" w:hAnsi="Tahoma" w:cs="Tahoma"/>
      <w:sz w:val="16"/>
      <w:szCs w:val="16"/>
    </w:rPr>
  </w:style>
  <w:style w:type="character" w:customStyle="1" w:styleId="20">
    <w:name w:val="Заголовок 2 Знак"/>
    <w:basedOn w:val="a0"/>
    <w:link w:val="2"/>
    <w:uiPriority w:val="9"/>
    <w:rsid w:val="002908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084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084F"/>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29084F"/>
    <w:rPr>
      <w:color w:val="0000FF"/>
      <w:u w:val="single"/>
    </w:rPr>
  </w:style>
  <w:style w:type="character" w:styleId="a7">
    <w:name w:val="Strong"/>
    <w:basedOn w:val="a0"/>
    <w:uiPriority w:val="22"/>
    <w:qFormat/>
    <w:rsid w:val="0029084F"/>
    <w:rPr>
      <w:b/>
      <w:bCs/>
    </w:rPr>
  </w:style>
  <w:style w:type="character" w:customStyle="1" w:styleId="review-h5">
    <w:name w:val="review-h5"/>
    <w:basedOn w:val="a0"/>
    <w:rsid w:val="0029084F"/>
  </w:style>
  <w:style w:type="character" w:customStyle="1" w:styleId="review-h6">
    <w:name w:val="review-h6"/>
    <w:basedOn w:val="a0"/>
    <w:rsid w:val="0029084F"/>
  </w:style>
  <w:style w:type="paragraph" w:customStyle="1" w:styleId="toctitle">
    <w:name w:val="toc_title"/>
    <w:basedOn w:val="a"/>
    <w:rsid w:val="002908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29084F"/>
  </w:style>
  <w:style w:type="paragraph" w:styleId="a8">
    <w:name w:val="List Paragraph"/>
    <w:basedOn w:val="a"/>
    <w:uiPriority w:val="34"/>
    <w:qFormat/>
    <w:rsid w:val="00F51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719225">
      <w:bodyDiv w:val="1"/>
      <w:marLeft w:val="0"/>
      <w:marRight w:val="0"/>
      <w:marTop w:val="0"/>
      <w:marBottom w:val="0"/>
      <w:divBdr>
        <w:top w:val="none" w:sz="0" w:space="0" w:color="auto"/>
        <w:left w:val="none" w:sz="0" w:space="0" w:color="auto"/>
        <w:bottom w:val="none" w:sz="0" w:space="0" w:color="auto"/>
        <w:right w:val="none" w:sz="0" w:space="0" w:color="auto"/>
      </w:divBdr>
      <w:divsChild>
        <w:div w:id="40908588">
          <w:marLeft w:val="150"/>
          <w:marRight w:val="0"/>
          <w:marTop w:val="0"/>
          <w:marBottom w:val="0"/>
          <w:divBdr>
            <w:top w:val="none" w:sz="0" w:space="0" w:color="auto"/>
            <w:left w:val="none" w:sz="0" w:space="0" w:color="auto"/>
            <w:bottom w:val="none" w:sz="0" w:space="0" w:color="auto"/>
            <w:right w:val="none" w:sz="0" w:space="0" w:color="auto"/>
          </w:divBdr>
        </w:div>
      </w:divsChild>
    </w:div>
    <w:div w:id="820535806">
      <w:bodyDiv w:val="1"/>
      <w:marLeft w:val="0"/>
      <w:marRight w:val="0"/>
      <w:marTop w:val="0"/>
      <w:marBottom w:val="0"/>
      <w:divBdr>
        <w:top w:val="none" w:sz="0" w:space="0" w:color="auto"/>
        <w:left w:val="none" w:sz="0" w:space="0" w:color="auto"/>
        <w:bottom w:val="none" w:sz="0" w:space="0" w:color="auto"/>
        <w:right w:val="none" w:sz="0" w:space="0" w:color="auto"/>
      </w:divBdr>
    </w:div>
    <w:div w:id="985089499">
      <w:bodyDiv w:val="1"/>
      <w:marLeft w:val="0"/>
      <w:marRight w:val="0"/>
      <w:marTop w:val="0"/>
      <w:marBottom w:val="0"/>
      <w:divBdr>
        <w:top w:val="none" w:sz="0" w:space="0" w:color="auto"/>
        <w:left w:val="none" w:sz="0" w:space="0" w:color="auto"/>
        <w:bottom w:val="none" w:sz="0" w:space="0" w:color="auto"/>
        <w:right w:val="none" w:sz="0" w:space="0" w:color="auto"/>
      </w:divBdr>
      <w:divsChild>
        <w:div w:id="1676299367">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275455239">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086390374">
      <w:bodyDiv w:val="1"/>
      <w:marLeft w:val="0"/>
      <w:marRight w:val="0"/>
      <w:marTop w:val="0"/>
      <w:marBottom w:val="0"/>
      <w:divBdr>
        <w:top w:val="none" w:sz="0" w:space="0" w:color="auto"/>
        <w:left w:val="none" w:sz="0" w:space="0" w:color="auto"/>
        <w:bottom w:val="none" w:sz="0" w:space="0" w:color="auto"/>
        <w:right w:val="none" w:sz="0" w:space="0" w:color="auto"/>
      </w:divBdr>
    </w:div>
    <w:div w:id="1491142620">
      <w:bodyDiv w:val="1"/>
      <w:marLeft w:val="0"/>
      <w:marRight w:val="0"/>
      <w:marTop w:val="0"/>
      <w:marBottom w:val="0"/>
      <w:divBdr>
        <w:top w:val="none" w:sz="0" w:space="0" w:color="auto"/>
        <w:left w:val="none" w:sz="0" w:space="0" w:color="auto"/>
        <w:bottom w:val="none" w:sz="0" w:space="0" w:color="auto"/>
        <w:right w:val="none" w:sz="0" w:space="0" w:color="auto"/>
      </w:divBdr>
    </w:div>
    <w:div w:id="1528828546">
      <w:bodyDiv w:val="1"/>
      <w:marLeft w:val="0"/>
      <w:marRight w:val="0"/>
      <w:marTop w:val="0"/>
      <w:marBottom w:val="0"/>
      <w:divBdr>
        <w:top w:val="none" w:sz="0" w:space="0" w:color="auto"/>
        <w:left w:val="none" w:sz="0" w:space="0" w:color="auto"/>
        <w:bottom w:val="none" w:sz="0" w:space="0" w:color="auto"/>
        <w:right w:val="none" w:sz="0" w:space="0" w:color="auto"/>
      </w:divBdr>
    </w:div>
    <w:div w:id="1560094719">
      <w:bodyDiv w:val="1"/>
      <w:marLeft w:val="0"/>
      <w:marRight w:val="0"/>
      <w:marTop w:val="0"/>
      <w:marBottom w:val="0"/>
      <w:divBdr>
        <w:top w:val="none" w:sz="0" w:space="0" w:color="auto"/>
        <w:left w:val="none" w:sz="0" w:space="0" w:color="auto"/>
        <w:bottom w:val="none" w:sz="0" w:space="0" w:color="auto"/>
        <w:right w:val="none" w:sz="0" w:space="0" w:color="auto"/>
      </w:divBdr>
    </w:div>
    <w:div w:id="1867719777">
      <w:bodyDiv w:val="1"/>
      <w:marLeft w:val="0"/>
      <w:marRight w:val="0"/>
      <w:marTop w:val="0"/>
      <w:marBottom w:val="0"/>
      <w:divBdr>
        <w:top w:val="none" w:sz="0" w:space="0" w:color="auto"/>
        <w:left w:val="none" w:sz="0" w:space="0" w:color="auto"/>
        <w:bottom w:val="none" w:sz="0" w:space="0" w:color="auto"/>
        <w:right w:val="none" w:sz="0" w:space="0" w:color="auto"/>
      </w:divBdr>
      <w:divsChild>
        <w:div w:id="2125683630">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trudovoe-pravo.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grandars.ru/college/pravovedenie/trudovoe-pravo.html"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college/ekonomika-firmy/ekonomicheskie-pokazateli.html" TargetMode="External"/><Relationship Id="rId5" Type="http://schemas.openxmlformats.org/officeDocument/2006/relationships/hyperlink" Target="http://center-yf.ru/data/Kadroviku/Rabochee-mesto.php" TargetMode="External"/><Relationship Id="rId15" Type="http://schemas.openxmlformats.org/officeDocument/2006/relationships/theme" Target="theme/theme1.xml"/><Relationship Id="rId10" Type="http://schemas.openxmlformats.org/officeDocument/2006/relationships/hyperlink" Target="http://www.grandars.ru/college/ekonomika-firmy/doplaty-i-nadbavki.html" TargetMode="External"/><Relationship Id="rId4" Type="http://schemas.openxmlformats.org/officeDocument/2006/relationships/webSettings" Target="webSettings.xml"/><Relationship Id="rId9" Type="http://schemas.openxmlformats.org/officeDocument/2006/relationships/hyperlink" Target="http://www.grandars.ru/college/ekonomika-firmy/doplaty-i-nadbavk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dc:creator>
  <cp:keywords/>
  <dc:description/>
  <cp:lastModifiedBy>Dom</cp:lastModifiedBy>
  <cp:revision>7</cp:revision>
  <dcterms:created xsi:type="dcterms:W3CDTF">2016-09-25T11:18:00Z</dcterms:created>
  <dcterms:modified xsi:type="dcterms:W3CDTF">2021-06-06T19:31:00Z</dcterms:modified>
</cp:coreProperties>
</file>