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7F" w:rsidRPr="005A4047" w:rsidRDefault="0038057F" w:rsidP="0022474E">
      <w:pPr>
        <w:ind w:left="-567" w:right="284"/>
        <w:jc w:val="center"/>
        <w:rPr>
          <w:rFonts w:ascii="Times New Roman" w:hAnsi="Times New Roman"/>
          <w:b/>
          <w:sz w:val="28"/>
          <w:szCs w:val="28"/>
        </w:rPr>
      </w:pPr>
      <w:r w:rsidRPr="0020709E">
        <w:rPr>
          <w:rFonts w:ascii="Times New Roman" w:hAnsi="Times New Roman"/>
          <w:i/>
          <w:sz w:val="28"/>
          <w:szCs w:val="28"/>
          <w:shd w:val="clear" w:color="auto" w:fill="FFFFFF"/>
        </w:rPr>
        <w:t>Казанцева Ю. Р.</w:t>
      </w:r>
    </w:p>
    <w:p w:rsidR="0038057F" w:rsidRDefault="0038057F" w:rsidP="00A14B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ФОРМИРОВАНИЯ РЕГУЛЯТИВНЫХ УНИВЕРСАЛЬНЫХ УЧЕБНЫХ ДЕЙСТВИЙ У ОБУЧАЮЩИХСЯ В ПРОЦЕССЕ ПОДГОТОВКИ К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ЕГЭ</w:t>
      </w:r>
    </w:p>
    <w:p w:rsidR="0038057F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0709E">
        <w:rPr>
          <w:rFonts w:ascii="Times New Roman" w:hAnsi="Times New Roman"/>
          <w:b/>
          <w:sz w:val="24"/>
          <w:szCs w:val="24"/>
        </w:rPr>
        <w:t>Аннотация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057F" w:rsidRPr="00405E73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5458">
        <w:rPr>
          <w:rFonts w:ascii="Times New Roman" w:hAnsi="Times New Roman"/>
          <w:sz w:val="24"/>
          <w:szCs w:val="24"/>
        </w:rPr>
        <w:t>В статье обосновывается</w:t>
      </w:r>
      <w:r>
        <w:rPr>
          <w:rFonts w:ascii="Times New Roman" w:hAnsi="Times New Roman"/>
          <w:sz w:val="24"/>
          <w:szCs w:val="24"/>
        </w:rPr>
        <w:t xml:space="preserve"> целесообразность использования процесса подготовки к единому государственному экзамену для формирования регулятивных</w:t>
      </w:r>
      <w:r w:rsidRPr="005F5458">
        <w:rPr>
          <w:rFonts w:ascii="Times New Roman" w:hAnsi="Times New Roman"/>
          <w:sz w:val="24"/>
          <w:szCs w:val="24"/>
        </w:rPr>
        <w:t xml:space="preserve"> универсальны</w:t>
      </w:r>
      <w:r>
        <w:rPr>
          <w:rFonts w:ascii="Times New Roman" w:hAnsi="Times New Roman"/>
          <w:sz w:val="24"/>
          <w:szCs w:val="24"/>
        </w:rPr>
        <w:t>х учебных действий</w:t>
      </w:r>
      <w:r w:rsidR="00D52968" w:rsidRPr="00D52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обучающихс</w:t>
      </w:r>
      <w:r w:rsidRPr="00405E73">
        <w:rPr>
          <w:rFonts w:ascii="Times New Roman" w:hAnsi="Times New Roman"/>
          <w:sz w:val="24"/>
          <w:szCs w:val="24"/>
        </w:rPr>
        <w:t>я.</w:t>
      </w:r>
      <w:r w:rsidR="007E69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качестве иллюстрации теоретических положений рассмотрена организация деятельности обучающихся при подготовке к выполнению одного из видов заданий.</w:t>
      </w:r>
    </w:p>
    <w:p w:rsidR="0038057F" w:rsidRDefault="0038057F" w:rsidP="00A14B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709E">
        <w:rPr>
          <w:rFonts w:ascii="Times New Roman" w:hAnsi="Times New Roman"/>
          <w:b/>
          <w:sz w:val="24"/>
          <w:szCs w:val="24"/>
        </w:rPr>
        <w:t>Ключевые слова:</w:t>
      </w:r>
      <w:r w:rsidR="00D52968" w:rsidRPr="00D52968">
        <w:rPr>
          <w:rFonts w:ascii="Times New Roman" w:hAnsi="Times New Roman"/>
          <w:b/>
          <w:sz w:val="24"/>
          <w:szCs w:val="24"/>
        </w:rPr>
        <w:t xml:space="preserve"> </w:t>
      </w:r>
      <w:r w:rsidRPr="003B66CA">
        <w:rPr>
          <w:rFonts w:ascii="Times New Roman" w:hAnsi="Times New Roman"/>
          <w:sz w:val="24"/>
          <w:szCs w:val="24"/>
        </w:rPr>
        <w:t xml:space="preserve">федеральные государственные образовательные стандарты, </w:t>
      </w:r>
      <w:r>
        <w:rPr>
          <w:rFonts w:ascii="Times New Roman" w:hAnsi="Times New Roman"/>
          <w:sz w:val="24"/>
          <w:szCs w:val="24"/>
        </w:rPr>
        <w:t>регулятивные универсальные учебные действия</w:t>
      </w:r>
      <w:r w:rsidRPr="003B66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старшеклассники, единый государственный экзамен.</w:t>
      </w:r>
    </w:p>
    <w:p w:rsidR="0038057F" w:rsidRDefault="0038057F" w:rsidP="00A14B3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A28C7">
        <w:rPr>
          <w:rFonts w:ascii="Times New Roman" w:hAnsi="Times New Roman"/>
          <w:b/>
          <w:sz w:val="24"/>
          <w:szCs w:val="24"/>
          <w:lang w:val="en-US"/>
        </w:rPr>
        <w:t>Annotation:</w:t>
      </w:r>
    </w:p>
    <w:p w:rsidR="00D52968" w:rsidRPr="00D52968" w:rsidRDefault="00D52968" w:rsidP="00A14B3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1503">
        <w:rPr>
          <w:rStyle w:val="tlid-translation"/>
          <w:rFonts w:ascii="Times New Roman" w:hAnsi="Times New Roman"/>
          <w:sz w:val="24"/>
          <w:szCs w:val="24"/>
          <w:lang w:val="en-US"/>
        </w:rPr>
        <w:t>The article substantiates the expediency of using the process of preparing for a unified state exam for the formation of regulative universal learning actions for students. As an illustration of the theoretical positions, the organiza</w:t>
      </w:r>
      <w:r w:rsidR="007E69DE">
        <w:rPr>
          <w:rStyle w:val="tlid-translation"/>
          <w:rFonts w:ascii="Times New Roman" w:hAnsi="Times New Roman"/>
          <w:sz w:val="24"/>
          <w:szCs w:val="24"/>
          <w:lang w:val="en-US"/>
        </w:rPr>
        <w:t xml:space="preserve">tion of students' activities is </w:t>
      </w:r>
      <w:r w:rsidRPr="00641503">
        <w:rPr>
          <w:rStyle w:val="tlid-translation"/>
          <w:rFonts w:ascii="Times New Roman" w:hAnsi="Times New Roman"/>
          <w:sz w:val="24"/>
          <w:szCs w:val="24"/>
          <w:lang w:val="en-US"/>
        </w:rPr>
        <w:t>considered in preparation for performing one of the types of tasks.</w:t>
      </w:r>
    </w:p>
    <w:p w:rsidR="0038057F" w:rsidRPr="00BC52A5" w:rsidRDefault="0038057F" w:rsidP="00A14B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119B2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="00D529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52A5">
        <w:rPr>
          <w:rFonts w:ascii="Times New Roman" w:hAnsi="Times New Roman"/>
          <w:sz w:val="24"/>
          <w:szCs w:val="24"/>
          <w:lang w:val="en-US"/>
        </w:rPr>
        <w:t>federal state educational standards, regular universal educational activities, senior pupils, Unified State Exam</w:t>
      </w:r>
    </w:p>
    <w:p w:rsidR="0038057F" w:rsidRPr="006119B2" w:rsidRDefault="0038057F" w:rsidP="00A14B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8057F" w:rsidRPr="005F74B1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4B1">
        <w:rPr>
          <w:rFonts w:ascii="Times New Roman" w:hAnsi="Times New Roman"/>
          <w:sz w:val="28"/>
          <w:szCs w:val="28"/>
        </w:rPr>
        <w:t xml:space="preserve">На сегодняшний день, </w:t>
      </w:r>
      <w:r>
        <w:rPr>
          <w:rFonts w:ascii="Times New Roman" w:hAnsi="Times New Roman"/>
          <w:sz w:val="28"/>
          <w:szCs w:val="28"/>
        </w:rPr>
        <w:t>федеральный государственный стандарт среднего общего образования (</w:t>
      </w:r>
      <w:r w:rsidRPr="005F74B1">
        <w:rPr>
          <w:rFonts w:ascii="Times New Roman" w:hAnsi="Times New Roman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)</w:t>
      </w:r>
      <w:r w:rsidR="00D52968" w:rsidRPr="00D52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 мая 2012 года, </w:t>
      </w:r>
      <w:r w:rsidRPr="005F74B1">
        <w:rPr>
          <w:rFonts w:ascii="Times New Roman" w:hAnsi="Times New Roman"/>
          <w:sz w:val="28"/>
          <w:szCs w:val="28"/>
        </w:rPr>
        <w:t>предусматривает в процессе обучения овладение обучающимися универсальными учебными действиями (УУД)</w:t>
      </w:r>
      <w:r w:rsidR="00C02269">
        <w:rPr>
          <w:rFonts w:ascii="Times New Roman" w:hAnsi="Times New Roman"/>
          <w:sz w:val="28"/>
          <w:szCs w:val="28"/>
        </w:rPr>
        <w:t xml:space="preserve"> </w:t>
      </w:r>
      <w:r w:rsidR="00C02269" w:rsidRPr="00C02269">
        <w:rPr>
          <w:rFonts w:ascii="Times New Roman" w:hAnsi="Times New Roman"/>
          <w:sz w:val="28"/>
          <w:szCs w:val="28"/>
        </w:rPr>
        <w:t>[3]</w:t>
      </w:r>
      <w:r w:rsidRPr="005F74B1">
        <w:rPr>
          <w:rFonts w:ascii="Times New Roman" w:hAnsi="Times New Roman"/>
          <w:sz w:val="28"/>
          <w:szCs w:val="28"/>
        </w:rPr>
        <w:t>.</w:t>
      </w:r>
    </w:p>
    <w:p w:rsidR="0038057F" w:rsidRPr="005F74B1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4B1">
        <w:rPr>
          <w:rFonts w:ascii="Times New Roman" w:hAnsi="Times New Roman"/>
          <w:sz w:val="28"/>
          <w:szCs w:val="28"/>
        </w:rPr>
        <w:t>В группу УУД входит блок регулятивных универсальных учебных действий (РУУД), которые лежат в основе формирования умений самоорганизации учебной деятельности. Развитие регулятивных универсальных учебных действий решающим образом зависит от предметного содержания и способов организации учебной деятельности, в процессе освоения старшеклассником предметных знаний и умений.</w:t>
      </w:r>
    </w:p>
    <w:p w:rsidR="0038057F" w:rsidRPr="008B6943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4B1">
        <w:rPr>
          <w:rFonts w:ascii="Times New Roman" w:hAnsi="Times New Roman"/>
          <w:sz w:val="28"/>
          <w:szCs w:val="28"/>
        </w:rPr>
        <w:t xml:space="preserve">Программа развития </w:t>
      </w:r>
      <w:r>
        <w:rPr>
          <w:rFonts w:ascii="Times New Roman" w:hAnsi="Times New Roman"/>
          <w:sz w:val="28"/>
          <w:szCs w:val="28"/>
        </w:rPr>
        <w:t>Р</w:t>
      </w:r>
      <w:r w:rsidRPr="005F74B1">
        <w:rPr>
          <w:rFonts w:ascii="Times New Roman" w:hAnsi="Times New Roman"/>
          <w:sz w:val="28"/>
          <w:szCs w:val="28"/>
        </w:rPr>
        <w:t>УУД в старшей школе, согласно статье «Проектирование универсальных учебных действий в старшей школе» А. Г. Асмолова, Г. В. Бурменской, И. А. Володарской и др., должна быть направлена на создание условий для формирования следующих регулятивных действий: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1503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ц</w:t>
      </w:r>
      <w:r w:rsidR="0038057F" w:rsidRPr="00CD2407">
        <w:rPr>
          <w:rFonts w:ascii="Times New Roman" w:hAnsi="Times New Roman"/>
          <w:sz w:val="28"/>
          <w:szCs w:val="28"/>
        </w:rPr>
        <w:t>елеполагание;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п</w:t>
      </w:r>
      <w:r w:rsidR="0038057F" w:rsidRPr="00CD2407">
        <w:rPr>
          <w:rFonts w:ascii="Times New Roman" w:hAnsi="Times New Roman"/>
          <w:sz w:val="28"/>
          <w:szCs w:val="28"/>
        </w:rPr>
        <w:t xml:space="preserve">ланирование; 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п</w:t>
      </w:r>
      <w:r w:rsidR="0038057F" w:rsidRPr="00CD2407">
        <w:rPr>
          <w:rFonts w:ascii="Times New Roman" w:hAnsi="Times New Roman"/>
          <w:sz w:val="28"/>
          <w:szCs w:val="28"/>
        </w:rPr>
        <w:t xml:space="preserve">рогнозирование; 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к</w:t>
      </w:r>
      <w:r w:rsidR="0038057F" w:rsidRPr="00CD2407">
        <w:rPr>
          <w:rFonts w:ascii="Times New Roman" w:hAnsi="Times New Roman"/>
          <w:sz w:val="28"/>
          <w:szCs w:val="28"/>
        </w:rPr>
        <w:t xml:space="preserve">онтроль; 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к</w:t>
      </w:r>
      <w:r w:rsidR="0038057F" w:rsidRPr="00CD2407">
        <w:rPr>
          <w:rFonts w:ascii="Times New Roman" w:hAnsi="Times New Roman"/>
          <w:sz w:val="28"/>
          <w:szCs w:val="28"/>
        </w:rPr>
        <w:t xml:space="preserve">оррекция; </w:t>
      </w:r>
    </w:p>
    <w:p w:rsidR="0038057F" w:rsidRPr="00CD240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о</w:t>
      </w:r>
      <w:r w:rsidR="0038057F" w:rsidRPr="00CD2407">
        <w:rPr>
          <w:rFonts w:ascii="Times New Roman" w:hAnsi="Times New Roman"/>
          <w:sz w:val="28"/>
          <w:szCs w:val="28"/>
        </w:rPr>
        <w:t>ценка;</w:t>
      </w:r>
    </w:p>
    <w:p w:rsidR="0038057F" w:rsidRPr="00444657" w:rsidRDefault="00D52968" w:rsidP="00A14B3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в</w:t>
      </w:r>
      <w:r w:rsidR="0038057F" w:rsidRPr="00CD2407">
        <w:rPr>
          <w:rFonts w:ascii="Times New Roman" w:hAnsi="Times New Roman"/>
          <w:sz w:val="28"/>
          <w:szCs w:val="28"/>
        </w:rPr>
        <w:t>олевая саморегуляция</w:t>
      </w:r>
      <w:r w:rsidR="0038057F" w:rsidRPr="00CD240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[1].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Возможность целостного формирования </w:t>
      </w:r>
      <w:r w:rsidRPr="008903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данных компонентов регулятивных</w:t>
      </w:r>
      <w:r w:rsidRPr="00FA28C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УУД можно достичь</w:t>
      </w:r>
      <w:r w:rsidRPr="00FA28C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 xml:space="preserve">при грамотно организованной деятельности обучающихся, направленной на подготовку к единому государственному </w:t>
      </w:r>
      <w:r>
        <w:rPr>
          <w:rFonts w:ascii="Times New Roman" w:hAnsi="Times New Roman"/>
          <w:sz w:val="28"/>
        </w:rPr>
        <w:lastRenderedPageBreak/>
        <w:t xml:space="preserve">экзамену (ЕГЭ) по математике.  В процессе подготовки к экзамену у обучающихся формируются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такие умения</w:t>
      </w:r>
      <w:r w:rsidRPr="0065302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, как</w:t>
      </w:r>
      <w:r w:rsidRPr="00C9520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833EC0">
        <w:rPr>
          <w:rFonts w:ascii="Times New Roman" w:hAnsi="Times New Roman"/>
          <w:sz w:val="28"/>
          <w:szCs w:val="28"/>
        </w:rPr>
        <w:t xml:space="preserve"> самостоятельно определять цели деятельности и составлять планы</w:t>
      </w:r>
      <w:r w:rsidRPr="00FA28C7">
        <w:rPr>
          <w:rFonts w:ascii="Times New Roman" w:hAnsi="Times New Roman"/>
          <w:sz w:val="28"/>
          <w:szCs w:val="28"/>
        </w:rPr>
        <w:t xml:space="preserve"> </w:t>
      </w:r>
      <w:r w:rsidRPr="00833EC0">
        <w:rPr>
          <w:rFonts w:ascii="Times New Roman" w:hAnsi="Times New Roman"/>
          <w:sz w:val="28"/>
          <w:szCs w:val="28"/>
        </w:rPr>
        <w:t>деятельности; самостоятельно осуществлять, контролировать и корректировать</w:t>
      </w:r>
      <w:r w:rsidRPr="00FA28C7">
        <w:rPr>
          <w:rFonts w:ascii="Times New Roman" w:hAnsi="Times New Roman"/>
          <w:sz w:val="28"/>
          <w:szCs w:val="28"/>
        </w:rPr>
        <w:t xml:space="preserve"> </w:t>
      </w:r>
      <w:r w:rsidRPr="00833EC0">
        <w:rPr>
          <w:rFonts w:ascii="Times New Roman" w:hAnsi="Times New Roman"/>
          <w:sz w:val="28"/>
          <w:szCs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умение самостоятельно оценивать и принимать решения</w:t>
      </w:r>
      <w:r>
        <w:rPr>
          <w:rFonts w:ascii="Times New Roman" w:hAnsi="Times New Roman"/>
          <w:sz w:val="28"/>
          <w:szCs w:val="28"/>
        </w:rPr>
        <w:t>, которые лежат в основе регулятивных УУД</w:t>
      </w:r>
      <w:r w:rsidRPr="00833EC0">
        <w:rPr>
          <w:rFonts w:ascii="Times New Roman" w:hAnsi="Times New Roman"/>
          <w:sz w:val="28"/>
          <w:szCs w:val="28"/>
        </w:rPr>
        <w:t xml:space="preserve">. 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определиться с содержательным компонентом процесса обучения математики, направленного на подготовку </w:t>
      </w:r>
      <w:r w:rsidRPr="000F52AF">
        <w:rPr>
          <w:rFonts w:ascii="Times New Roman" w:hAnsi="Times New Roman"/>
          <w:sz w:val="28"/>
          <w:szCs w:val="28"/>
        </w:rPr>
        <w:t>к ЕГЭ</w:t>
      </w:r>
      <w:r>
        <w:rPr>
          <w:rFonts w:ascii="Times New Roman" w:hAnsi="Times New Roman"/>
          <w:sz w:val="28"/>
          <w:szCs w:val="28"/>
        </w:rPr>
        <w:t xml:space="preserve">, проанализируем результаты ЕГЭ 2016 – 2018 годов, в соответствии с </w:t>
      </w:r>
      <w:r w:rsidRPr="00B06E2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B06E2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и дополнительно обратим внимание на проблемные задания. 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56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результатов ЕГЭ по математике профильного уровня последних лет показал</w:t>
      </w:r>
      <w:r w:rsidR="004D509F">
        <w:rPr>
          <w:rFonts w:ascii="Times New Roman" w:hAnsi="Times New Roman"/>
          <w:sz w:val="28"/>
          <w:szCs w:val="28"/>
        </w:rPr>
        <w:t xml:space="preserve"> </w:t>
      </w:r>
      <w:r w:rsidRPr="00A62152">
        <w:rPr>
          <w:rFonts w:ascii="Times New Roman" w:hAnsi="Times New Roman"/>
          <w:sz w:val="28"/>
          <w:szCs w:val="28"/>
        </w:rPr>
        <w:t>[</w:t>
      </w:r>
      <w:r w:rsidR="00C02269">
        <w:rPr>
          <w:rFonts w:ascii="Times New Roman" w:hAnsi="Times New Roman"/>
          <w:sz w:val="28"/>
          <w:szCs w:val="28"/>
        </w:rPr>
        <w:t>4-6</w:t>
      </w:r>
      <w:r w:rsidRPr="00A621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что в 2018 году уровень проверяемых умений по некоторым категориям остается достаточно низким в сравнении с 2016 – 2017 годами. В частности, на низком уровне остается показатель умения выполнять действия с функциями, геометрическими фигурами, координатами и векторами (задания 7, 8 и 12). В 2018 году с этими заданиями справились лишь от 44 % до 52 %. Так же остается низким уровень выполнения заданий с развернутым ответом, а именно заданий 14 – 19, направленны</w:t>
      </w:r>
      <w:r w:rsidR="00D258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проверку умений выполнять действия с геометрическими фигурам, координатами и </w:t>
      </w:r>
      <w:r w:rsidRPr="00A62152">
        <w:rPr>
          <w:rFonts w:ascii="Times New Roman" w:hAnsi="Times New Roman"/>
          <w:sz w:val="28"/>
          <w:szCs w:val="28"/>
        </w:rPr>
        <w:t>векторами,</w:t>
      </w:r>
      <w:r>
        <w:rPr>
          <w:rFonts w:ascii="Times New Roman" w:hAnsi="Times New Roman"/>
          <w:sz w:val="28"/>
          <w:szCs w:val="28"/>
        </w:rPr>
        <w:t xml:space="preserve"> умения</w:t>
      </w:r>
      <w:r w:rsidRPr="00A62152">
        <w:rPr>
          <w:rFonts w:ascii="Times New Roman" w:hAnsi="Times New Roman"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жизни, решать уравнения и неравенства, а также умения строить и исследовать простейшие математические модели.</w:t>
      </w:r>
      <w:r w:rsidR="00A14B3A" w:rsidRPr="00A14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2018 году с заданиями 14 – 15 справились от 9% до 12%, а с заданиями 16 – 19 справились всего от 1,2% до 2,2% обучающихся. 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008">
        <w:rPr>
          <w:rFonts w:ascii="Times New Roman" w:hAnsi="Times New Roman"/>
          <w:color w:val="000000"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можно сделать вывод, что выпускники 2016 – 2018 годов чаще всего допускали ошибки, связанные с:</w:t>
      </w:r>
    </w:p>
    <w:p w:rsidR="0038057F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 w:rsidRPr="00CD5709">
        <w:rPr>
          <w:rFonts w:ascii="Times New Roman" w:hAnsi="Times New Roman"/>
          <w:sz w:val="28"/>
          <w:szCs w:val="28"/>
        </w:rPr>
        <w:t>вычислениями прои</w:t>
      </w:r>
      <w:r w:rsidR="0038057F">
        <w:rPr>
          <w:rFonts w:ascii="Times New Roman" w:hAnsi="Times New Roman"/>
          <w:sz w:val="28"/>
          <w:szCs w:val="28"/>
        </w:rPr>
        <w:t>зводной и первообразной функции;</w:t>
      </w:r>
    </w:p>
    <w:p w:rsidR="0038057F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 w:rsidRPr="00CD5709">
        <w:rPr>
          <w:rFonts w:ascii="Times New Roman" w:hAnsi="Times New Roman"/>
          <w:sz w:val="28"/>
          <w:szCs w:val="28"/>
        </w:rPr>
        <w:t>с решением стереометрических и планиметрических задач;</w:t>
      </w:r>
    </w:p>
    <w:p w:rsidR="0038057F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с решением неравенств;</w:t>
      </w:r>
    </w:p>
    <w:p w:rsidR="0038057F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с решением финансовых задач;</w:t>
      </w:r>
    </w:p>
    <w:p w:rsidR="0038057F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с решением задач с параметром;</w:t>
      </w:r>
    </w:p>
    <w:p w:rsidR="0038057F" w:rsidRPr="00CD5709" w:rsidRDefault="00A14B3A" w:rsidP="00A14B3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 xml:space="preserve">с построением и исследованием простейших математических моделей. 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Выделим следующие задания экзаменационной работы ЕГЭ по математике профильного уровня, в которых чаще всего обучающиеся допускают ошибки или не приступают к выполнению совсем:</w:t>
      </w: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первая:</w:t>
      </w:r>
    </w:p>
    <w:p w:rsidR="0038057F" w:rsidRDefault="00A14B3A" w:rsidP="00A14B3A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7 (вычисление производной и первообразной функции);</w:t>
      </w:r>
    </w:p>
    <w:p w:rsidR="0038057F" w:rsidRDefault="00A14B3A" w:rsidP="00A14B3A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7492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8 (задачи по стереометрии).</w: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вторая: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12 (вычисление наибольшего и наименьшего значения функции);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14, с развернутым ответом (решение задач по стереометрии);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15, с развернутым ответом (решение неравенств);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16, с развернутым ответом (решение планиметрических задач);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17, с развернутым ответом (решение экономически задач);</w:t>
      </w:r>
    </w:p>
    <w:p w:rsidR="0038057F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18, с развернутым ответом (решение задач параметром);</w:t>
      </w:r>
    </w:p>
    <w:p w:rsidR="0038057F" w:rsidRPr="00D55A98" w:rsidRDefault="00A14B3A" w:rsidP="00A14B3A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4B3A">
        <w:rPr>
          <w:rFonts w:ascii="Times New Roman" w:hAnsi="Times New Roman"/>
          <w:sz w:val="28"/>
          <w:szCs w:val="28"/>
        </w:rPr>
        <w:t xml:space="preserve"> </w:t>
      </w:r>
      <w:r w:rsidR="0038057F">
        <w:rPr>
          <w:rFonts w:ascii="Times New Roman" w:hAnsi="Times New Roman"/>
          <w:sz w:val="28"/>
          <w:szCs w:val="28"/>
        </w:rPr>
        <w:t>задание 19, с развернутым ответом (построение и исследование простейших математических моделей).</w:t>
      </w:r>
    </w:p>
    <w:p w:rsidR="0038057F" w:rsidRPr="00F41160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Рассмотренные задания </w:t>
      </w:r>
      <w:r w:rsidRPr="006F3008">
        <w:rPr>
          <w:rFonts w:ascii="Times New Roman" w:hAnsi="Times New Roman"/>
          <w:color w:val="000000"/>
          <w:sz w:val="28"/>
          <w:szCs w:val="28"/>
        </w:rPr>
        <w:t>можно разделить</w:t>
      </w:r>
      <w:r>
        <w:rPr>
          <w:rFonts w:ascii="Times New Roman" w:hAnsi="Times New Roman"/>
          <w:sz w:val="28"/>
          <w:szCs w:val="28"/>
        </w:rPr>
        <w:t xml:space="preserve"> на следующие группы: 1) алгебраические задания базового уровня; 2) геометрические задания базового уровня</w:t>
      </w:r>
      <w:r w:rsidR="00D25845">
        <w:rPr>
          <w:rFonts w:ascii="Times New Roman" w:hAnsi="Times New Roman"/>
          <w:sz w:val="28"/>
          <w:szCs w:val="28"/>
        </w:rPr>
        <w:t>; 3) геометрические задания повы</w:t>
      </w:r>
      <w:r w:rsidR="007E69DE">
        <w:rPr>
          <w:rFonts w:ascii="Times New Roman" w:hAnsi="Times New Roman"/>
          <w:sz w:val="28"/>
          <w:szCs w:val="28"/>
        </w:rPr>
        <w:t>шенного уровня; 4) п</w:t>
      </w:r>
      <w:r>
        <w:rPr>
          <w:rFonts w:ascii="Times New Roman" w:hAnsi="Times New Roman"/>
          <w:sz w:val="28"/>
          <w:szCs w:val="28"/>
        </w:rPr>
        <w:t xml:space="preserve">рактико-ориентированные задания повышенного уровня; 5) алгебраические задания </w:t>
      </w:r>
      <w:r w:rsidRPr="00F41160">
        <w:rPr>
          <w:rFonts w:ascii="Times New Roman" w:hAnsi="Times New Roman"/>
          <w:sz w:val="28"/>
          <w:szCs w:val="28"/>
        </w:rPr>
        <w:t>повышенного уровня; 6) алгебраич</w:t>
      </w:r>
      <w:r w:rsidR="00C02269">
        <w:rPr>
          <w:rFonts w:ascii="Times New Roman" w:hAnsi="Times New Roman"/>
          <w:sz w:val="28"/>
          <w:szCs w:val="28"/>
        </w:rPr>
        <w:t>еские задания высокого уровня [4</w:t>
      </w:r>
      <w:r w:rsidRPr="00F41160">
        <w:rPr>
          <w:rFonts w:ascii="Times New Roman" w:hAnsi="Times New Roman"/>
          <w:sz w:val="28"/>
          <w:szCs w:val="28"/>
        </w:rPr>
        <w:t xml:space="preserve">]. </w:t>
      </w:r>
    </w:p>
    <w:p w:rsidR="0038057F" w:rsidRPr="00F41160" w:rsidRDefault="0038057F" w:rsidP="00A14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Установим соответствие выделенных выше групп с возможностями формирования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6F3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обучающихся</w:t>
      </w:r>
      <w:r w:rsidRPr="006F3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процессе их решения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(Схема 1)</w:t>
      </w:r>
      <w:r w:rsidRPr="006F3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8057F" w:rsidRDefault="00BA747F" w:rsidP="00A1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125730</wp:posOffset>
                </wp:positionV>
                <wp:extent cx="90805" cy="231775"/>
                <wp:effectExtent l="11430" t="6985" r="12065" b="889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31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C7BA83" id="Oval 2" o:spid="_x0000_s1026" style="position:absolute;margin-left:61.2pt;margin-top:9.9pt;width:7.15pt;height:1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" strokecolor="white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125730</wp:posOffset>
                </wp:positionV>
                <wp:extent cx="90805" cy="152400"/>
                <wp:effectExtent l="11430" t="6985" r="12065" b="1206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F0161C" id="Oval 3" o:spid="_x0000_s1026" style="position:absolute;margin-left:61.2pt;margin-top:9.9pt;width:7.1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" strokecolor="white"/>
            </w:pict>
          </mc:Fallback>
        </mc:AlternateContent>
      </w:r>
    </w:p>
    <w:p w:rsidR="0038057F" w:rsidRDefault="0038057F" w:rsidP="00A1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57F" w:rsidRPr="00D55A98" w:rsidRDefault="00BA747F" w:rsidP="00A1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620395</wp:posOffset>
            </wp:positionH>
            <wp:positionV relativeFrom="margin">
              <wp:posOffset>3051175</wp:posOffset>
            </wp:positionV>
            <wp:extent cx="4596130" cy="480123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4" t="23668" r="32503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480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38057F" w:rsidRDefault="0038057F" w:rsidP="00A14B3A">
      <w:pPr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A14B3A" w:rsidRDefault="00A14B3A" w:rsidP="00A14B3A">
      <w:pPr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22484" w:rsidRDefault="00F22484" w:rsidP="00A14B3A">
      <w:pPr>
        <w:jc w:val="center"/>
        <w:rPr>
          <w:rFonts w:ascii="Times New Roman" w:hAnsi="Times New Roman"/>
          <w:i/>
          <w:sz w:val="24"/>
          <w:szCs w:val="24"/>
        </w:rPr>
      </w:pPr>
    </w:p>
    <w:p w:rsidR="00F22484" w:rsidRDefault="00F22484" w:rsidP="00A14B3A">
      <w:pPr>
        <w:jc w:val="center"/>
        <w:rPr>
          <w:rFonts w:ascii="Times New Roman" w:hAnsi="Times New Roman"/>
          <w:i/>
          <w:sz w:val="24"/>
          <w:szCs w:val="24"/>
        </w:rPr>
      </w:pPr>
    </w:p>
    <w:p w:rsidR="0038057F" w:rsidRPr="00A65F66" w:rsidRDefault="0038057F" w:rsidP="00A14B3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Схема</w:t>
      </w:r>
      <w:r w:rsidRPr="005A4047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 xml:space="preserve"> Соотношение</w:t>
      </w:r>
      <w:r w:rsidRPr="00A65F66">
        <w:rPr>
          <w:rFonts w:ascii="Times New Roman" w:hAnsi="Times New Roman"/>
          <w:i/>
          <w:sz w:val="24"/>
          <w:szCs w:val="24"/>
        </w:rPr>
        <w:t xml:space="preserve"> формируемых </w:t>
      </w:r>
      <w:r>
        <w:rPr>
          <w:rFonts w:ascii="Times New Roman" w:hAnsi="Times New Roman"/>
          <w:i/>
          <w:sz w:val="24"/>
          <w:szCs w:val="24"/>
        </w:rPr>
        <w:t xml:space="preserve">компонентов </w:t>
      </w:r>
      <w:r w:rsidRPr="00A65F66">
        <w:rPr>
          <w:rFonts w:ascii="Times New Roman" w:hAnsi="Times New Roman"/>
          <w:i/>
          <w:sz w:val="24"/>
          <w:szCs w:val="24"/>
        </w:rPr>
        <w:t xml:space="preserve">регулятивных УУД с </w:t>
      </w:r>
      <w:r>
        <w:rPr>
          <w:rFonts w:ascii="Times New Roman" w:hAnsi="Times New Roman"/>
          <w:i/>
          <w:sz w:val="24"/>
          <w:szCs w:val="24"/>
        </w:rPr>
        <w:t>группами проблемных заданий</w:t>
      </w:r>
      <w:r w:rsidRPr="00A65F66">
        <w:rPr>
          <w:rFonts w:ascii="Times New Roman" w:hAnsi="Times New Roman"/>
          <w:i/>
          <w:sz w:val="24"/>
          <w:szCs w:val="24"/>
        </w:rPr>
        <w:t xml:space="preserve"> ЕГЭ по математике</w:t>
      </w: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нагл</w:t>
      </w:r>
      <w:r w:rsidR="00677492">
        <w:rPr>
          <w:color w:val="000000"/>
          <w:sz w:val="28"/>
          <w:szCs w:val="28"/>
        </w:rPr>
        <w:t>ядно демонстрирует, что в процессе</w:t>
      </w:r>
      <w:r>
        <w:rPr>
          <w:color w:val="000000"/>
          <w:sz w:val="28"/>
          <w:szCs w:val="28"/>
        </w:rPr>
        <w:t xml:space="preserve"> решени</w:t>
      </w:r>
      <w:r w:rsidR="0067749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представленных групп заданий </w:t>
      </w:r>
      <w:r w:rsidR="00677492">
        <w:rPr>
          <w:color w:val="000000"/>
          <w:sz w:val="28"/>
          <w:szCs w:val="28"/>
        </w:rPr>
        <w:t xml:space="preserve">у обучающихся, при соответствующей организации обучения, </w:t>
      </w:r>
      <w:r w:rsidR="00677492">
        <w:rPr>
          <w:color w:val="000000"/>
          <w:sz w:val="28"/>
          <w:szCs w:val="28"/>
        </w:rPr>
        <w:lastRenderedPageBreak/>
        <w:t>могут быть сформированы все</w:t>
      </w:r>
      <w:r>
        <w:rPr>
          <w:color w:val="000000"/>
          <w:sz w:val="28"/>
          <w:szCs w:val="28"/>
        </w:rPr>
        <w:t xml:space="preserve"> компонент</w:t>
      </w:r>
      <w:r w:rsidR="0067749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РУУД. </w:t>
      </w:r>
      <w:r w:rsidRPr="00A14B3A">
        <w:rPr>
          <w:color w:val="000000"/>
          <w:sz w:val="28"/>
          <w:szCs w:val="28"/>
        </w:rPr>
        <w:t xml:space="preserve">При этом </w:t>
      </w:r>
      <w:r w:rsidR="00A14B3A" w:rsidRPr="00A14B3A">
        <w:rPr>
          <w:color w:val="000000"/>
          <w:sz w:val="28"/>
          <w:szCs w:val="28"/>
        </w:rPr>
        <w:t xml:space="preserve">показано, </w:t>
      </w:r>
      <w:r w:rsidR="00677492">
        <w:rPr>
          <w:color w:val="000000"/>
          <w:sz w:val="28"/>
          <w:szCs w:val="28"/>
        </w:rPr>
        <w:t xml:space="preserve">в </w:t>
      </w:r>
      <w:r w:rsidR="00A14B3A">
        <w:rPr>
          <w:color w:val="000000"/>
          <w:sz w:val="28"/>
          <w:szCs w:val="28"/>
        </w:rPr>
        <w:t>процесс</w:t>
      </w:r>
      <w:r w:rsidR="00677492">
        <w:rPr>
          <w:color w:val="000000"/>
          <w:sz w:val="28"/>
          <w:szCs w:val="28"/>
        </w:rPr>
        <w:t>е</w:t>
      </w:r>
      <w:r w:rsidR="00A14B3A">
        <w:rPr>
          <w:color w:val="000000"/>
          <w:sz w:val="28"/>
          <w:szCs w:val="28"/>
        </w:rPr>
        <w:t xml:space="preserve"> </w:t>
      </w:r>
      <w:r w:rsidR="00677492">
        <w:rPr>
          <w:color w:val="000000"/>
          <w:sz w:val="28"/>
          <w:szCs w:val="28"/>
        </w:rPr>
        <w:t>решения каких групп заданий</w:t>
      </w:r>
      <w:r w:rsidR="00A14B3A" w:rsidRPr="00A14B3A">
        <w:rPr>
          <w:color w:val="000000"/>
          <w:sz w:val="28"/>
          <w:szCs w:val="28"/>
        </w:rPr>
        <w:t xml:space="preserve">, наиболее продуктивно </w:t>
      </w:r>
      <w:r w:rsidR="00677492">
        <w:rPr>
          <w:color w:val="000000"/>
          <w:sz w:val="28"/>
          <w:szCs w:val="28"/>
        </w:rPr>
        <w:t>будут формироваться соответствующие компоненты</w:t>
      </w:r>
      <w:r w:rsidR="00A14B3A">
        <w:rPr>
          <w:color w:val="000000"/>
          <w:sz w:val="28"/>
          <w:szCs w:val="28"/>
        </w:rPr>
        <w:t>.</w:t>
      </w:r>
      <w:r w:rsidR="00A14B3A">
        <w:rPr>
          <w:color w:val="000000"/>
          <w:sz w:val="28"/>
          <w:szCs w:val="28"/>
          <w:highlight w:val="yellow"/>
        </w:rPr>
        <w:t xml:space="preserve">  </w:t>
      </w: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3008">
        <w:rPr>
          <w:color w:val="000000"/>
          <w:sz w:val="28"/>
          <w:szCs w:val="28"/>
        </w:rPr>
        <w:t>Рассмотрим</w:t>
      </w:r>
      <w:r>
        <w:rPr>
          <w:sz w:val="28"/>
          <w:szCs w:val="28"/>
        </w:rPr>
        <w:t>,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как </w:t>
      </w:r>
      <w:r w:rsidR="00677492">
        <w:rPr>
          <w:rStyle w:val="mopen"/>
          <w:color w:val="000000"/>
          <w:sz w:val="28"/>
          <w:szCs w:val="28"/>
          <w:shd w:val="clear" w:color="auto" w:fill="FFFFFF"/>
        </w:rPr>
        <w:t>может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быть организована деятельность обучающихся</w:t>
      </w:r>
      <w:r w:rsidR="00677492">
        <w:rPr>
          <w:rStyle w:val="mopen"/>
          <w:color w:val="000000"/>
          <w:sz w:val="28"/>
          <w:szCs w:val="28"/>
          <w:shd w:val="clear" w:color="auto" w:fill="FFFFFF"/>
        </w:rPr>
        <w:t xml:space="preserve"> при подготовке к ЕГЭ, направленная на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формировани</w:t>
      </w:r>
      <w:r w:rsidR="00677492">
        <w:rPr>
          <w:rStyle w:val="mopen"/>
          <w:color w:val="000000"/>
          <w:sz w:val="28"/>
          <w:szCs w:val="28"/>
          <w:shd w:val="clear" w:color="auto" w:fill="FFFFFF"/>
        </w:rPr>
        <w:t>е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регулятивных универсальных учебных действий</w:t>
      </w:r>
      <w:r w:rsidR="004D509F">
        <w:rPr>
          <w:rStyle w:val="mopen"/>
          <w:color w:val="000000"/>
          <w:sz w:val="28"/>
          <w:szCs w:val="28"/>
          <w:shd w:val="clear" w:color="auto" w:fill="FFFFFF"/>
        </w:rPr>
        <w:t>,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на конкретном примере. </w:t>
      </w:r>
    </w:p>
    <w:p w:rsidR="0038057F" w:rsidRDefault="00EF0DF5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567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</w:t>
      </w:r>
      <w:r w:rsidR="0038057F" w:rsidRPr="006F3008">
        <w:rPr>
          <w:color w:val="000000"/>
          <w:sz w:val="28"/>
          <w:szCs w:val="28"/>
        </w:rPr>
        <w:t xml:space="preserve">бучающимся </w:t>
      </w:r>
      <w:r w:rsidR="00641503">
        <w:rPr>
          <w:color w:val="000000"/>
          <w:sz w:val="28"/>
          <w:szCs w:val="28"/>
        </w:rPr>
        <w:t xml:space="preserve">предлагается </w:t>
      </w:r>
      <w:r w:rsidR="00641503" w:rsidRPr="006F3008">
        <w:rPr>
          <w:color w:val="000000"/>
          <w:sz w:val="28"/>
          <w:szCs w:val="28"/>
        </w:rPr>
        <w:t>алгебраическое</w:t>
      </w:r>
      <w:r w:rsidR="0038057F">
        <w:rPr>
          <w:sz w:val="28"/>
          <w:szCs w:val="28"/>
        </w:rPr>
        <w:t xml:space="preserve"> задание повышенного уровня </w:t>
      </w:r>
      <w:r>
        <w:rPr>
          <w:sz w:val="28"/>
          <w:szCs w:val="28"/>
        </w:rPr>
        <w:t xml:space="preserve">сложности </w:t>
      </w:r>
      <w:r w:rsidR="0038057F">
        <w:rPr>
          <w:sz w:val="28"/>
          <w:szCs w:val="28"/>
        </w:rPr>
        <w:t xml:space="preserve">(задание 12): </w:t>
      </w:r>
      <w:r>
        <w:rPr>
          <w:sz w:val="28"/>
          <w:szCs w:val="28"/>
        </w:rPr>
        <w:t>Н</w:t>
      </w:r>
      <w:r w:rsidR="0038057F" w:rsidRPr="00204B2C">
        <w:rPr>
          <w:color w:val="000000"/>
          <w:sz w:val="28"/>
          <w:szCs w:val="28"/>
          <w:shd w:val="clear" w:color="auto" w:fill="FFFFFF"/>
        </w:rPr>
        <w:t>айдите наибольшее значение функции </w:t>
      </w:r>
      <w:r w:rsidR="0038057F" w:rsidRPr="00204B2C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y = </w:t>
      </w:r>
      <w:r w:rsidR="0038057F" w:rsidRPr="00204B2C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="0038057F" w:rsidRPr="00204B2C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  <w:r w:rsidR="0038057F" w:rsidRPr="00204B2C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- 12x + 7</w:t>
      </w:r>
      <w:r w:rsidR="004D509F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057F" w:rsidRPr="00204B2C">
        <w:rPr>
          <w:color w:val="000000"/>
          <w:sz w:val="28"/>
          <w:szCs w:val="28"/>
          <w:shd w:val="clear" w:color="auto" w:fill="FFFFFF"/>
        </w:rPr>
        <w:t>на отрезке </w:t>
      </w:r>
      <w:r w:rsidR="0038057F" w:rsidRPr="00204B2C">
        <w:rPr>
          <w:rStyle w:val="katex-mathml"/>
          <w:color w:val="000000"/>
          <w:sz w:val="28"/>
          <w:szCs w:val="28"/>
          <w:bdr w:val="none" w:sz="0" w:space="0" w:color="auto" w:frame="1"/>
          <w:shd w:val="clear" w:color="auto" w:fill="FFFFFF"/>
        </w:rPr>
        <w:t>[-3; 0]</w:t>
      </w:r>
      <w:r w:rsidR="0038057F" w:rsidRPr="00204B2C">
        <w:rPr>
          <w:rStyle w:val="mopen"/>
          <w:color w:val="000000"/>
          <w:sz w:val="28"/>
          <w:szCs w:val="28"/>
          <w:shd w:val="clear" w:color="auto" w:fill="FFFFFF"/>
        </w:rPr>
        <w:t xml:space="preserve">. </w:t>
      </w: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567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rStyle w:val="mopen"/>
          <w:color w:val="000000"/>
          <w:sz w:val="28"/>
          <w:szCs w:val="28"/>
          <w:shd w:val="clear" w:color="auto" w:fill="FFFFFF"/>
        </w:rPr>
        <w:t xml:space="preserve">В процессе решения данного задания обучающимся </w:t>
      </w:r>
      <w:r w:rsidR="00EF0DF5">
        <w:rPr>
          <w:rStyle w:val="mopen"/>
          <w:color w:val="000000"/>
          <w:sz w:val="28"/>
          <w:szCs w:val="28"/>
          <w:shd w:val="clear" w:color="auto" w:fill="FFFFFF"/>
        </w:rPr>
        <w:t>задаются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 следующие вопросы:</w:t>
      </w:r>
    </w:p>
    <w:p w:rsidR="0038057F" w:rsidRDefault="0038057F" w:rsidP="00A14B3A">
      <w:pPr>
        <w:pStyle w:val="a7"/>
        <w:numPr>
          <w:ilvl w:val="0"/>
          <w:numId w:val="22"/>
        </w:numPr>
        <w:shd w:val="clear" w:color="auto" w:fill="FFFFFF"/>
        <w:tabs>
          <w:tab w:val="left" w:pos="930"/>
        </w:tabs>
        <w:spacing w:before="0" w:beforeAutospacing="0" w:after="0" w:afterAutospacing="0"/>
        <w:ind w:left="0" w:firstLine="567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rStyle w:val="mopen"/>
          <w:color w:val="000000"/>
          <w:sz w:val="28"/>
          <w:szCs w:val="28"/>
          <w:shd w:val="clear" w:color="auto" w:fill="FFFFFF"/>
        </w:rPr>
        <w:t xml:space="preserve">Для формирования компонента планирования. </w:t>
      </w: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930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rStyle w:val="mopen"/>
          <w:color w:val="000000"/>
          <w:sz w:val="28"/>
          <w:szCs w:val="28"/>
          <w:shd w:val="clear" w:color="auto" w:fill="FFFFFF"/>
        </w:rPr>
        <w:t xml:space="preserve">Что необходимо сделать, чтобы получить правильный ответ? 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>Например</w:t>
      </w:r>
      <w:r>
        <w:rPr>
          <w:rStyle w:val="mopen"/>
          <w:color w:val="000000"/>
          <w:sz w:val="28"/>
          <w:szCs w:val="28"/>
          <w:shd w:val="clear" w:color="auto" w:fill="FFFFFF"/>
        </w:rPr>
        <w:t xml:space="preserve">, 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>обучающимся могут быть предложены пункты плана решения: 1) вычислите значение функции на концах отрезка и в найденном</w:t>
      </w:r>
      <w:r w:rsidRPr="00344D83">
        <w:rPr>
          <w:rStyle w:val="mopen"/>
          <w:color w:val="000000"/>
          <w:sz w:val="28"/>
          <w:szCs w:val="28"/>
          <w:shd w:val="clear" w:color="auto" w:fill="FFFFFF"/>
          <w:lang w:val="en-US"/>
        </w:rPr>
        <w:t>x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 xml:space="preserve">; 2) найдите </w:t>
      </w:r>
      <w:r w:rsidRPr="00344D83">
        <w:rPr>
          <w:rStyle w:val="mopen"/>
          <w:color w:val="000000"/>
          <w:sz w:val="28"/>
          <w:szCs w:val="28"/>
          <w:shd w:val="clear" w:color="auto" w:fill="FFFFFF"/>
          <w:lang w:val="en-US"/>
        </w:rPr>
        <w:t>x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>; 3)</w:t>
      </w:r>
      <w:r w:rsidR="00641503">
        <w:rPr>
          <w:rStyle w:val="mopen"/>
          <w:color w:val="000000"/>
          <w:sz w:val="28"/>
          <w:szCs w:val="28"/>
          <w:shd w:val="clear" w:color="auto" w:fill="FFFFFF"/>
        </w:rPr>
        <w:t xml:space="preserve"> 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 xml:space="preserve">вычислите производную функции; 4) выясните, принадлежат ли найденные значения </w:t>
      </w:r>
      <w:r w:rsidRPr="00344D83">
        <w:rPr>
          <w:rStyle w:val="mopen"/>
          <w:color w:val="000000"/>
          <w:sz w:val="28"/>
          <w:szCs w:val="28"/>
          <w:shd w:val="clear" w:color="auto" w:fill="FFFFFF"/>
          <w:lang w:val="en-US"/>
        </w:rPr>
        <w:t>x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 xml:space="preserve"> отрезку; 5) определите наибольшее и наименьшее значение; 6) вычислить значения функции для всех найденных значения</w:t>
      </w:r>
      <w:r w:rsidR="00D25845">
        <w:rPr>
          <w:rStyle w:val="mopen"/>
          <w:color w:val="000000"/>
          <w:sz w:val="28"/>
          <w:szCs w:val="28"/>
          <w:shd w:val="clear" w:color="auto" w:fill="FFFFFF"/>
        </w:rPr>
        <w:t>х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 xml:space="preserve"> </w:t>
      </w:r>
      <w:r w:rsidRPr="00344D83">
        <w:rPr>
          <w:rStyle w:val="mopen"/>
          <w:color w:val="000000"/>
          <w:sz w:val="28"/>
          <w:szCs w:val="28"/>
          <w:shd w:val="clear" w:color="auto" w:fill="FFFFFF"/>
          <w:lang w:val="en-US"/>
        </w:rPr>
        <w:t>x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>.</w:t>
      </w:r>
      <w:r w:rsidR="00D25845">
        <w:rPr>
          <w:rStyle w:val="mopen"/>
          <w:color w:val="000000"/>
          <w:sz w:val="28"/>
          <w:szCs w:val="28"/>
          <w:shd w:val="clear" w:color="auto" w:fill="FFFFFF"/>
        </w:rPr>
        <w:t xml:space="preserve"> Задание:</w:t>
      </w:r>
      <w:r w:rsidR="00A14B3A">
        <w:rPr>
          <w:rStyle w:val="mopen"/>
          <w:color w:val="000000"/>
          <w:sz w:val="28"/>
          <w:szCs w:val="28"/>
          <w:shd w:val="clear" w:color="auto" w:fill="FFFFFF"/>
        </w:rPr>
        <w:t xml:space="preserve"> </w:t>
      </w:r>
      <w:r w:rsidRPr="00344D83">
        <w:rPr>
          <w:rStyle w:val="mopen"/>
          <w:color w:val="000000"/>
          <w:sz w:val="28"/>
          <w:szCs w:val="28"/>
          <w:shd w:val="clear" w:color="auto" w:fill="FFFFFF"/>
        </w:rPr>
        <w:t xml:space="preserve">выбрать верные пункты плана решения и расположить их в правильном порядке. </w:t>
      </w:r>
    </w:p>
    <w:p w:rsidR="0038057F" w:rsidRDefault="0038057F" w:rsidP="00A14B3A">
      <w:pPr>
        <w:pStyle w:val="a7"/>
        <w:numPr>
          <w:ilvl w:val="0"/>
          <w:numId w:val="22"/>
        </w:numPr>
        <w:shd w:val="clear" w:color="auto" w:fill="FFFFFF"/>
        <w:tabs>
          <w:tab w:val="left" w:pos="930"/>
        </w:tabs>
        <w:spacing w:before="0" w:beforeAutospacing="0" w:after="0" w:afterAutospacing="0"/>
        <w:ind w:left="0" w:firstLine="567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rStyle w:val="mopen"/>
          <w:color w:val="000000"/>
          <w:sz w:val="28"/>
          <w:szCs w:val="28"/>
          <w:shd w:val="clear" w:color="auto" w:fill="FFFFFF"/>
        </w:rPr>
        <w:t>Для формирования компонента прогнозирования.</w:t>
      </w:r>
    </w:p>
    <w:p w:rsidR="0038057F" w:rsidRDefault="0038057F" w:rsidP="00A14B3A">
      <w:pPr>
        <w:pStyle w:val="a7"/>
        <w:shd w:val="clear" w:color="auto" w:fill="FFFFFF"/>
        <w:tabs>
          <w:tab w:val="left" w:pos="930"/>
        </w:tabs>
        <w:spacing w:before="0" w:beforeAutospacing="0" w:after="0" w:afterAutospacing="0"/>
        <w:ind w:firstLine="930"/>
        <w:jc w:val="both"/>
        <w:rPr>
          <w:rStyle w:val="mopen"/>
          <w:color w:val="000000"/>
          <w:sz w:val="28"/>
          <w:szCs w:val="28"/>
          <w:shd w:val="clear" w:color="auto" w:fill="FFFFFF"/>
        </w:rPr>
      </w:pPr>
      <w:r>
        <w:rPr>
          <w:rStyle w:val="mopen"/>
          <w:color w:val="000000"/>
          <w:sz w:val="28"/>
          <w:szCs w:val="28"/>
          <w:shd w:val="clear" w:color="auto" w:fill="FFFFFF"/>
        </w:rPr>
        <w:t xml:space="preserve">Как вы думаете, какой результат может получиться? Что достаточно знать для выполнения данного задания? Задание может звучать следующим образом: предположите, в какой точке данного отрезка функция примет наибольшее значение, не используя алгоритм вычисления. Будет ли функция принимать наибольшее значение на концах заданного отрезка? </w:t>
      </w:r>
    </w:p>
    <w:p w:rsidR="0038057F" w:rsidRPr="00C16995" w:rsidRDefault="0038057F" w:rsidP="00A14B3A">
      <w:pPr>
        <w:pStyle w:val="a7"/>
        <w:numPr>
          <w:ilvl w:val="0"/>
          <w:numId w:val="22"/>
        </w:numPr>
        <w:shd w:val="clear" w:color="auto" w:fill="FFFFFF"/>
        <w:tabs>
          <w:tab w:val="left" w:pos="930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16995">
        <w:rPr>
          <w:color w:val="000000"/>
          <w:sz w:val="28"/>
          <w:szCs w:val="28"/>
          <w:shd w:val="clear" w:color="auto" w:fill="FFFFFF"/>
        </w:rPr>
        <w:t xml:space="preserve">Для формирования компонента коррекции, возможно использование заданий, </w:t>
      </w:r>
      <w:r w:rsidRPr="00C16995">
        <w:rPr>
          <w:sz w:val="28"/>
          <w:szCs w:val="28"/>
          <w:shd w:val="clear" w:color="auto" w:fill="FFFFFF"/>
        </w:rPr>
        <w:t xml:space="preserve">нацеленных на работу с искажёнными предложениями, текстами, установление правильного порядка в следовании событий историй или явлений. Задание может звучать следующим образом: в представленном решении допущена ошибка, необходимо исправить ошибку и записать верное решение. Решение: находим производную </w:t>
      </w:r>
      <w:r w:rsidRPr="00511916">
        <w:rPr>
          <w:sz w:val="28"/>
          <w:szCs w:val="28"/>
          <w:shd w:val="clear" w:color="auto" w:fill="FFFFFF"/>
          <w:lang w:val="en-US"/>
        </w:rPr>
        <w:t>y</w:t>
      </w:r>
      <w:r w:rsidRPr="00511916">
        <w:rPr>
          <w:sz w:val="28"/>
          <w:szCs w:val="28"/>
          <w:shd w:val="clear" w:color="auto" w:fill="FFFFFF"/>
        </w:rPr>
        <w:t>'=3x</w:t>
      </w:r>
      <w:r w:rsidRPr="00511916">
        <w:rPr>
          <w:sz w:val="28"/>
          <w:szCs w:val="28"/>
          <w:shd w:val="clear" w:color="auto" w:fill="FFFFFF"/>
          <w:vertAlign w:val="superscript"/>
        </w:rPr>
        <w:t>2</w:t>
      </w:r>
      <w:r w:rsidRPr="00511916">
        <w:rPr>
          <w:sz w:val="28"/>
          <w:szCs w:val="28"/>
          <w:shd w:val="clear" w:color="auto" w:fill="FFFFFF"/>
        </w:rPr>
        <w:t>-12. Приравниваем найденную производную к нулю: 3x</w:t>
      </w:r>
      <w:r w:rsidRPr="00511916">
        <w:rPr>
          <w:sz w:val="28"/>
          <w:szCs w:val="28"/>
          <w:shd w:val="clear" w:color="auto" w:fill="FFFFFF"/>
          <w:vertAlign w:val="superscript"/>
        </w:rPr>
        <w:t>2</w:t>
      </w:r>
      <w:r w:rsidRPr="00511916">
        <w:rPr>
          <w:sz w:val="28"/>
          <w:szCs w:val="28"/>
          <w:shd w:val="clear" w:color="auto" w:fill="FFFFFF"/>
        </w:rPr>
        <w:t>-12=0 и находим корни. Получаем x</w:t>
      </w:r>
      <w:r w:rsidRPr="00511916">
        <w:rPr>
          <w:sz w:val="28"/>
          <w:szCs w:val="28"/>
          <w:shd w:val="clear" w:color="auto" w:fill="FFFFFF"/>
          <w:vertAlign w:val="subscript"/>
        </w:rPr>
        <w:t>1</w:t>
      </w:r>
      <w:r w:rsidRPr="00511916">
        <w:rPr>
          <w:sz w:val="28"/>
          <w:szCs w:val="28"/>
          <w:shd w:val="clear" w:color="auto" w:fill="FFFFFF"/>
        </w:rPr>
        <w:t>=-2 и x</w:t>
      </w:r>
      <w:r w:rsidRPr="00511916">
        <w:rPr>
          <w:sz w:val="28"/>
          <w:szCs w:val="28"/>
          <w:shd w:val="clear" w:color="auto" w:fill="FFFFFF"/>
          <w:vertAlign w:val="subscript"/>
        </w:rPr>
        <w:t>2</w:t>
      </w:r>
      <w:r w:rsidRPr="00511916">
        <w:rPr>
          <w:sz w:val="28"/>
          <w:szCs w:val="28"/>
          <w:shd w:val="clear" w:color="auto" w:fill="FFFFFF"/>
        </w:rPr>
        <w:t xml:space="preserve">=2. Вычисляем значение функции в найденных </w:t>
      </w:r>
      <w:r w:rsidRPr="00511916">
        <w:rPr>
          <w:sz w:val="28"/>
          <w:szCs w:val="28"/>
          <w:shd w:val="clear" w:color="auto" w:fill="FFFFFF"/>
          <w:lang w:val="en-US"/>
        </w:rPr>
        <w:t>x</w:t>
      </w:r>
      <w:r w:rsidRPr="00511916">
        <w:rPr>
          <w:sz w:val="28"/>
          <w:szCs w:val="28"/>
          <w:shd w:val="clear" w:color="auto" w:fill="FFFFFF"/>
          <w:vertAlign w:val="subscript"/>
        </w:rPr>
        <w:t>1</w:t>
      </w:r>
      <w:r w:rsidRPr="00511916">
        <w:rPr>
          <w:sz w:val="28"/>
          <w:szCs w:val="28"/>
          <w:shd w:val="clear" w:color="auto" w:fill="FFFFFF"/>
        </w:rPr>
        <w:t xml:space="preserve"> и </w:t>
      </w:r>
      <w:r w:rsidRPr="00511916">
        <w:rPr>
          <w:sz w:val="28"/>
          <w:szCs w:val="28"/>
          <w:shd w:val="clear" w:color="auto" w:fill="FFFFFF"/>
          <w:lang w:val="en-US"/>
        </w:rPr>
        <w:t>x</w:t>
      </w:r>
      <w:r w:rsidRPr="00511916">
        <w:rPr>
          <w:sz w:val="28"/>
          <w:szCs w:val="28"/>
          <w:shd w:val="clear" w:color="auto" w:fill="FFFFFF"/>
          <w:vertAlign w:val="subscript"/>
        </w:rPr>
        <w:t xml:space="preserve">2, </w:t>
      </w:r>
      <w:r w:rsidRPr="00511916">
        <w:rPr>
          <w:sz w:val="28"/>
          <w:szCs w:val="28"/>
          <w:shd w:val="clear" w:color="auto" w:fill="FFFFFF"/>
        </w:rPr>
        <w:t xml:space="preserve">получаем: </w:t>
      </w:r>
      <w:r w:rsidRPr="00511916">
        <w:rPr>
          <w:sz w:val="28"/>
          <w:szCs w:val="28"/>
          <w:shd w:val="clear" w:color="auto" w:fill="FFFFFF"/>
          <w:lang w:val="en-US"/>
        </w:rPr>
        <w:t>y</w:t>
      </w:r>
      <w:r w:rsidRPr="00511916">
        <w:rPr>
          <w:sz w:val="28"/>
          <w:szCs w:val="28"/>
          <w:shd w:val="clear" w:color="auto" w:fill="FFFFFF"/>
        </w:rPr>
        <w:t xml:space="preserve">(2) = 8-24+7= -9; </w:t>
      </w:r>
      <w:r w:rsidRPr="00511916">
        <w:rPr>
          <w:sz w:val="28"/>
          <w:szCs w:val="28"/>
          <w:shd w:val="clear" w:color="auto" w:fill="FFFFFF"/>
          <w:lang w:val="en-US"/>
        </w:rPr>
        <w:t>y</w:t>
      </w:r>
      <w:r w:rsidRPr="00511916">
        <w:rPr>
          <w:sz w:val="28"/>
          <w:szCs w:val="28"/>
          <w:shd w:val="clear" w:color="auto" w:fill="FFFFFF"/>
        </w:rPr>
        <w:t>(-2) = -8+24+7 = 23. Таким образом получаем, что наибольшее значение функция принимает в точке -2 и равно</w:t>
      </w:r>
      <w:r w:rsidR="00D25845">
        <w:rPr>
          <w:sz w:val="28"/>
          <w:szCs w:val="28"/>
          <w:shd w:val="clear" w:color="auto" w:fill="FFFFFF"/>
        </w:rPr>
        <w:t xml:space="preserve"> 23</w:t>
      </w:r>
      <w:r w:rsidRPr="00C16995">
        <w:rPr>
          <w:sz w:val="28"/>
          <w:szCs w:val="28"/>
          <w:shd w:val="clear" w:color="auto" w:fill="F9F9F9"/>
        </w:rPr>
        <w:t xml:space="preserve">.  </w:t>
      </w:r>
    </w:p>
    <w:p w:rsidR="0038057F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можно </w:t>
      </w:r>
      <w:r w:rsidR="00D25845">
        <w:rPr>
          <w:rFonts w:ascii="Times New Roman" w:hAnsi="Times New Roman"/>
          <w:sz w:val="28"/>
        </w:rPr>
        <w:t>сде</w:t>
      </w:r>
      <w:r w:rsidR="00A14B3A">
        <w:rPr>
          <w:rFonts w:ascii="Times New Roman" w:hAnsi="Times New Roman"/>
          <w:sz w:val="28"/>
        </w:rPr>
        <w:t>лать</w:t>
      </w:r>
      <w:r>
        <w:rPr>
          <w:rFonts w:ascii="Times New Roman" w:hAnsi="Times New Roman"/>
          <w:sz w:val="28"/>
        </w:rPr>
        <w:t xml:space="preserve"> вывод, что при грамотно организованной деятельности и отбора содержания, в процессе подготовки к ЕГЭ</w:t>
      </w:r>
      <w:r w:rsidR="00D25845">
        <w:rPr>
          <w:rFonts w:ascii="Times New Roman" w:hAnsi="Times New Roman"/>
          <w:sz w:val="28"/>
        </w:rPr>
        <w:t xml:space="preserve"> можно достичь запланированного</w:t>
      </w:r>
      <w:r>
        <w:rPr>
          <w:rFonts w:ascii="Times New Roman" w:hAnsi="Times New Roman"/>
          <w:sz w:val="28"/>
        </w:rPr>
        <w:t xml:space="preserve"> ФГОС СОО результата, а именно,</w:t>
      </w:r>
      <w:r w:rsidR="00A14B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 целостного формирования у обучающихся всех компонент</w:t>
      </w:r>
      <w:r w:rsidR="00D5296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регулятивных универсальных учебных действий.</w:t>
      </w:r>
    </w:p>
    <w:p w:rsidR="0038057F" w:rsidRPr="00AB0682" w:rsidRDefault="0038057F" w:rsidP="00A14B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682">
        <w:rPr>
          <w:rFonts w:ascii="Times New Roman" w:hAnsi="Times New Roman"/>
          <w:caps/>
          <w:sz w:val="28"/>
          <w:szCs w:val="28"/>
          <w:lang w:eastAsia="ru-RU"/>
        </w:rPr>
        <w:t>ЛИТЕРАТУРА:</w:t>
      </w:r>
    </w:p>
    <w:p w:rsidR="0038057F" w:rsidRPr="00AB0682" w:rsidRDefault="0038057F" w:rsidP="00A14B3A">
      <w:pPr>
        <w:pStyle w:val="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bookmarkStart w:id="1" w:name="_Ref477889216"/>
      <w:r w:rsidRPr="00AB0682">
        <w:rPr>
          <w:sz w:val="28"/>
          <w:szCs w:val="28"/>
        </w:rPr>
        <w:lastRenderedPageBreak/>
        <w:t>Асмолов А.Г., Бурменская Г.В., Володарская И.А. Проектирование универсальных учебных действий в старшей школе // Национальный психологический журнал. 2011. № 1. С. 104-110.</w:t>
      </w:r>
      <w:bookmarkEnd w:id="1"/>
    </w:p>
    <w:p w:rsidR="0038057F" w:rsidRDefault="0038057F" w:rsidP="00A14B3A">
      <w:pPr>
        <w:pStyle w:val="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AB0682">
        <w:rPr>
          <w:sz w:val="28"/>
          <w:szCs w:val="28"/>
        </w:rPr>
        <w:t>Блинова Т.Л. Предупреждение ошибок при решении тригонометрических уравнений на ЕГЭ // Математика в школе. - №9. – 2015. – С. 21-24.</w:t>
      </w:r>
    </w:p>
    <w:p w:rsidR="00C02269" w:rsidRPr="00AB0682" w:rsidRDefault="00C02269" w:rsidP="00A14B3A">
      <w:pPr>
        <w:pStyle w:val="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образовательный стандарт среднего общего образования от 17 мая 2012 г. № 413 / Министерство образования и науки Российской Федерации.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6" w:history="1">
        <w:r w:rsidRPr="007010AF">
          <w:rPr>
            <w:rStyle w:val="ac"/>
            <w:sz w:val="28"/>
            <w:szCs w:val="28"/>
            <w:lang w:val="en-US"/>
          </w:rPr>
          <w:t>http</w:t>
        </w:r>
        <w:r w:rsidRPr="007010AF">
          <w:rPr>
            <w:rStyle w:val="ac"/>
            <w:sz w:val="28"/>
            <w:szCs w:val="28"/>
          </w:rPr>
          <w:t>://минобрнауки.рф/документы/2365</w:t>
        </w:r>
      </w:hyperlink>
      <w:r>
        <w:rPr>
          <w:sz w:val="28"/>
          <w:szCs w:val="28"/>
        </w:rPr>
        <w:t xml:space="preserve"> (дата обращения: 20.03.2019).</w:t>
      </w:r>
    </w:p>
    <w:p w:rsidR="0038057F" w:rsidRPr="00AB0682" w:rsidRDefault="0038057F" w:rsidP="00A14B3A">
      <w:pPr>
        <w:pStyle w:val="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AB0682">
        <w:rPr>
          <w:sz w:val="28"/>
          <w:szCs w:val="28"/>
        </w:rPr>
        <w:t>Ященко И.В., Высоцкий И.Р., Семенов А.В.  Методические рекомендации</w:t>
      </w:r>
    </w:p>
    <w:p w:rsidR="0038057F" w:rsidRPr="00AB0682" w:rsidRDefault="0038057F" w:rsidP="00A14B3A">
      <w:pPr>
        <w:pStyle w:val="a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B0682">
        <w:rPr>
          <w:sz w:val="28"/>
          <w:szCs w:val="28"/>
        </w:rPr>
        <w:t xml:space="preserve">для учителей, подготовленные на основе анализа типичных ошибок участников ЕГЭ 2016 года по математике // Федеральный институт педагогических измерений. – Москва, 2016. – 42 с. </w:t>
      </w:r>
    </w:p>
    <w:p w:rsidR="0038057F" w:rsidRPr="00AB0682" w:rsidRDefault="0038057F" w:rsidP="00A14B3A">
      <w:pPr>
        <w:pStyle w:val="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AB0682">
        <w:rPr>
          <w:sz w:val="28"/>
          <w:szCs w:val="28"/>
        </w:rPr>
        <w:t>Ященко И.В., Высоцкий И.Р., Семенов А.В.  Методические рекомендации</w:t>
      </w:r>
    </w:p>
    <w:p w:rsidR="0038057F" w:rsidRPr="00AB0682" w:rsidRDefault="0038057F" w:rsidP="00A14B3A">
      <w:pPr>
        <w:pStyle w:val="a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AB0682">
        <w:rPr>
          <w:sz w:val="28"/>
          <w:szCs w:val="28"/>
        </w:rPr>
        <w:t xml:space="preserve">для учителей, подготовленные на основе анализа типичных ошибок участников ЕГЭ 2017 года по математике // Федеральный институт педагогических измерений. – Москва, 2017. – 41 с. </w:t>
      </w:r>
    </w:p>
    <w:p w:rsidR="0038057F" w:rsidRPr="00AB0682" w:rsidRDefault="0038057F" w:rsidP="00A14B3A">
      <w:pPr>
        <w:pStyle w:val="a"/>
        <w:numPr>
          <w:ilvl w:val="0"/>
          <w:numId w:val="20"/>
        </w:numPr>
        <w:ind w:left="0" w:firstLine="567"/>
        <w:jc w:val="both"/>
        <w:rPr>
          <w:rFonts w:ascii="Calibri" w:hAnsi="Calibri"/>
          <w:sz w:val="28"/>
          <w:szCs w:val="28"/>
        </w:rPr>
      </w:pPr>
      <w:r w:rsidRPr="00AB0682">
        <w:rPr>
          <w:sz w:val="28"/>
          <w:szCs w:val="28"/>
        </w:rPr>
        <w:t xml:space="preserve">Ященко И.В., Рослова Л.О., Высоцкий И.Р., Семенов А.В.  Методические рекомендации для учителей, подготовленные на основе анализа типичных ошибок участников ЕГЭ 2018 года по математике // Федеральный институт педагогических измерений. – Москва, 2018. – 26 с. </w:t>
      </w:r>
    </w:p>
    <w:sectPr w:rsidR="0038057F" w:rsidRPr="00AB0682" w:rsidSect="00A14B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6ACB"/>
    <w:multiLevelType w:val="hybridMultilevel"/>
    <w:tmpl w:val="6C6CC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432B6"/>
    <w:multiLevelType w:val="hybridMultilevel"/>
    <w:tmpl w:val="D8B087C2"/>
    <w:lvl w:ilvl="0" w:tplc="E4BA6F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E711075"/>
    <w:multiLevelType w:val="multilevel"/>
    <w:tmpl w:val="1E2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8726A"/>
    <w:multiLevelType w:val="hybridMultilevel"/>
    <w:tmpl w:val="894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622077"/>
    <w:multiLevelType w:val="hybridMultilevel"/>
    <w:tmpl w:val="1B28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4C6FD1"/>
    <w:multiLevelType w:val="hybridMultilevel"/>
    <w:tmpl w:val="79F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537EE1"/>
    <w:multiLevelType w:val="hybridMultilevel"/>
    <w:tmpl w:val="917C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751BDD"/>
    <w:multiLevelType w:val="hybridMultilevel"/>
    <w:tmpl w:val="61A8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113D"/>
    <w:multiLevelType w:val="hybridMultilevel"/>
    <w:tmpl w:val="3F342340"/>
    <w:lvl w:ilvl="0" w:tplc="97F074B2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F413CC"/>
    <w:multiLevelType w:val="hybridMultilevel"/>
    <w:tmpl w:val="3856B6DC"/>
    <w:lvl w:ilvl="0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0" w15:restartNumberingAfterBreak="0">
    <w:nsid w:val="49FA3B4A"/>
    <w:multiLevelType w:val="hybridMultilevel"/>
    <w:tmpl w:val="4102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4F5436"/>
    <w:multiLevelType w:val="hybridMultilevel"/>
    <w:tmpl w:val="5AA83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646BC5"/>
    <w:multiLevelType w:val="hybridMultilevel"/>
    <w:tmpl w:val="C1A4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5B315D"/>
    <w:multiLevelType w:val="hybridMultilevel"/>
    <w:tmpl w:val="E2707A92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4" w15:restartNumberingAfterBreak="0">
    <w:nsid w:val="6A785EAB"/>
    <w:multiLevelType w:val="hybridMultilevel"/>
    <w:tmpl w:val="8A765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543E2"/>
    <w:multiLevelType w:val="hybridMultilevel"/>
    <w:tmpl w:val="C1A4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4940F2"/>
    <w:multiLevelType w:val="hybridMultilevel"/>
    <w:tmpl w:val="BCE64350"/>
    <w:lvl w:ilvl="0" w:tplc="DCCAAB6C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1DB28FE"/>
    <w:multiLevelType w:val="hybridMultilevel"/>
    <w:tmpl w:val="18DAA422"/>
    <w:lvl w:ilvl="0" w:tplc="6E5E6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1E067E6"/>
    <w:multiLevelType w:val="multilevel"/>
    <w:tmpl w:val="D7265DFE"/>
    <w:lvl w:ilvl="0">
      <w:start w:val="1"/>
      <w:numFmt w:val="bullet"/>
      <w:pStyle w:val="a0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81721"/>
    <w:multiLevelType w:val="multilevel"/>
    <w:tmpl w:val="255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55645"/>
    <w:multiLevelType w:val="hybridMultilevel"/>
    <w:tmpl w:val="DEE235A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9"/>
  </w:num>
  <w:num w:numId="5">
    <w:abstractNumId w:val="14"/>
  </w:num>
  <w:num w:numId="6">
    <w:abstractNumId w:val="5"/>
  </w:num>
  <w:num w:numId="7">
    <w:abstractNumId w:val="10"/>
  </w:num>
  <w:num w:numId="8">
    <w:abstractNumId w:val="15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1"/>
  </w:num>
  <w:num w:numId="15">
    <w:abstractNumId w:val="20"/>
  </w:num>
  <w:num w:numId="16">
    <w:abstractNumId w:val="7"/>
  </w:num>
  <w:num w:numId="17">
    <w:abstractNumId w:val="9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B1"/>
    <w:rsid w:val="00001C07"/>
    <w:rsid w:val="00002BE9"/>
    <w:rsid w:val="00043743"/>
    <w:rsid w:val="000822DC"/>
    <w:rsid w:val="000B23E9"/>
    <w:rsid w:val="000B6912"/>
    <w:rsid w:val="000E153C"/>
    <w:rsid w:val="000F52AF"/>
    <w:rsid w:val="00143E48"/>
    <w:rsid w:val="001639E8"/>
    <w:rsid w:val="0017458E"/>
    <w:rsid w:val="00190DC3"/>
    <w:rsid w:val="0019538D"/>
    <w:rsid w:val="001965E1"/>
    <w:rsid w:val="001A5C1E"/>
    <w:rsid w:val="001B6C1E"/>
    <w:rsid w:val="001F1132"/>
    <w:rsid w:val="0020149B"/>
    <w:rsid w:val="00204B2C"/>
    <w:rsid w:val="0020709E"/>
    <w:rsid w:val="00220C49"/>
    <w:rsid w:val="0022474E"/>
    <w:rsid w:val="002652C3"/>
    <w:rsid w:val="00273B3F"/>
    <w:rsid w:val="002C6F6C"/>
    <w:rsid w:val="00344D83"/>
    <w:rsid w:val="0038057F"/>
    <w:rsid w:val="0039319D"/>
    <w:rsid w:val="003B66CA"/>
    <w:rsid w:val="003C4465"/>
    <w:rsid w:val="003D6FFD"/>
    <w:rsid w:val="00405E73"/>
    <w:rsid w:val="004204B5"/>
    <w:rsid w:val="00444657"/>
    <w:rsid w:val="0045132A"/>
    <w:rsid w:val="004519F5"/>
    <w:rsid w:val="00497809"/>
    <w:rsid w:val="00497A82"/>
    <w:rsid w:val="004B243D"/>
    <w:rsid w:val="004C35C0"/>
    <w:rsid w:val="004D509F"/>
    <w:rsid w:val="004D6CF5"/>
    <w:rsid w:val="004F7617"/>
    <w:rsid w:val="005105D8"/>
    <w:rsid w:val="00511916"/>
    <w:rsid w:val="005155DA"/>
    <w:rsid w:val="00516889"/>
    <w:rsid w:val="00524476"/>
    <w:rsid w:val="00583488"/>
    <w:rsid w:val="005A4047"/>
    <w:rsid w:val="005C4ECD"/>
    <w:rsid w:val="005D7940"/>
    <w:rsid w:val="005F5458"/>
    <w:rsid w:val="005F74B1"/>
    <w:rsid w:val="006119B2"/>
    <w:rsid w:val="00613932"/>
    <w:rsid w:val="00634868"/>
    <w:rsid w:val="00641503"/>
    <w:rsid w:val="00653021"/>
    <w:rsid w:val="00670254"/>
    <w:rsid w:val="00677492"/>
    <w:rsid w:val="006923A7"/>
    <w:rsid w:val="006A065A"/>
    <w:rsid w:val="006D0EAD"/>
    <w:rsid w:val="006F3008"/>
    <w:rsid w:val="007055C5"/>
    <w:rsid w:val="00710E04"/>
    <w:rsid w:val="00747278"/>
    <w:rsid w:val="007601F4"/>
    <w:rsid w:val="007C45EA"/>
    <w:rsid w:val="007C7701"/>
    <w:rsid w:val="007E5469"/>
    <w:rsid w:val="007E69DE"/>
    <w:rsid w:val="00833EC0"/>
    <w:rsid w:val="0088096C"/>
    <w:rsid w:val="00884114"/>
    <w:rsid w:val="0089036F"/>
    <w:rsid w:val="00893779"/>
    <w:rsid w:val="008B6943"/>
    <w:rsid w:val="008C12DE"/>
    <w:rsid w:val="008D19D5"/>
    <w:rsid w:val="0093113C"/>
    <w:rsid w:val="00931E16"/>
    <w:rsid w:val="00937C85"/>
    <w:rsid w:val="00953930"/>
    <w:rsid w:val="00974200"/>
    <w:rsid w:val="009B1561"/>
    <w:rsid w:val="009C461F"/>
    <w:rsid w:val="009D0E97"/>
    <w:rsid w:val="009E7569"/>
    <w:rsid w:val="00A11BA8"/>
    <w:rsid w:val="00A14B3A"/>
    <w:rsid w:val="00A62152"/>
    <w:rsid w:val="00A65F66"/>
    <w:rsid w:val="00A72E7E"/>
    <w:rsid w:val="00AB0682"/>
    <w:rsid w:val="00AE3BB6"/>
    <w:rsid w:val="00AF5C69"/>
    <w:rsid w:val="00B06E2C"/>
    <w:rsid w:val="00B3472F"/>
    <w:rsid w:val="00B462BA"/>
    <w:rsid w:val="00B666F6"/>
    <w:rsid w:val="00B81F08"/>
    <w:rsid w:val="00B90D08"/>
    <w:rsid w:val="00BA31D3"/>
    <w:rsid w:val="00BA6F67"/>
    <w:rsid w:val="00BA747F"/>
    <w:rsid w:val="00BC52A5"/>
    <w:rsid w:val="00BF064D"/>
    <w:rsid w:val="00BF2A1A"/>
    <w:rsid w:val="00C02269"/>
    <w:rsid w:val="00C16995"/>
    <w:rsid w:val="00C21F7D"/>
    <w:rsid w:val="00C34EF2"/>
    <w:rsid w:val="00C42392"/>
    <w:rsid w:val="00C457A9"/>
    <w:rsid w:val="00C95202"/>
    <w:rsid w:val="00CC4C43"/>
    <w:rsid w:val="00CD17C3"/>
    <w:rsid w:val="00CD2407"/>
    <w:rsid w:val="00CD4E88"/>
    <w:rsid w:val="00CD5709"/>
    <w:rsid w:val="00D0150B"/>
    <w:rsid w:val="00D2015C"/>
    <w:rsid w:val="00D25845"/>
    <w:rsid w:val="00D52968"/>
    <w:rsid w:val="00D55A98"/>
    <w:rsid w:val="00D83962"/>
    <w:rsid w:val="00DA72E9"/>
    <w:rsid w:val="00DD52DB"/>
    <w:rsid w:val="00DE277E"/>
    <w:rsid w:val="00E62B6E"/>
    <w:rsid w:val="00E90978"/>
    <w:rsid w:val="00ED2C5B"/>
    <w:rsid w:val="00EF0DF5"/>
    <w:rsid w:val="00F22484"/>
    <w:rsid w:val="00F337D8"/>
    <w:rsid w:val="00F41160"/>
    <w:rsid w:val="00F50082"/>
    <w:rsid w:val="00F54213"/>
    <w:rsid w:val="00F619E2"/>
    <w:rsid w:val="00F85FE8"/>
    <w:rsid w:val="00FA28C7"/>
    <w:rsid w:val="00FB2FB4"/>
    <w:rsid w:val="00F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A71382-C349-4E33-84D8-5CE63EE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4200"/>
    <w:pPr>
      <w:spacing w:after="160" w:line="259" w:lineRule="auto"/>
    </w:pPr>
    <w:rPr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F74B1"/>
  </w:style>
  <w:style w:type="paragraph" w:customStyle="1" w:styleId="a0">
    <w:name w:val="ПППППППП"/>
    <w:basedOn w:val="a1"/>
    <w:uiPriority w:val="99"/>
    <w:rsid w:val="005F74B1"/>
    <w:pPr>
      <w:keepNext/>
      <w:numPr>
        <w:numId w:val="1"/>
      </w:numPr>
      <w:spacing w:after="0" w:line="240" w:lineRule="auto"/>
      <w:contextualSpacing/>
    </w:pPr>
    <w:rPr>
      <w:rFonts w:ascii="Times New Roman" w:hAnsi="Times New Roman"/>
      <w:color w:val="000000"/>
      <w:sz w:val="28"/>
      <w:shd w:val="clear" w:color="auto" w:fill="FFFFFF"/>
    </w:rPr>
  </w:style>
  <w:style w:type="paragraph" w:styleId="a5">
    <w:name w:val="List Paragraph"/>
    <w:aliases w:val="список литературы"/>
    <w:basedOn w:val="a1"/>
    <w:uiPriority w:val="99"/>
    <w:qFormat/>
    <w:rsid w:val="007055C5"/>
    <w:pPr>
      <w:ind w:left="720"/>
      <w:contextualSpacing/>
    </w:pPr>
  </w:style>
  <w:style w:type="table" w:styleId="a6">
    <w:name w:val="Table Grid"/>
    <w:basedOn w:val="a3"/>
    <w:uiPriority w:val="99"/>
    <w:rsid w:val="00DA72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15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eftmargin">
    <w:name w:val="left_margin"/>
    <w:basedOn w:val="a1"/>
    <w:uiPriority w:val="99"/>
    <w:rsid w:val="00497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1"/>
    <w:uiPriority w:val="99"/>
    <w:rsid w:val="00497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atex-mathml">
    <w:name w:val="katex-mathml"/>
    <w:basedOn w:val="a2"/>
    <w:uiPriority w:val="99"/>
    <w:rsid w:val="00497A82"/>
    <w:rPr>
      <w:rFonts w:cs="Times New Roman"/>
    </w:rPr>
  </w:style>
  <w:style w:type="character" w:customStyle="1" w:styleId="mord">
    <w:name w:val="mord"/>
    <w:basedOn w:val="a2"/>
    <w:uiPriority w:val="99"/>
    <w:rsid w:val="00497A82"/>
    <w:rPr>
      <w:rFonts w:cs="Times New Roman"/>
    </w:rPr>
  </w:style>
  <w:style w:type="character" w:customStyle="1" w:styleId="mrel">
    <w:name w:val="mrel"/>
    <w:basedOn w:val="a2"/>
    <w:uiPriority w:val="99"/>
    <w:rsid w:val="00497A82"/>
    <w:rPr>
      <w:rFonts w:cs="Times New Roman"/>
    </w:rPr>
  </w:style>
  <w:style w:type="character" w:customStyle="1" w:styleId="mbin">
    <w:name w:val="mbin"/>
    <w:basedOn w:val="a2"/>
    <w:uiPriority w:val="99"/>
    <w:rsid w:val="00497A82"/>
    <w:rPr>
      <w:rFonts w:cs="Times New Roman"/>
    </w:rPr>
  </w:style>
  <w:style w:type="character" w:customStyle="1" w:styleId="mopen">
    <w:name w:val="mopen"/>
    <w:basedOn w:val="a2"/>
    <w:uiPriority w:val="99"/>
    <w:rsid w:val="00497A82"/>
    <w:rPr>
      <w:rFonts w:cs="Times New Roman"/>
    </w:rPr>
  </w:style>
  <w:style w:type="character" w:customStyle="1" w:styleId="mpunct">
    <w:name w:val="mpunct"/>
    <w:basedOn w:val="a2"/>
    <w:uiPriority w:val="99"/>
    <w:rsid w:val="00497A82"/>
    <w:rPr>
      <w:rFonts w:cs="Times New Roman"/>
    </w:rPr>
  </w:style>
  <w:style w:type="character" w:customStyle="1" w:styleId="mclose">
    <w:name w:val="mclose"/>
    <w:basedOn w:val="a2"/>
    <w:uiPriority w:val="99"/>
    <w:rsid w:val="00497A82"/>
    <w:rPr>
      <w:rFonts w:cs="Times New Roman"/>
    </w:rPr>
  </w:style>
  <w:style w:type="character" w:styleId="a8">
    <w:name w:val="Placeholder Text"/>
    <w:basedOn w:val="a2"/>
    <w:uiPriority w:val="99"/>
    <w:semiHidden/>
    <w:rsid w:val="00204B2C"/>
    <w:rPr>
      <w:rFonts w:cs="Times New Roman"/>
      <w:color w:val="808080"/>
    </w:rPr>
  </w:style>
  <w:style w:type="paragraph" w:customStyle="1" w:styleId="a">
    <w:name w:val="ЛИТРА"/>
    <w:basedOn w:val="a1"/>
    <w:link w:val="a9"/>
    <w:uiPriority w:val="99"/>
    <w:rsid w:val="004F7617"/>
    <w:pPr>
      <w:keepNext/>
      <w:widowControl w:val="0"/>
      <w:numPr>
        <w:numId w:val="19"/>
      </w:numPr>
      <w:tabs>
        <w:tab w:val="left" w:pos="426"/>
      </w:tabs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ЛИТРА Знак"/>
    <w:link w:val="a"/>
    <w:uiPriority w:val="99"/>
    <w:locked/>
    <w:rsid w:val="004F7617"/>
    <w:rPr>
      <w:rFonts w:ascii="Times New Roman" w:hAnsi="Times New Roman"/>
      <w:sz w:val="24"/>
    </w:rPr>
  </w:style>
  <w:style w:type="paragraph" w:styleId="aa">
    <w:name w:val="Balloon Text"/>
    <w:basedOn w:val="a1"/>
    <w:link w:val="ab"/>
    <w:uiPriority w:val="99"/>
    <w:semiHidden/>
    <w:rsid w:val="005A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5A4047"/>
    <w:rPr>
      <w:rFonts w:ascii="Tahoma" w:hAnsi="Tahoma" w:cs="Tahoma"/>
      <w:sz w:val="16"/>
      <w:szCs w:val="16"/>
    </w:rPr>
  </w:style>
  <w:style w:type="character" w:customStyle="1" w:styleId="gi">
    <w:name w:val="gi"/>
    <w:basedOn w:val="a2"/>
    <w:uiPriority w:val="99"/>
    <w:rsid w:val="00BF2A1A"/>
    <w:rPr>
      <w:rFonts w:cs="Times New Roman"/>
    </w:rPr>
  </w:style>
  <w:style w:type="character" w:customStyle="1" w:styleId="tlid-translation">
    <w:name w:val="tlid-translation"/>
    <w:basedOn w:val="a2"/>
    <w:rsid w:val="00D52968"/>
  </w:style>
  <w:style w:type="character" w:styleId="ac">
    <w:name w:val="Hyperlink"/>
    <w:basedOn w:val="a2"/>
    <w:uiPriority w:val="99"/>
    <w:unhideWhenUsed/>
    <w:rsid w:val="00C02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7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236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Kazanceva</dc:creator>
  <cp:keywords/>
  <dc:description/>
  <cp:lastModifiedBy>k35-06</cp:lastModifiedBy>
  <cp:revision>2</cp:revision>
  <cp:lastPrinted>2019-04-03T11:12:00Z</cp:lastPrinted>
  <dcterms:created xsi:type="dcterms:W3CDTF">2021-06-06T17:26:00Z</dcterms:created>
  <dcterms:modified xsi:type="dcterms:W3CDTF">2021-06-06T17:26:00Z</dcterms:modified>
</cp:coreProperties>
</file>