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D4F" w:rsidRPr="002F5937" w:rsidRDefault="00534D4F" w:rsidP="00534D4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both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</w:p>
    <w:p w:rsid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Методическая разработка</w:t>
      </w: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Игры и игрушки в процессе вызывания речи у неговорящих детей</w:t>
      </w:r>
    </w:p>
    <w:bookmarkEnd w:id="0"/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4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</w:t>
      </w: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Default="00534D4F" w:rsidP="00534D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4515C" w:rsidRPr="00534D4F" w:rsidRDefault="00D4515C" w:rsidP="00534D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34D4F">
        <w:rPr>
          <w:rFonts w:ascii="Times New Roman" w:eastAsia="Calibri" w:hAnsi="Times New Roman" w:cs="Times New Roman"/>
          <w:sz w:val="24"/>
          <w:szCs w:val="24"/>
        </w:rPr>
        <w:t>Подготовила:</w:t>
      </w:r>
      <w:r w:rsidRPr="00534D4F">
        <w:rPr>
          <w:rFonts w:ascii="Times New Roman" w:eastAsia="Calibri" w:hAnsi="Times New Roman" w:cs="Times New Roman"/>
          <w:sz w:val="24"/>
          <w:szCs w:val="24"/>
        </w:rPr>
        <w:br/>
        <w:t>учитель – ло</w:t>
      </w:r>
      <w:r w:rsidR="00A0278F">
        <w:rPr>
          <w:rFonts w:ascii="Times New Roman" w:eastAsia="Calibri" w:hAnsi="Times New Roman" w:cs="Times New Roman"/>
          <w:sz w:val="24"/>
          <w:szCs w:val="24"/>
        </w:rPr>
        <w:t>гопед</w:t>
      </w:r>
      <w:r w:rsidR="00A0278F">
        <w:rPr>
          <w:rFonts w:ascii="Times New Roman" w:eastAsia="Calibri" w:hAnsi="Times New Roman" w:cs="Times New Roman"/>
          <w:sz w:val="24"/>
          <w:szCs w:val="24"/>
        </w:rPr>
        <w:br/>
      </w:r>
      <w:proofErr w:type="spellStart"/>
      <w:r w:rsidR="00A0278F">
        <w:rPr>
          <w:rFonts w:ascii="Times New Roman" w:eastAsia="Calibri" w:hAnsi="Times New Roman" w:cs="Times New Roman"/>
          <w:sz w:val="24"/>
          <w:szCs w:val="24"/>
        </w:rPr>
        <w:t>Несина</w:t>
      </w:r>
      <w:proofErr w:type="spellEnd"/>
      <w:r w:rsidR="00A0278F">
        <w:rPr>
          <w:rFonts w:ascii="Times New Roman" w:eastAsia="Calibri" w:hAnsi="Times New Roman" w:cs="Times New Roman"/>
          <w:sz w:val="24"/>
          <w:szCs w:val="24"/>
        </w:rPr>
        <w:t xml:space="preserve"> Ирина Владимировна</w:t>
      </w:r>
      <w:r w:rsidRPr="00534D4F">
        <w:rPr>
          <w:rFonts w:ascii="Times New Roman" w:eastAsia="Calibri" w:hAnsi="Times New Roman" w:cs="Times New Roman"/>
          <w:sz w:val="24"/>
          <w:szCs w:val="24"/>
        </w:rPr>
        <w:br/>
        <w:t>высшая квалификационная категория</w:t>
      </w: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0278F" w:rsidRDefault="00A0278F" w:rsidP="000E79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278F" w:rsidRDefault="00A0278F" w:rsidP="000E79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278F" w:rsidRDefault="00A0278F" w:rsidP="000E79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278F" w:rsidRDefault="00A0278F" w:rsidP="000E79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278F" w:rsidRDefault="00A0278F" w:rsidP="000E79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F41CA" w:rsidRPr="000F41CA" w:rsidRDefault="000F41CA" w:rsidP="000E79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Пояснительная записка </w:t>
      </w:r>
    </w:p>
    <w:p w:rsidR="000F41CA" w:rsidRDefault="000F41CA" w:rsidP="000E79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E790C" w:rsidRPr="0064037B" w:rsidRDefault="000E790C" w:rsidP="000F41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Цель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разработки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поделиться с педагогами имеющимся опытом работы по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запуску речи у неговорящих детей</w:t>
      </w:r>
      <w:r w:rsid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редложить практические рекомендации, направленные на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запуск речи у детей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старше 3 лет </w:t>
      </w:r>
      <w:r w:rsid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посредством игр и игрушек.</w:t>
      </w:r>
    </w:p>
    <w:p w:rsidR="00534D4F" w:rsidRPr="0064037B" w:rsidRDefault="00534D4F" w:rsidP="006403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каждым годом увеличивается число </w:t>
      </w:r>
      <w:proofErr w:type="spellStart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безречевых</w:t>
      </w:r>
      <w:proofErr w:type="spellEnd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proofErr w:type="spellStart"/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неговорящих</w:t>
      </w:r>
      <w:proofErr w:type="spellEnd"/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детей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возрасте от 3 лет. Группа </w:t>
      </w:r>
      <w:proofErr w:type="spellStart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безречевых</w:t>
      </w:r>
      <w:proofErr w:type="spellEnd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неоднородна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нее входят дети с временной задержкой речевого развития, алалией, ранним детским аутизмом, интеллектуальной недостаточностью. Однако, для всех этих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характерны отсутствие мотивации к речевой деятельности, </w:t>
      </w:r>
      <w:proofErr w:type="spellStart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несформированность</w:t>
      </w:r>
      <w:proofErr w:type="spellEnd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коммуникативной функции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4D4F" w:rsidRDefault="005F0473" w:rsidP="006403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- 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тип осмысленной непродуктивной деятельности, где мотив лежит не в ее результате, а в самом процессе или это совокупность осмысленных действий, объединенных единством мотива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F0473" w:rsidRDefault="005F0473" w:rsidP="006403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обозначения набора предметов или программ, предназначенных для подобной деятельности</w:t>
      </w:r>
    </w:p>
    <w:p w:rsidR="005F0473" w:rsidRPr="0064037B" w:rsidRDefault="005F0473" w:rsidP="000F41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Сущность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заключается в том, что в ней важен не результат, а сам процесс, процесс переживаний, связанных с игровыми действиями</w:t>
      </w:r>
      <w:r w:rsid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41CA" w:rsidRDefault="00534D4F" w:rsidP="000F41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начальных этапах работы с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неговорящими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детьми используются игры и игровые упражнения, позволяющие через игровую, конструктивную, предметно-практическую виды деятельности, через необычные для ребенка задания повлиять на мотивационно-побудительн</w:t>
      </w:r>
      <w:r w:rsid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 уровень речевой деятельности.</w:t>
      </w:r>
    </w:p>
    <w:p w:rsidR="005F0473" w:rsidRPr="0043052A" w:rsidRDefault="000E790C" w:rsidP="0043052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Предложенные игры и упражнения можно использовать как в индивидуальной, так и в групповой работе.</w:t>
      </w:r>
    </w:p>
    <w:p w:rsidR="005F0473" w:rsidRPr="0043052A" w:rsidRDefault="000F41CA" w:rsidP="0043052A">
      <w:pPr>
        <w:pStyle w:val="a3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на ф</w:t>
      </w:r>
      <w:r w:rsidR="000E790C"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ормирование орудийно-предметных действий</w:t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"Прокати шарик"  </w:t>
      </w:r>
    </w:p>
    <w:p w:rsid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ребенка брать и удерживать шарик в руке.  Оборудование: желоб для скатывания, цветные шарики в коробке, корзина.  Ход игры: взрослый показывает, как брать и класть шарики на верхний конец желоба, обращает внимание ребенка, что шарики скатываются в корзину. Затем по подражанию ребен</w:t>
      </w:r>
      <w:r w:rsidR="00BA4A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 повторяет действия взрослого</w:t>
      </w:r>
    </w:p>
    <w:p w:rsidR="005F0473" w:rsidRPr="0043052A" w:rsidRDefault="00BA4AA5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33550" cy="1733550"/>
            <wp:effectExtent l="0" t="0" r="0" b="0"/>
            <wp:docPr id="3" name="Рисунок 3" descr="http://nevalyasha.ru/wa-data/public/shop/products/53/06/653/images/853/853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valyasha.ru/wa-data/public/shop/products/53/06/653/images/853/853.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4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A5" w:rsidRDefault="005F0473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Игры-стучалки</w:t>
      </w:r>
      <w:proofErr w:type="spellEnd"/>
    </w:p>
    <w:p w:rsidR="005F0473" w:rsidRDefault="00BA4AA5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0250" cy="1484630"/>
            <wp:effectExtent l="0" t="0" r="0" b="1270"/>
            <wp:docPr id="4" name="Рисунок 4" descr="http://unikum116.ru/upload/iblock/598/598e3f2280957bea52d90465fdf1d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ikum116.ru/upload/iblock/598/598e3f2280957bea52d90465fdf1d3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38" cy="14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"Выбей шарик"  </w:t>
      </w:r>
    </w:p>
    <w:p w:rsid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 ребенка соотносящие действия, учить выполнять задания, подражая взрослому.  Оборудование: игрушка лоток с цветными шариками и молоточком.  Ход  игры:  взрослый  показывает  ребенку  игрушку,  ударяет  молотком  по  шарику,  при  этом  обращает внимание  ребенка  на  выкатывающийся  из  отверстия  шарик.  Побуждает ребенка к  </w:t>
      </w:r>
      <w:proofErr w:type="gramStart"/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самостоятельным</w:t>
      </w:r>
      <w:proofErr w:type="gramEnd"/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действия</w:t>
      </w:r>
    </w:p>
    <w:p w:rsidR="005F0473" w:rsidRPr="005F0473" w:rsidRDefault="00BA4AA5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43025" cy="1343025"/>
            <wp:effectExtent l="0" t="0" r="9525" b="9525"/>
            <wp:docPr id="5" name="Рисунок 5" descr="https://ipopo.ua/uploads/shopitem/21061711/stuchalka_sharyky_myr_derevyannykh_yhru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popo.ua/uploads/shopitem/21061711/stuchalka_sharyky_myr_derevyannykh_yhrush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08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"Посадим грибы"  </w:t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формировать соотносящие действия.  </w:t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основа – полянка со штырьками, грибы.  </w:t>
      </w:r>
    </w:p>
    <w:p w:rsid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игры: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взрослый показывает ребенку полянку и грибы, говорит: «Давай их посадим».  Ребенок  повторяет  это  действие  по  подражанию.  Если  он  затрудняется, используются  совместные  действия</w:t>
      </w:r>
    </w:p>
    <w:p w:rsidR="005F0473" w:rsidRDefault="00BA4AA5" w:rsidP="00BA4AA5">
      <w:pPr>
        <w:tabs>
          <w:tab w:val="left" w:pos="1545"/>
        </w:tabs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4100" cy="1609725"/>
            <wp:effectExtent l="0" t="0" r="0" b="9525"/>
            <wp:docPr id="10" name="Рисунок 10" descr="https://www.costern.ru/products/set-game/3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stern.ru/products/set-game/39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72" cy="16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A5" w:rsidRDefault="00BA4AA5" w:rsidP="004305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Сенсорная коробка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Сенсорная коробка - емкость с неким наполнителем, главное назначение которой – дать возможность детям трогать, пересыпать, переливать, исследовать, изучать, то, что находится внутри.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• Тематически сенсорные коробки могут быть самыми разнообразными, Например, наполненная землей песочница с грузовиками – про транспорт и строительство, лед с белыми медведями – Антарктида, свежая трава и животные – ферма, цветы и бабочки с божьими коровками – насекомые. Это игрушка универсальная, которая дает возможность детям экспериментировать</w:t>
      </w:r>
    </w:p>
    <w:p w:rsidR="00BA4AA5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11524" cy="1000125"/>
            <wp:effectExtent l="0" t="0" r="0" b="0"/>
            <wp:docPr id="11" name="Рисунок 11" descr="https://jili-blog.ru/wp-content/uploads/2015/07/2_cru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ili-blog.ru/wp-content/uploads/2015/07/2_crup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85" cy="10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"Что в коробочке?"  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ребенка выполнять соотносящие действия; формировать согласованность действий обеих рук.  </w:t>
      </w:r>
    </w:p>
    <w:p w:rsidR="000E790C" w:rsidRDefault="000E790C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две  разные  коробочки  по  величине  или  форме  с  закрывающимися  крышками,  игрушки (колокольчик, бусы, </w:t>
      </w:r>
      <w:proofErr w:type="spellStart"/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логомарблс</w:t>
      </w:r>
      <w:proofErr w:type="spellEnd"/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логопуговицы</w:t>
      </w:r>
      <w:proofErr w:type="spellEnd"/>
      <w:proofErr w:type="gramEnd"/>
    </w:p>
    <w:p w:rsidR="000E790C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81150" cy="1399976"/>
            <wp:effectExtent l="0" t="0" r="0" b="0"/>
            <wp:docPr id="12" name="Рисунок 12" descr="https://pixy.org/src/6/60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xy.org/src/6/602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37" cy="14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1 вариант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игры:  Взрослый показывает ребенку коробку, трясет ее, обращает его внимание на то, что в ней что-то лежит, побуждает  его  открыть  коробку,  достать  игрушку,  при  этом  взрослый  обыгрывает  игрушку.  В  случае необходимости взрослый действует совместно с ребенком. Аналогично проходит игра со второй коробкой.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2 вариант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Ход игры: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Взрослый показывает ребенку сразу две коробки. Побуждает снять с них крышки так, чтобы они не лежали рядом со своими коробками. Затем просит положить (спрятать) в коробки игрушки, помогая ребенку сделать правильный  выбор:  обводит  рукой  по  контуру  крышки  и  отверстия  коробочек,  учит  примерять  крышку  к коробке. Когда ребенок закроет коробку, взрослый говорит: "Правильно, ты закрыл круглую коробку круглой крышкой".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3 вариант 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 игры: 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закрывает коробочки разной величины. Игра проводится так же, как и в первом варианте.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"Дом животных"  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соотносящие действия, учить выполнять задания, используя метод проб. 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настольная  игра  "Дом  животных"  (прямоугольная  доска  с  вкладышами,  изображающими животных).  Ход игры: взрослый показывает ребенку игру, обращает его внимание на разных животных, которые "живут в  своих  домиках".  Ребенку  предлагается  "выпустить"  каждое  животное  из  своего  домика.  После  того,  как ребенок  достал  все  вкладыши,  ему  нужно  найти  и  "вставить"  животных  на  свои  места.  При  затруднениях используется метод проб</w:t>
      </w:r>
    </w:p>
    <w:p w:rsidR="000E790C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1700" cy="1474344"/>
            <wp:effectExtent l="0" t="0" r="0" b="0"/>
            <wp:docPr id="13" name="Рисунок 13" descr="https://detstvograd.ru/wp-content/uploads/g/3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tstvograd.ru/wp-content/uploads/g/35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60" cy="14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Домики с вкладышами</w:t>
      </w:r>
    </w:p>
    <w:p w:rsidR="000E790C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8268" cy="1609725"/>
            <wp:effectExtent l="0" t="0" r="0" b="0"/>
            <wp:docPr id="14" name="Рисунок 14" descr="http://sarovchata.ru/wa-data/public/shop/products/97/60/6097/images/6974/697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rovchata.ru/wa-data/public/shop/products/97/60/6097/images/6974/6974.750x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36" cy="16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Игрушки с выскакивающими животными</w:t>
      </w:r>
    </w:p>
    <w:p w:rsidR="000E790C" w:rsidRDefault="00FA4C25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95983" cy="1628775"/>
            <wp:effectExtent l="0" t="0" r="9525" b="0"/>
            <wp:docPr id="15" name="Рисунок 15" descr="https://toys64.ru/big/Big155930022217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ys64.ru/big/Big1559300222179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45" cy="16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Пирамидки</w:t>
      </w:r>
    </w:p>
    <w:p w:rsidR="00FA4C25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0107" cy="1933575"/>
            <wp:effectExtent l="0" t="0" r="6985" b="0"/>
            <wp:docPr id="17" name="Рисунок 17" descr="https://avatars.mds.yandex.net/get-pdb/216365/2bfdec05-6b9c-43a6-974c-34f2fdc488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16365/2bfdec05-6b9c-43a6-974c-34f2fdc48801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19" cy="19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25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A4C25" w:rsidRDefault="000E790C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"Собери пирамидку-качели"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ребенка соотносящие действия, учить его выполнять задания, подражая взрослому</w:t>
      </w: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игрушка пирамидка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качели</w:t>
      </w: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</w:p>
    <w:p w:rsidR="000E790C" w:rsidRDefault="000E790C" w:rsidP="004305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 игры: 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 показывает  ребенку  пирамидку  и  предлагает  поиграть  вместе.  Взрослый  снимает колечки с одного стержня пирамидки и просит ребенка снимать колечки с другого стержня. Затем взрослый надевает колечки на свой стержень и просит ребенка действовать так же.</w:t>
      </w:r>
    </w:p>
    <w:p w:rsidR="00B1539C" w:rsidRDefault="00B1539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1738" cy="1647825"/>
            <wp:effectExtent l="0" t="0" r="5080" b="0"/>
            <wp:docPr id="18" name="Рисунок 18" descr="https://im0-tub-ru.yandex.net/i?id=fd07a77685abc4a17d89ba5e3830053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d07a77685abc4a17d89ba5e38300531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17" cy="16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A" w:rsidRDefault="0043052A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E790C" w:rsidRPr="0043052A" w:rsidRDefault="000F41CA" w:rsidP="0043052A">
      <w:pPr>
        <w:pStyle w:val="a3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305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Игры на формирование предметно-игровых действий</w:t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"Покатай матрешку"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у ребенка интерес и положительное отношение к сюжетным игрушкам, к действиям с ними.  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тележка, 2 матрешки (двухместные).  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 игры: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взрослый  показывает  ребенку  матрешку,  любуется  ею,  говорит,  какая  она  красивая.  Затем показывает, как матрешка "топает" до тележки, ("топ-топ"), сажает ее в тележку, катает, подвозит тележку к ребенку, спрашивает: "А твоя матрешка хочет покататься?" Предлагает ребенку посадить свою матрешку в тележку и покатать ее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F41CA" w:rsidRDefault="00B1539C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4678" cy="1657350"/>
            <wp:effectExtent l="0" t="0" r="0" b="0"/>
            <wp:docPr id="19" name="Рисунок 19" descr="https://dunadolls.ru/images/katalog/big/17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unadolls.ru/images/katalog/big/170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87" cy="16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"Покатай ежат"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ребенка выполнять предметно-игровые действия; развивать совместные действия.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Оборудование: 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- карусели, ежата (мелкие предметы).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Ход игры: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взрослый показывает игрушки, говорит: "Вот ежик - ни головы, ни ножек!", предлагает покатать ежат, расставив их по местам на карусели. Взрослый рассказывает </w:t>
      </w:r>
      <w:proofErr w:type="spell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потешку</w:t>
      </w:r>
      <w:proofErr w:type="spellEnd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</w:t>
      </w:r>
      <w:proofErr w:type="gram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Еле-еле, еле-еле, закружились карусели,  А потом, потом, потом - все бегом, бегом, бегом.</w:t>
      </w:r>
      <w:proofErr w:type="gramEnd"/>
    </w:p>
    <w:p w:rsidR="00B1539C" w:rsidRPr="00A36331" w:rsidRDefault="00B1539C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8231" cy="1990725"/>
            <wp:effectExtent l="0" t="0" r="0" b="0"/>
            <wp:docPr id="20" name="Рисунок 20" descr="https://i2.wp.com/purmix.ru/images/uroki/karand/givotnie/kak-narisovat-dvuh-ezhikov-na-luzhajke-karandashom-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purmix.ru/images/uroki/karand/givotnie/kak-narisovat-dvuh-ezhikov-na-luzhajke-karandashom-pojetapn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39" cy="19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Заводные игрушки</w:t>
      </w:r>
    </w:p>
    <w:p w:rsidR="0043052A" w:rsidRDefault="00B1539C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2309" cy="1685925"/>
            <wp:effectExtent l="0" t="0" r="9525" b="0"/>
            <wp:docPr id="21" name="Рисунок 21" descr="https://avatars.mds.yandex.net/get-pdb/34158/ed7b7909-88d7-4a91-846a-9748349b2a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34158/ed7b7909-88d7-4a91-846a-9748349b2a45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10" cy="169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"Построим забор"  </w:t>
      </w:r>
    </w:p>
    <w:p w:rsidR="000F41CA" w:rsidRPr="00A36331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формировать  у  ребенка  интерес  к  строительным  играм,  учить  выполнять  предметно-игровые действия, подражая взрослому.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Оборудование: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- машина, кирпичики, домик, петушок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Ход  игры: 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 обращает  внимание  ребенка  на  домик,  в  котором  живет  петушок.  Предлагает построить забор вокруг домика петушка, защитить его от хитрой лисы. Взрослый просит ребенка загрузить машину кирпичиками и отвезти их к домику петушка. Затем взрослый и ребенок строят забор вокруг домика. Ребенок действует, подражая</w:t>
      </w:r>
    </w:p>
    <w:p w:rsidR="000F41CA" w:rsidRDefault="00B1539C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6300" cy="1609725"/>
            <wp:effectExtent l="0" t="0" r="6350" b="9525"/>
            <wp:wrapSquare wrapText="bothSides"/>
            <wp:docPr id="22" name="Рисунок 22" descr="https://ds05.infourok.ru/uploads/ex/02e7/0002c206-a7108b51/hello_html_1a041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2e7/0002c206-a7108b51/hello_html_1a0412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"Угощаем кукол"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ребенка выполнять предметно-игровые действия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Оборудование: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куклы, набор детской посуды, крупа в кастрюле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Ход  игры: 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взрослый  ставит  перед  ребенком кукол,  объясняет,  что  они  пришли  в  гости  и  их  надо угостить  "кашей",  напоить  "чаем".  Затем  взрослый  выкладывает  две  тарелки  и  просит  ребенка  раздать  их куклам.  Далее  ставит  кастрюлю  с крупой,  кладет  ложку  и  просит  ребенка  покормить кукол.  В  случае  необходимости  показывает,  как  надо  насыпать крупу,  либо  действует  совместно  с  ребенком. Затем  взрослый  спрашивает:  "Чем  </w:t>
      </w:r>
      <w:proofErr w:type="gram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куклы есть</w:t>
      </w:r>
      <w:proofErr w:type="gramEnd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кашу?  Чем  ты  ешь  кашу?"  Просит  взять  ложки, раздать куклам,  покормить  их,  произносит:  "Кушай,  Ляля,- </w:t>
      </w:r>
      <w:proofErr w:type="spell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ам-ам</w:t>
      </w:r>
      <w:proofErr w:type="spellEnd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".  Аналогично  раздаются  </w:t>
      </w:r>
      <w:proofErr w:type="gram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чашки</w:t>
      </w:r>
      <w:proofErr w:type="gramEnd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и наливается  в  чашки  "чай"  из  чайника.  Если  ребенок  испытывает  затруднения,  используются  совместные действия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</w:p>
    <w:p w:rsidR="00B1539C" w:rsidRDefault="00B1539C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13662" cy="1781175"/>
            <wp:effectExtent l="0" t="0" r="1270" b="0"/>
            <wp:docPr id="24" name="Рисунок 24" descr="https://ozon-st.cdn.ngenix.net/multimedia/102651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zon-st.cdn.ngenix.net/multimedia/10265146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33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"Сделаем мебель для матрешки"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формировать  интерес  к  строительным  играм,  учить  выполнять  предметно-игровые  действия, подражая взрослому.  Оборудование: кубики, кирпичики, матрешка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Ход игры: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предлагает ребенку сделать мебель - стол, стул для куклы. Затем он сооружает перед ребенком стол - кирпичик кладет на кубик, стул - кирпичик ставится на ребро рядом с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кубиком, просит ребенка повторить эти действия. После этого мебель обыгрывается.</w:t>
      </w:r>
    </w:p>
    <w:p w:rsidR="005B031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1809750"/>
            <wp:effectExtent l="0" t="0" r="0" b="0"/>
            <wp:wrapSquare wrapText="bothSides"/>
            <wp:docPr id="25" name="Рисунок 25" descr="http://www.antoshka-toys.ru/kiwi-public-data/Kiwi_Img/58b2ff4114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ntoshka-toys.ru/kiwi-public-data/Kiwi_Img/58b2ff41148b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31A">
        <w:rPr>
          <w:noProof/>
          <w:lang w:eastAsia="ru-RU"/>
        </w:rPr>
        <w:drawing>
          <wp:inline distT="0" distB="0" distL="0" distR="0">
            <wp:extent cx="1447800" cy="1447800"/>
            <wp:effectExtent l="0" t="0" r="0" b="0"/>
            <wp:docPr id="26" name="Рисунок 26" descr="https://avatars.mds.yandex.net/get-pdb/1008348/b4bc17c2-ecdf-4cd9-8309-e352a9bf275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008348/b4bc17c2-ecdf-4cd9-8309-e352a9bf2758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31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 w:type="textWrapping" w:clear="all"/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"Позвони по телефону"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ребенка интерес к общению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Оборудование: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детских телефона с дисками.  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взрослый предлагает ребенку позвонить своим маме по телефону: одной рукой ребенок берет трубку,  второй  рукой  набирает  номер,  вставляя  палец  в  отверстие  диска  и  прокручивая  его.  Действия сопровождаются словами: "Алло! Алло! Мама, это я Аня".</w:t>
      </w:r>
    </w:p>
    <w:p w:rsidR="005B031A" w:rsidRPr="00A36331" w:rsidRDefault="005B031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26406" cy="1381125"/>
            <wp:effectExtent l="0" t="0" r="7620" b="0"/>
            <wp:docPr id="27" name="Рисунок 27" descr="http://home.weeklysale.ru/img/products/1736-razvivajuschaja-igrushka-fisher-price-govorjaschij-telefon-na-kole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me.weeklysale.ru/img/products/1736-razvivajuschaja-igrushka-fisher-price-govorjaschij-telefon-na-kolesa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63" cy="13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Игра "Построим лесенку"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формировать  у  ребенка  интерес  к  строительным  играм,  учить  выполнять  предметно-игровые действия, подражая взрослому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 Оборудование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игрушки - машина, кубики, маленькая кукла.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Ход игры: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предлагает ребенку построить лестницу для куклы. Они нагружают кубики в машину и везут  в  игровой  уголок.  Затем  взрослый  вовлекает  ребенка  в  постройку  лестницы,  показывает,  как  нужно расставлять кубики, обыгрывает постройку</w:t>
      </w:r>
    </w:p>
    <w:p w:rsidR="00A36331" w:rsidRPr="006C1D88" w:rsidRDefault="005B031A" w:rsidP="004305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44450</wp:posOffset>
            </wp:positionV>
            <wp:extent cx="2095500" cy="1457325"/>
            <wp:effectExtent l="0" t="0" r="0" b="9525"/>
            <wp:wrapSquare wrapText="bothSides"/>
            <wp:docPr id="28" name="Рисунок 28" descr="https://www.trustid.com/wp-content/uploads/2014/09/Call-center-scal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rustid.com/wp-content/uploads/2014/09/Call-center-scalabilit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A36331" w:rsidRPr="006C1D88" w:rsidRDefault="00A36331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Используемая литература:</w:t>
      </w:r>
    </w:p>
    <w:p w:rsidR="006C1D88" w:rsidRPr="006C1D88" w:rsidRDefault="006C1D88" w:rsidP="006C1D88">
      <w:pPr>
        <w:numPr>
          <w:ilvl w:val="0"/>
          <w:numId w:val="2"/>
        </w:numPr>
        <w:shd w:val="clear" w:color="auto" w:fill="FFFFFF"/>
        <w:spacing w:after="45" w:line="330" w:lineRule="atLeast"/>
        <w:ind w:left="450"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Жукова Н.С., </w:t>
      </w:r>
      <w:proofErr w:type="spellStart"/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Мастюкова</w:t>
      </w:r>
      <w:proofErr w:type="spellEnd"/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Е.М., Филичева Т.Б.</w:t>
      </w:r>
      <w:r w:rsidRPr="006C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Преодоление общего недоразвития речи у дошкольников – М.: Просвещение, 1990.</w:t>
      </w:r>
    </w:p>
    <w:p w:rsidR="006C1D88" w:rsidRPr="006C1D88" w:rsidRDefault="006C1D88" w:rsidP="006C1D88">
      <w:pPr>
        <w:numPr>
          <w:ilvl w:val="0"/>
          <w:numId w:val="2"/>
        </w:numPr>
        <w:shd w:val="clear" w:color="auto" w:fill="FFFFFF"/>
        <w:spacing w:after="45" w:line="330" w:lineRule="atLeast"/>
        <w:ind w:left="450"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Катаева А.А., </w:t>
      </w:r>
      <w:proofErr w:type="spellStart"/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Стребелева</w:t>
      </w:r>
      <w:proofErr w:type="spellEnd"/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Е.А. </w:t>
      </w:r>
      <w:r w:rsidRPr="006C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и упражнения в обучении умственно отсталых дошкольников. – М.: Бук-мастер, 1993.</w:t>
      </w:r>
    </w:p>
    <w:p w:rsidR="006C1D88" w:rsidRPr="006C1D88" w:rsidRDefault="006C1D88" w:rsidP="006C1D88">
      <w:pPr>
        <w:numPr>
          <w:ilvl w:val="0"/>
          <w:numId w:val="2"/>
        </w:numPr>
        <w:shd w:val="clear" w:color="auto" w:fill="FFFFFF"/>
        <w:spacing w:after="45" w:line="330" w:lineRule="atLeast"/>
        <w:ind w:left="450"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Козак О.Н. </w:t>
      </w:r>
      <w:r w:rsidRPr="006C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занятия с детьми от рождения до трех лет. – С.-Петербург: Союз, 1998.</w:t>
      </w:r>
    </w:p>
    <w:p w:rsidR="006C1D88" w:rsidRPr="006C1D88" w:rsidRDefault="006C1D88" w:rsidP="006C1D8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- Часть 1. Журнал «Воспитание и обучение детей с нарушениями развития» №5, 2004</w:t>
      </w:r>
    </w:p>
    <w:p w:rsidR="00A36331" w:rsidRPr="00A36331" w:rsidRDefault="00A36331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A36331" w:rsidRPr="00A36331" w:rsidSect="00A02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171AB"/>
    <w:multiLevelType w:val="hybridMultilevel"/>
    <w:tmpl w:val="26724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0F650C"/>
    <w:multiLevelType w:val="multilevel"/>
    <w:tmpl w:val="963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6E3"/>
    <w:rsid w:val="000E790C"/>
    <w:rsid w:val="000F41CA"/>
    <w:rsid w:val="001311E9"/>
    <w:rsid w:val="002F5937"/>
    <w:rsid w:val="003C5A3B"/>
    <w:rsid w:val="0043052A"/>
    <w:rsid w:val="00534D4F"/>
    <w:rsid w:val="005B031A"/>
    <w:rsid w:val="005F0473"/>
    <w:rsid w:val="0064037B"/>
    <w:rsid w:val="006B3127"/>
    <w:rsid w:val="006C1D88"/>
    <w:rsid w:val="00A0278F"/>
    <w:rsid w:val="00A36331"/>
    <w:rsid w:val="00B1539C"/>
    <w:rsid w:val="00BA4AA5"/>
    <w:rsid w:val="00D4515C"/>
    <w:rsid w:val="00E326E3"/>
    <w:rsid w:val="00F0386B"/>
    <w:rsid w:val="00FA4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1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2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Андрей</cp:lastModifiedBy>
  <cp:revision>19</cp:revision>
  <dcterms:created xsi:type="dcterms:W3CDTF">2019-08-25T07:10:00Z</dcterms:created>
  <dcterms:modified xsi:type="dcterms:W3CDTF">2021-04-28T14:20:00Z</dcterms:modified>
</cp:coreProperties>
</file>