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EB1" w:rsidRPr="002F2EB1" w:rsidRDefault="00CE0B89" w:rsidP="002F2E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Пути преодоления снижения успеваемости учащихся</w:t>
      </w:r>
    </w:p>
    <w:p w:rsidR="002F2EB1" w:rsidRPr="002F2EB1" w:rsidRDefault="002F2EB1" w:rsidP="002F2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      Проблема учения, учебных достижений, успеваемости является чрезвычайно важной в подростковом возрасте. Снижение </w:t>
      </w:r>
      <w:proofErr w:type="gramStart"/>
      <w:r w:rsidRPr="002F2EB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успеваемости</w:t>
      </w:r>
      <w:proofErr w:type="gramEnd"/>
      <w:r w:rsidRPr="002F2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часто наблюдаемое в средних классах школы, порождено самыми различными причинами - от незначительных пробелов в знаниях, вызванных пропуском занятий, или снижения работоспособности, связанного с возрастной перестройкой организма и носящего временный характер, до дебюта серьезных психических заболеваний.</w:t>
      </w:r>
    </w:p>
    <w:p w:rsidR="002F2EB1" w:rsidRPr="002F2EB1" w:rsidRDefault="002F2EB1" w:rsidP="002F2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Наиболее массовой причиной плохого усвоения знаний в средних классах школы является отсутствие адекватной мотивации, то есть нежелание учиться. Если школьники хотят овладеть знаниями, то эффективность  познавательного процесса возрастает. Однако учителя часто жалуются: дети не хотят учиться. Причин немало. И в каждом конкретном случае своя причина, но есть и довольно </w:t>
      </w:r>
      <w:proofErr w:type="gramStart"/>
      <w:r w:rsidRPr="002F2E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распространенные</w:t>
      </w:r>
      <w:proofErr w:type="gramEnd"/>
      <w:r w:rsidRPr="002F2EB1">
        <w:rPr>
          <w:rFonts w:ascii="Times New Roman" w:eastAsia="Times New Roman" w:hAnsi="Times New Roman" w:cs="Times New Roman"/>
          <w:sz w:val="24"/>
          <w:szCs w:val="24"/>
          <w:lang w:eastAsia="ru-RU"/>
        </w:rPr>
        <w:t>, более или менее типичные. Особое внимание следует обратить на следующие причины:</w:t>
      </w:r>
    </w:p>
    <w:p w:rsidR="002F2EB1" w:rsidRPr="002F2EB1" w:rsidRDefault="002F2EB1" w:rsidP="002F2EB1">
      <w:p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E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Неумение учиться и преодолевать трудности познавательной деятельности.</w:t>
      </w:r>
      <w:r w:rsidRPr="002F2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Учение – это деятельность, требующая специальных умений и навыков, а также немалой силы воли. </w:t>
      </w:r>
      <w:proofErr w:type="gramStart"/>
      <w:r w:rsidRPr="002F2EB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Усидчивость, умение читать и понимать текст, навыки запоминания математических операций, наблюдательность, владение письмом, аккуратность, ловкость, внимательность, умение слушать, выражать свою мысль, достаточный запас слов, начитанность, настойчивость, целеустремленность, умения и навыки сотрудничества с окружающими, чувство ответственности - вот лишь часть тех умений, навыков и качеств, без которых трудно и даже невозможно добиться успеха в учении.</w:t>
      </w:r>
      <w:proofErr w:type="gramEnd"/>
      <w:r w:rsidRPr="002F2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При поступлении в школу дети обладают только некоторыми из этих качеств, В процессе школьного обучения многие необходимые качества ученики приобретают, прежде </w:t>
      </w:r>
      <w:proofErr w:type="gramStart"/>
      <w:r w:rsidRPr="002F2EB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proofErr w:type="gramEnd"/>
      <w:r w:rsidRPr="002F2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начальной школе. Многие из этих качеств совершенствуются вплоть до выпуска из школы, Основной набор необходим школьникам к моменту окончания начальной школы, если по каким-то причинам учителя или родители не научили детей и не привили соответствующие навыки, учение оказывается затем очень трудным делом. Пожалуй, даже более трудным, чем сначала.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2F2E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Большой объем программного материала, который нужно усвоить и запомнить</w:t>
      </w:r>
      <w:proofErr w:type="gramStart"/>
      <w:r w:rsidRPr="002F2E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bookmarkStart w:id="0" w:name="_GoBack"/>
      <w:bookmarkEnd w:id="0"/>
      <w:r w:rsidRPr="002F2EB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2F2EB1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звестные  ученые ,педагоги не раз писали о том ,что попытка передать каждому школьнику основные знания ,накопленные человечеством, утопична, но содержание общего школьного образования продолжает разбухать. Учителя пытаются втиснуть в память и сознание школьников весь материал, объявленный обязательным в соответствии с государственным стандартом и наблюдаем, что это приводит к чрезвычайным  перегрузкам</w:t>
      </w:r>
      <w:proofErr w:type="gramStart"/>
      <w:r w:rsidRPr="002F2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F2EB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усталости и сопротивлению детей. Если посмотреть на эту проблему с другой стороны, то видим, что школа вталкивает в ученика интеллектуальный материал, который им не востребован. Часто пытаемся организовать деятельность без опоры на желания и мотивы участников этой деятельности. Учителя организуют деятельность масштабов, многократно превышающих потребности и желания школьников узнать что-либо еще. И ведь такой громадный материал требуется освоить за сравнительно небольшой временной период. Вот в этом и заключается одна из серьезных причин нежелания  многих школьников учиться.                     </w:t>
      </w:r>
    </w:p>
    <w:p w:rsidR="002F2EB1" w:rsidRPr="002F2EB1" w:rsidRDefault="002F2EB1" w:rsidP="002F2EB1">
      <w:p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E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Отвлекающие факторы полнокровной детской жизни.</w:t>
      </w:r>
      <w:r w:rsidRPr="002F2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Все больше времени не только в школе, но и дома школьники посвящают учебе. Но овладеть знаниями невозможно без работы с учебниками, без решения примеров и задач, без выполнения других задач. Это им тем более трудно делать потому, что вокруг кипит полнокровная жизнь с различными соблазнами – телевизор, компьютер с играми </w:t>
      </w:r>
      <w:proofErr w:type="gramStart"/>
      <w:r w:rsidRPr="002F2EB1">
        <w:rPr>
          <w:rFonts w:ascii="Times New Roman" w:eastAsia="Times New Roman" w:hAnsi="Times New Roman" w:cs="Times New Roman"/>
          <w:sz w:val="24"/>
          <w:szCs w:val="24"/>
          <w:lang w:eastAsia="ru-RU"/>
        </w:rPr>
        <w:t>–«</w:t>
      </w:r>
      <w:proofErr w:type="gramEnd"/>
      <w:r w:rsidRPr="002F2EB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стратегиями» и т.п. Нередко школьники предпочитают совсем не школьные задания и наслаждаются захватывающими телепередачами или компьютерными играми.   Можно приводить примеры других причин нежелания учиться. И не все из них легко устранить. В нынешних условиях « обеспечить» не только желание школьников учиться, но и их упорную, постоянную и активную познавательную деятельность большую роль играет эффективная мотивация в  познавательной деятельности. Обычно в душе школьника одновременно присутствуют и борются различные, а то и противоречивые мотивы. Задача учителя (и весьма непростая</w:t>
      </w:r>
      <w:proofErr w:type="gramStart"/>
      <w:r w:rsidRPr="002F2EB1">
        <w:rPr>
          <w:rFonts w:ascii="Times New Roman" w:eastAsia="Times New Roman" w:hAnsi="Times New Roman" w:cs="Times New Roman"/>
          <w:sz w:val="24"/>
          <w:szCs w:val="24"/>
          <w:lang w:eastAsia="ru-RU"/>
        </w:rPr>
        <w:t>)з</w:t>
      </w:r>
      <w:proofErr w:type="gramEnd"/>
      <w:r w:rsidRPr="002F2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аключается как раз в том, чтобы вызвать и сохранить именно работающий на успех мотив учения. С этой целью используются стимулы, то есть внешние побудители определенной деятельности школьника. Стимул – двигатель и призван не просто </w:t>
      </w:r>
      <w:proofErr w:type="gramStart"/>
      <w:r w:rsidRPr="002F2E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заставить</w:t>
      </w:r>
      <w:proofErr w:type="gramEnd"/>
      <w:r w:rsidRPr="002F2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ученика учиться, а именно стимулировать, то есть вызвать и усилить собственные полезные мотивы деятельности. Сложно, конечно, знать все потребности конкретного ребенка. Изучая </w:t>
      </w:r>
      <w:r w:rsidRPr="002F2E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типичные потребности школьников, опираясь на них, можно найти эффективные стимулы. В своей практике учителя применяют различные способы стимулирования. </w:t>
      </w:r>
      <w:proofErr w:type="gramStart"/>
      <w:r w:rsidRPr="002F2EB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 из них связаны с оптимальным удовлетворением врожденной потребности в познании, которая есть у каждого ребенка, через разумную организацию обучения; другие - это специальные стимулы, каждый из которых ориентирован на вполне определенные потребности школьников; третьи связаны с созданием общих благоприятных условий для учебного процесса, также стимулирующих познавательную деятельность.</w:t>
      </w:r>
      <w:proofErr w:type="gramEnd"/>
      <w:r w:rsidRPr="002F2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Выделяют четыре подгруппы стимулов в зависимости от того на какую категорию потребностей они опираются: а) общечеловеческие потребности; б) возрастные потребности; в) специфические потребности мальчиков и девочек; г) индивидуальные потребности. Новизна материала, необычность его подачи всегда побуждают школьников получше присмотреться к прежде неизвестному и разобраться в нем. Задача учителя </w:t>
      </w:r>
      <w:proofErr w:type="gramStart"/>
      <w:r w:rsidRPr="002F2EB1">
        <w:rPr>
          <w:rFonts w:ascii="Times New Roman" w:eastAsia="Times New Roman" w:hAnsi="Times New Roman" w:cs="Times New Roman"/>
          <w:sz w:val="24"/>
          <w:szCs w:val="24"/>
          <w:lang w:eastAsia="ru-RU"/>
        </w:rPr>
        <w:t>–в</w:t>
      </w:r>
      <w:proofErr w:type="gramEnd"/>
      <w:r w:rsidRPr="002F2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сегда, в любом учебном материале и в самой организации учебного процесса находить новое, неизвестное детям. Жизнь нередко ставит человека в тупик, а познание помогает найти из него выход. Педагог должен помнить, что интересней полезное и актуальное, и с этой точки зрения готовить материал для уроков. Противоречивость материала - тоже стимул. Когда человек встречается с противоречием, в частности, </w:t>
      </w:r>
      <w:proofErr w:type="gramStart"/>
      <w:r w:rsidRPr="002F2EB1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2F2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взаимоисключающими сведениями о каком-либо предмете или взаимно противоречащими объяснениями процесса, у него возникает желание разобраться в проблеме, чтобы преодолеть противоречие. </w:t>
      </w:r>
      <w:proofErr w:type="gramStart"/>
      <w:r w:rsidRPr="002F2EB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всегда может найти те или иные противоречия в учебном материале, а также использовать при обучении школьников противоречия между научными и житейскими толкованиями явлений природы и общества, между новыми знаниями и опытом детей, между новыми познавательными задачами и существующим уровнем умений школьников, между достигнутым уровнем знаний и неумением их применять, между новыми сведениями и знаниями и существующим уровнем мировоззрения учащихся</w:t>
      </w:r>
      <w:proofErr w:type="gramEnd"/>
      <w:r w:rsidRPr="002F2EB1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Такой стимул, как оценка, уже давно используется учителями.</w:t>
      </w:r>
    </w:p>
    <w:p w:rsidR="002F2EB1" w:rsidRPr="002F2EB1" w:rsidRDefault="002F2EB1" w:rsidP="002F2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EB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При целесообразной организации учебного процесса в целом оценки становятся хорошим стимулом познавательной деятельности. Особенно благоприятно действуют на школьников собственные успехи: они всегда укрепляют веру школьника, да и любого человека, в собственные силы и возможности. В таком состоянии возникает желание преодолевать еще большие трудности. И действительно, учебная, да и внеклассная, работа школьника, оказывается плодотворной и успешной. Ситуация успеха – самый эффективный стимул познавательной деятельности. Она удовлетворяет потребность каждого школьника в самоуважении и повышении престижа.</w:t>
      </w:r>
    </w:p>
    <w:p w:rsidR="002F2EB1" w:rsidRPr="002F2EB1" w:rsidRDefault="002F2EB1" w:rsidP="002F2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EB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Значительная часть потребностей детей отличается от потребностей взрослых так же, как интересы старших школьников отличаются от интересов подростков, а последних – от интересов младших школьников.</w:t>
      </w:r>
    </w:p>
    <w:p w:rsidR="002F2EB1" w:rsidRPr="002F2EB1" w:rsidRDefault="002F2EB1" w:rsidP="002F2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EB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Школьники младшего возраста любят мечтать и играть, разгадывать загадки и раскрывать тайны. Для повышения познавательной активности полезно чаще включать в занятия с ними игры или игровые элементы, давать пищу их воображению, чаще использовать небольшие экскурсии и выходы за пределы класса и школы.</w:t>
      </w:r>
    </w:p>
    <w:p w:rsidR="002F2EB1" w:rsidRPr="002F2EB1" w:rsidRDefault="002F2EB1" w:rsidP="002F2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У подростков свои особенности, которые приходится учитывать преподавателю. Прежде </w:t>
      </w:r>
      <w:proofErr w:type="gramStart"/>
      <w:r w:rsidRPr="002F2EB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proofErr w:type="gramEnd"/>
      <w:r w:rsidRPr="002F2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отметим их стремление избежать всякой рутины, однообразия и формализма, интерес к фантастике и вообще к необычному, стремление к подвигу.</w:t>
      </w:r>
    </w:p>
    <w:p w:rsidR="002F2EB1" w:rsidRPr="002F2EB1" w:rsidRDefault="002F2EB1" w:rsidP="002F2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  <w:proofErr w:type="gramStart"/>
      <w:r w:rsidRPr="002F2EB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подростков характерны потребность в справедливости, нетерпимость к унижению, стремление к взрослости.</w:t>
      </w:r>
      <w:proofErr w:type="gramEnd"/>
      <w:r w:rsidRPr="002F2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Тактичное отношение к каждому школьнику, независимо от того, слабый он или сильный учащийся, прав он в какой-то ситуации или не прав,- такой стиль отношений педагога с учениками удовлетворяет возрастные потребности подростков и потому стимулирует их желание учиться.</w:t>
      </w:r>
    </w:p>
    <w:p w:rsidR="002D0AA3" w:rsidRPr="002F2EB1" w:rsidRDefault="002F2EB1" w:rsidP="002F2E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Старшему школьному возрасту присуще стремление юношей и девушек разобраться во взаимоотношениях полов, в особенностях других людей, «не таких, как я». Если учитель хотя бы иногда говорит на эти темы, это вызывает интерес школьников, желание общаться с учителем, что всегда сказывается на результатах </w:t>
      </w:r>
      <w:proofErr w:type="spellStart"/>
      <w:r w:rsidRPr="002F2E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proofErr w:type="gramStart"/>
      <w:r w:rsidRPr="002F2EB1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2F2EB1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тимулирование</w:t>
      </w:r>
      <w:proofErr w:type="spellEnd"/>
      <w:r w:rsidRPr="002F2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познавательной активности школьников должно учитывать половые особенности их интересов</w:t>
      </w:r>
    </w:p>
    <w:sectPr w:rsidR="002D0AA3" w:rsidRPr="002F2EB1" w:rsidSect="002F2E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EB1"/>
    <w:rsid w:val="002D0AA3"/>
    <w:rsid w:val="002F2EB1"/>
    <w:rsid w:val="00B050D8"/>
    <w:rsid w:val="00CE0B89"/>
    <w:rsid w:val="00D742E2"/>
    <w:rsid w:val="00F174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bCs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EB1"/>
    <w:rPr>
      <w:rFonts w:asciiTheme="minorHAnsi" w:eastAsiaTheme="minorHAnsi" w:hAnsiTheme="minorHAnsi" w:cstheme="minorBidi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bCs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EB1"/>
    <w:rPr>
      <w:rFonts w:asciiTheme="minorHAnsi" w:eastAsiaTheme="minorHAnsi" w:hAnsiTheme="minorHAnsi" w:cstheme="minorBidi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1332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Администратор</cp:lastModifiedBy>
  <cp:revision>2</cp:revision>
  <cp:lastPrinted>2014-10-29T15:57:00Z</cp:lastPrinted>
  <dcterms:created xsi:type="dcterms:W3CDTF">2021-02-23T09:00:00Z</dcterms:created>
  <dcterms:modified xsi:type="dcterms:W3CDTF">2021-02-23T09:00:00Z</dcterms:modified>
</cp:coreProperties>
</file>