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B3" w:rsidRPr="005825B3" w:rsidRDefault="005825B3" w:rsidP="005825B3">
      <w:pPr>
        <w:spacing w:after="0" w:line="390" w:lineRule="atLeast"/>
        <w:outlineLvl w:val="0"/>
        <w:rPr>
          <w:rFonts w:ascii="Oswald" w:eastAsia="Times New Roman" w:hAnsi="Oswald" w:cs="Times New Roman"/>
          <w:color w:val="000000" w:themeColor="text1"/>
          <w:kern w:val="36"/>
          <w:sz w:val="39"/>
          <w:szCs w:val="39"/>
          <w:lang w:eastAsia="ru-RU"/>
        </w:rPr>
      </w:pPr>
      <w:r>
        <w:rPr>
          <w:rFonts w:ascii="Oswald" w:eastAsia="Times New Roman" w:hAnsi="Oswald" w:cs="Times New Roman"/>
          <w:color w:val="000000" w:themeColor="text1"/>
          <w:kern w:val="36"/>
          <w:sz w:val="39"/>
          <w:szCs w:val="39"/>
          <w:lang w:eastAsia="ru-RU"/>
        </w:rPr>
        <w:t>У</w:t>
      </w:r>
      <w:r w:rsidRPr="005825B3">
        <w:rPr>
          <w:rFonts w:ascii="Oswald" w:eastAsia="Times New Roman" w:hAnsi="Oswald" w:cs="Times New Roman"/>
          <w:color w:val="000000" w:themeColor="text1"/>
          <w:kern w:val="36"/>
          <w:sz w:val="39"/>
          <w:szCs w:val="39"/>
          <w:lang w:eastAsia="ru-RU"/>
        </w:rPr>
        <w:t>рок по физике в 10 классе: «Второй закон Ньюто</w:t>
      </w:r>
      <w:r>
        <w:rPr>
          <w:rFonts w:ascii="Oswald" w:eastAsia="Times New Roman" w:hAnsi="Oswald" w:cs="Times New Roman"/>
          <w:color w:val="000000" w:themeColor="text1"/>
          <w:kern w:val="36"/>
          <w:sz w:val="39"/>
          <w:szCs w:val="39"/>
          <w:lang w:eastAsia="ru-RU"/>
        </w:rPr>
        <w:t>на»</w:t>
      </w:r>
    </w:p>
    <w:p w:rsidR="005825B3" w:rsidRPr="005825B3" w:rsidRDefault="005825B3" w:rsidP="005825B3">
      <w:pPr>
        <w:spacing w:after="0" w:line="240" w:lineRule="auto"/>
        <w:rPr>
          <w:rFonts w:ascii="Times New Roman" w:eastAsia="Times New Roman" w:hAnsi="Times New Roman" w:cs="Times New Roman"/>
          <w:color w:val="000000" w:themeColor="text1"/>
          <w:sz w:val="24"/>
          <w:szCs w:val="24"/>
          <w:lang w:eastAsia="ru-RU"/>
        </w:rPr>
      </w:pPr>
      <w:r w:rsidRPr="005825B3">
        <w:rPr>
          <w:rFonts w:ascii="Tahoma" w:eastAsia="Times New Roman" w:hAnsi="Tahoma" w:cs="Tahoma"/>
          <w:color w:val="000000" w:themeColor="text1"/>
          <w:sz w:val="27"/>
          <w:szCs w:val="27"/>
          <w:lang w:eastAsia="ru-RU"/>
        </w:rPr>
        <w:br/>
      </w:r>
      <w:r w:rsidRPr="005825B3">
        <w:rPr>
          <w:rFonts w:ascii="Tahoma" w:eastAsia="Times New Roman" w:hAnsi="Tahoma" w:cs="Tahoma"/>
          <w:color w:val="000000" w:themeColor="text1"/>
          <w:sz w:val="27"/>
          <w:szCs w:val="27"/>
          <w:lang w:eastAsia="ru-RU"/>
        </w:rPr>
        <w:br/>
      </w:r>
    </w:p>
    <w:p w:rsidR="005825B3" w:rsidRPr="005825B3" w:rsidRDefault="005825B3" w:rsidP="005825B3">
      <w:pPr>
        <w:shd w:val="clear" w:color="auto" w:fill="FDFDFD"/>
        <w:spacing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Цель урока: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Ввести понятие равнодействующей сил и массы тела, как меры его инертности, выяснить зависимость ускорения тела от равнодействующей сил и его массы, сформулировать </w:t>
      </w:r>
      <w:r w:rsidRPr="005825B3">
        <w:rPr>
          <w:rFonts w:ascii="Times New Roman" w:eastAsia="Times New Roman" w:hAnsi="Times New Roman" w:cs="Times New Roman"/>
          <w:b/>
          <w:bCs/>
          <w:color w:val="000000" w:themeColor="text1"/>
          <w:sz w:val="28"/>
          <w:szCs w:val="28"/>
          <w:lang w:eastAsia="ru-RU"/>
        </w:rPr>
        <w:t>второй закон Ньютона</w:t>
      </w:r>
      <w:r w:rsidRPr="005825B3">
        <w:rPr>
          <w:rFonts w:ascii="Times New Roman" w:eastAsia="Times New Roman" w:hAnsi="Times New Roman" w:cs="Times New Roman"/>
          <w:color w:val="000000" w:themeColor="text1"/>
          <w:sz w:val="28"/>
          <w:szCs w:val="28"/>
          <w:lang w:eastAsia="ru-RU"/>
        </w:rPr>
        <w:t>; воспитать работу в коллективе, умение следовать основным нормам поведения, Т.Б. на уроке, развить логическое мышление, умение проводить связь с жизнью.</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hyperlink r:id="rId6" w:tgtFrame="_blank" w:history="1">
        <w:r w:rsidRPr="005825B3">
          <w:rPr>
            <w:rFonts w:ascii="Times New Roman" w:eastAsia="Times New Roman" w:hAnsi="Times New Roman" w:cs="Times New Roman"/>
            <w:color w:val="000000" w:themeColor="text1"/>
            <w:sz w:val="28"/>
            <w:szCs w:val="28"/>
            <w:u w:val="single"/>
            <w:lang w:eastAsia="ru-RU"/>
          </w:rPr>
          <w:t>Тип урока</w:t>
        </w:r>
      </w:hyperlink>
      <w:r w:rsidRPr="005825B3">
        <w:rPr>
          <w:rFonts w:ascii="Times New Roman" w:eastAsia="Times New Roman" w:hAnsi="Times New Roman" w:cs="Times New Roman"/>
          <w:color w:val="000000" w:themeColor="text1"/>
          <w:sz w:val="28"/>
          <w:szCs w:val="28"/>
          <w:lang w:eastAsia="ru-RU"/>
        </w:rPr>
        <w:t>: Комбинированный урок</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Используемое оборудование: подвижная тележка, динамометр, набор грузов, капельница, нить длиной 4м, неподвижный блок.</w:t>
      </w:r>
    </w:p>
    <w:p w:rsidR="005825B3" w:rsidRPr="005825B3" w:rsidRDefault="005825B3" w:rsidP="005825B3">
      <w:pPr>
        <w:shd w:val="clear" w:color="auto" w:fill="FDFDFD"/>
        <w:spacing w:before="375" w:after="225" w:line="360" w:lineRule="atLeast"/>
        <w:jc w:val="center"/>
        <w:outlineLvl w:val="1"/>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Ход урока по физике в 10 классе</w:t>
      </w:r>
    </w:p>
    <w:p w:rsidR="005825B3" w:rsidRPr="005825B3" w:rsidRDefault="005825B3" w:rsidP="005825B3">
      <w:pPr>
        <w:shd w:val="clear" w:color="auto" w:fill="FDFDFD"/>
        <w:spacing w:before="225" w:after="225" w:line="240" w:lineRule="auto"/>
        <w:jc w:val="center"/>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Организационный момент.</w:t>
      </w:r>
    </w:p>
    <w:p w:rsidR="005825B3" w:rsidRPr="005825B3" w:rsidRDefault="005825B3" w:rsidP="005825B3">
      <w:pPr>
        <w:shd w:val="clear" w:color="auto" w:fill="FDFDFD"/>
        <w:spacing w:before="225" w:after="225" w:line="240" w:lineRule="auto"/>
        <w:jc w:val="center"/>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Повторение.</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1.1 Фронтальный опрос учащихся (прил.1 слайд 2,3)</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Дайте определение системы отсчёта, приведите примеры.</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Какие тела можно считать материальными точками, приведите примеры.</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Дайте определение ускорения.</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Чему равно ускорение в случае равномерного прямолинейного движения?</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Что является единицей ускорения в СИ?</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Дайте формулировку первого закона Ньютона.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Приведите примеры систем отсчёта, которые можно считать инерциальными.</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Что такое сила?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Какие виды сил рассматриваются в механике? Дайте их краткую характеристику.</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Что является причиной возникновения силы упругости?</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Дайте формулировку закона Гука.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1.2 Вопросы и задания на карточках:</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lastRenderedPageBreak/>
        <w:t>Пружина жёсткостью 80 Н/м под действием силы 4 Н. удлинилась до 18 см. Определить длину недеформированной пружины.</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 xml:space="preserve">Определить </w:t>
      </w:r>
      <w:proofErr w:type="spellStart"/>
      <w:r w:rsidRPr="005825B3">
        <w:rPr>
          <w:rFonts w:ascii="Times New Roman" w:eastAsia="Times New Roman" w:hAnsi="Times New Roman" w:cs="Times New Roman"/>
          <w:color w:val="000000" w:themeColor="text1"/>
          <w:sz w:val="28"/>
          <w:szCs w:val="28"/>
          <w:lang w:eastAsia="ru-RU"/>
        </w:rPr>
        <w:t>жесткость</w:t>
      </w:r>
      <w:proofErr w:type="spellEnd"/>
      <w:r w:rsidRPr="005825B3">
        <w:rPr>
          <w:rFonts w:ascii="Times New Roman" w:eastAsia="Times New Roman" w:hAnsi="Times New Roman" w:cs="Times New Roman"/>
          <w:color w:val="000000" w:themeColor="text1"/>
          <w:sz w:val="28"/>
          <w:szCs w:val="28"/>
          <w:lang w:eastAsia="ru-RU"/>
        </w:rPr>
        <w:t xml:space="preserve"> пружины:</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noProof/>
          <w:color w:val="000000" w:themeColor="text1"/>
          <w:sz w:val="28"/>
          <w:szCs w:val="28"/>
          <w:lang w:eastAsia="ru-RU"/>
        </w:rPr>
        <w:drawing>
          <wp:inline distT="0" distB="0" distL="0" distR="0" wp14:anchorId="2EA17C28" wp14:editId="0424C8A7">
            <wp:extent cx="4283075" cy="2483485"/>
            <wp:effectExtent l="0" t="0" r="3175" b="0"/>
            <wp:docPr id="1" name="Рисунок 1" descr="урок физ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рок физи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3075" cy="2483485"/>
                    </a:xfrm>
                    <a:prstGeom prst="rect">
                      <a:avLst/>
                    </a:prstGeom>
                    <a:noFill/>
                    <a:ln>
                      <a:noFill/>
                    </a:ln>
                  </pic:spPr>
                </pic:pic>
              </a:graphicData>
            </a:graphic>
          </wp:inline>
        </w:drawing>
      </w:r>
    </w:p>
    <w:p w:rsidR="005825B3" w:rsidRPr="005825B3" w:rsidRDefault="005825B3" w:rsidP="005825B3">
      <w:pPr>
        <w:shd w:val="clear" w:color="auto" w:fill="FDFDFD"/>
        <w:spacing w:before="225" w:after="225" w:line="240" w:lineRule="auto"/>
        <w:jc w:val="center"/>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Объяснение нового материала.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Первым этапом объяснения нового материала является проведение эксперимента позволяющего выяснить зависимость ускорения от приложенной к телу силы. Сущность эксперимента в следующем: Подвижная тележка соединяется с грузом нитью перекинутой через неподвижный блок, закрепив между тележкой и нитью динамометр. На тележку устанавливается капельница, время отрыва капель которой устанавливается 0,5с – 1с, в зависимости от длины стола и скорости движения тележки. После того, как тележку отпускают, она начинает двигаться с ускорением. Динамометр показывает, что сила, действующая на тележку постоянна. Измерив расстояния между каплями, убеждаются, что они относятся как последовательность нечётных чисел, что является признаком равноускоренного движения. Увеличив силу, действующую на тележку, подвесив к нити дополнительные грузы, убеждаемся, что ускорение, с которой движется тележка, возросло.</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Делаем первый вывод: </w:t>
      </w:r>
      <w:r w:rsidRPr="005825B3">
        <w:rPr>
          <w:rFonts w:ascii="Times New Roman" w:eastAsia="Times New Roman" w:hAnsi="Times New Roman" w:cs="Times New Roman"/>
          <w:b/>
          <w:bCs/>
          <w:color w:val="000000" w:themeColor="text1"/>
          <w:sz w:val="28"/>
          <w:szCs w:val="28"/>
          <w:lang w:eastAsia="ru-RU"/>
        </w:rPr>
        <w:t>Ускорение тела прямо пропорционально силе приложенной к телу</w:t>
      </w:r>
      <w:r w:rsidRPr="005825B3">
        <w:rPr>
          <w:rFonts w:ascii="Times New Roman" w:eastAsia="Times New Roman" w:hAnsi="Times New Roman" w:cs="Times New Roman"/>
          <w:color w:val="000000" w:themeColor="text1"/>
          <w:sz w:val="28"/>
          <w:szCs w:val="28"/>
          <w:lang w:eastAsia="ru-RU"/>
        </w:rPr>
        <w:t>.</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 xml:space="preserve">Уберём дополнительные грузы с нити, поставив их на тележку. Заметим, что ускорение тележки уменьшилось. На основании этого </w:t>
      </w:r>
      <w:proofErr w:type="spellStart"/>
      <w:r w:rsidRPr="005825B3">
        <w:rPr>
          <w:rFonts w:ascii="Times New Roman" w:eastAsia="Times New Roman" w:hAnsi="Times New Roman" w:cs="Times New Roman"/>
          <w:color w:val="000000" w:themeColor="text1"/>
          <w:sz w:val="28"/>
          <w:szCs w:val="28"/>
          <w:lang w:eastAsia="ru-RU"/>
        </w:rPr>
        <w:t>введем</w:t>
      </w:r>
      <w:proofErr w:type="spellEnd"/>
      <w:r w:rsidRPr="005825B3">
        <w:rPr>
          <w:rFonts w:ascii="Times New Roman" w:eastAsia="Times New Roman" w:hAnsi="Times New Roman" w:cs="Times New Roman"/>
          <w:color w:val="000000" w:themeColor="text1"/>
          <w:sz w:val="28"/>
          <w:szCs w:val="28"/>
          <w:lang w:eastAsia="ru-RU"/>
        </w:rPr>
        <w:t xml:space="preserve"> понятие массы, как меры инертности тела.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Делаем второй вывод: </w:t>
      </w:r>
      <w:r w:rsidRPr="005825B3">
        <w:rPr>
          <w:rFonts w:ascii="Times New Roman" w:eastAsia="Times New Roman" w:hAnsi="Times New Roman" w:cs="Times New Roman"/>
          <w:b/>
          <w:bCs/>
          <w:color w:val="000000" w:themeColor="text1"/>
          <w:sz w:val="28"/>
          <w:szCs w:val="28"/>
          <w:lang w:eastAsia="ru-RU"/>
        </w:rPr>
        <w:t>Ускорение тела обратно пропорционально массе тела</w:t>
      </w:r>
      <w:r w:rsidRPr="005825B3">
        <w:rPr>
          <w:rFonts w:ascii="Times New Roman" w:eastAsia="Times New Roman" w:hAnsi="Times New Roman" w:cs="Times New Roman"/>
          <w:color w:val="000000" w:themeColor="text1"/>
          <w:sz w:val="28"/>
          <w:szCs w:val="28"/>
          <w:lang w:eastAsia="ru-RU"/>
        </w:rPr>
        <w:t>.</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lastRenderedPageBreak/>
        <w:t>Вводится единица массы – 1кг.</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На основании различных примеров и жизненного опыта вводится понятие равнодействующей сил. </w:t>
      </w:r>
      <w:r w:rsidRPr="005825B3">
        <w:rPr>
          <w:rFonts w:ascii="Times New Roman" w:eastAsia="Times New Roman" w:hAnsi="Times New Roman" w:cs="Times New Roman"/>
          <w:i/>
          <w:iCs/>
          <w:color w:val="000000" w:themeColor="text1"/>
          <w:sz w:val="28"/>
          <w:szCs w:val="28"/>
          <w:u w:val="single"/>
          <w:lang w:eastAsia="ru-RU"/>
        </w:rPr>
        <w:t>Формулируется второй закон Ньютона</w:t>
      </w:r>
      <w:r w:rsidRPr="005825B3">
        <w:rPr>
          <w:rFonts w:ascii="Times New Roman" w:eastAsia="Times New Roman" w:hAnsi="Times New Roman" w:cs="Times New Roman"/>
          <w:color w:val="000000" w:themeColor="text1"/>
          <w:sz w:val="28"/>
          <w:szCs w:val="28"/>
          <w:lang w:eastAsia="ru-RU"/>
        </w:rPr>
        <w:t>.</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Второй этап объяснения нового материала состоит в рассмотрении примеров применения второго закона Ньютона для различных ситуаций:</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Объясняется зависимость силы тяжести от массы тела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Рассматривается, как связано направление движения тела с направлением силы действующей на тело (на примере тела брошенного под углом к горизонту).</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Рассматривается движение тела по окружности под действием силы, направленной к центру этой окружности (шарик на нити, движение планет вокруг солнца)</w:t>
      </w:r>
    </w:p>
    <w:p w:rsidR="005825B3" w:rsidRPr="005825B3" w:rsidRDefault="005825B3" w:rsidP="005825B3">
      <w:pPr>
        <w:shd w:val="clear" w:color="auto" w:fill="FDFDFD"/>
        <w:spacing w:before="225" w:after="225" w:line="240" w:lineRule="auto"/>
        <w:jc w:val="center"/>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Закрепление нового материала</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С целью закрепления нового материала учащимся предлагается решить несколько качественных и простых количественных задач направленных на выяснение физической сущности второго закона Ньютона. (Слайд 9-10)</w:t>
      </w:r>
    </w:p>
    <w:p w:rsidR="005825B3" w:rsidRPr="005825B3" w:rsidRDefault="005825B3" w:rsidP="005825B3">
      <w:pPr>
        <w:shd w:val="clear" w:color="auto" w:fill="FDFDFD"/>
        <w:spacing w:before="225" w:after="225" w:line="240" w:lineRule="auto"/>
        <w:jc w:val="center"/>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V.</w:t>
      </w:r>
      <w:r>
        <w:rPr>
          <w:rFonts w:ascii="Times New Roman" w:eastAsia="Times New Roman" w:hAnsi="Times New Roman" w:cs="Times New Roman"/>
          <w:color w:val="000000" w:themeColor="text1"/>
          <w:sz w:val="28"/>
          <w:szCs w:val="28"/>
          <w:lang w:eastAsia="ru-RU"/>
        </w:rPr>
        <w:t xml:space="preserve"> </w:t>
      </w:r>
      <w:r w:rsidRPr="005825B3">
        <w:rPr>
          <w:rFonts w:ascii="Times New Roman" w:eastAsia="Times New Roman" w:hAnsi="Times New Roman" w:cs="Times New Roman"/>
          <w:color w:val="000000" w:themeColor="text1"/>
          <w:sz w:val="28"/>
          <w:szCs w:val="28"/>
          <w:lang w:eastAsia="ru-RU"/>
        </w:rPr>
        <w:t>Подведение итогов</w:t>
      </w:r>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Подводятся итоги урока, комментируются оценки</w:t>
      </w:r>
    </w:p>
    <w:p w:rsidR="005825B3" w:rsidRPr="005825B3" w:rsidRDefault="005825B3" w:rsidP="005825B3">
      <w:pPr>
        <w:shd w:val="clear" w:color="auto" w:fill="FDFDFD"/>
        <w:spacing w:before="225" w:after="225" w:line="240" w:lineRule="auto"/>
        <w:jc w:val="center"/>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VI. </w:t>
      </w:r>
      <w:r>
        <w:rPr>
          <w:rFonts w:ascii="Times New Roman" w:eastAsia="Times New Roman" w:hAnsi="Times New Roman" w:cs="Times New Roman"/>
          <w:color w:val="000000" w:themeColor="text1"/>
          <w:sz w:val="28"/>
          <w:szCs w:val="28"/>
          <w:lang w:eastAsia="ru-RU"/>
        </w:rPr>
        <w:t xml:space="preserve"> </w:t>
      </w:r>
      <w:hyperlink r:id="rId8" w:tgtFrame="_blank" w:history="1">
        <w:r w:rsidRPr="005825B3">
          <w:rPr>
            <w:rFonts w:ascii="Times New Roman" w:eastAsia="Times New Roman" w:hAnsi="Times New Roman" w:cs="Times New Roman"/>
            <w:color w:val="000000" w:themeColor="text1"/>
            <w:sz w:val="28"/>
            <w:szCs w:val="28"/>
            <w:u w:val="single"/>
            <w:lang w:eastAsia="ru-RU"/>
          </w:rPr>
          <w:t>Домашнее задание</w:t>
        </w:r>
        <w:proofErr w:type="gramStart"/>
      </w:hyperlink>
      <w:proofErr w:type="gramEnd"/>
    </w:p>
    <w:p w:rsidR="005825B3" w:rsidRPr="005825B3" w:rsidRDefault="005825B3" w:rsidP="005825B3">
      <w:pPr>
        <w:shd w:val="clear" w:color="auto" w:fill="FDFDFD"/>
        <w:spacing w:before="225" w:after="225" w:line="240" w:lineRule="auto"/>
        <w:jc w:val="both"/>
        <w:rPr>
          <w:rFonts w:ascii="Times New Roman" w:eastAsia="Times New Roman" w:hAnsi="Times New Roman" w:cs="Times New Roman"/>
          <w:color w:val="000000" w:themeColor="text1"/>
          <w:sz w:val="28"/>
          <w:szCs w:val="28"/>
          <w:lang w:eastAsia="ru-RU"/>
        </w:rPr>
      </w:pPr>
      <w:r w:rsidRPr="005825B3">
        <w:rPr>
          <w:rFonts w:ascii="Times New Roman" w:eastAsia="Times New Roman" w:hAnsi="Times New Roman" w:cs="Times New Roman"/>
          <w:color w:val="000000" w:themeColor="text1"/>
          <w:sz w:val="28"/>
          <w:szCs w:val="28"/>
          <w:lang w:eastAsia="ru-RU"/>
        </w:rPr>
        <w:t>§ , вопросы и задания с 1 по 6 на стр.</w:t>
      </w:r>
    </w:p>
    <w:p w:rsidR="00690468" w:rsidRDefault="005825B3">
      <w:pPr>
        <w:rPr>
          <w:rFonts w:ascii="Times New Roman" w:hAnsi="Times New Roman" w:cs="Times New Roman"/>
          <w:color w:val="000000" w:themeColor="text1"/>
          <w:sz w:val="28"/>
          <w:szCs w:val="28"/>
        </w:rPr>
      </w:pPr>
    </w:p>
    <w:p w:rsidR="005825B3" w:rsidRPr="005825B3" w:rsidRDefault="005825B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презентация</w:t>
      </w:r>
      <w:bookmarkStart w:id="0" w:name="_GoBack"/>
      <w:bookmarkEnd w:id="0"/>
    </w:p>
    <w:sectPr w:rsidR="005825B3" w:rsidRPr="00582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B50C3"/>
    <w:multiLevelType w:val="multilevel"/>
    <w:tmpl w:val="0E84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B3"/>
    <w:rsid w:val="005825B3"/>
    <w:rsid w:val="00FA205E"/>
    <w:rsid w:val="00FC3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2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2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25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25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3698">
      <w:bodyDiv w:val="1"/>
      <w:marLeft w:val="0"/>
      <w:marRight w:val="0"/>
      <w:marTop w:val="0"/>
      <w:marBottom w:val="0"/>
      <w:divBdr>
        <w:top w:val="none" w:sz="0" w:space="0" w:color="auto"/>
        <w:left w:val="none" w:sz="0" w:space="0" w:color="auto"/>
        <w:bottom w:val="none" w:sz="0" w:space="0" w:color="auto"/>
        <w:right w:val="none" w:sz="0" w:space="0" w:color="auto"/>
      </w:divBdr>
      <w:divsChild>
        <w:div w:id="2056007048">
          <w:marLeft w:val="0"/>
          <w:marRight w:val="0"/>
          <w:marTop w:val="0"/>
          <w:marBottom w:val="0"/>
          <w:divBdr>
            <w:top w:val="none" w:sz="0" w:space="0" w:color="auto"/>
            <w:left w:val="none" w:sz="0" w:space="0" w:color="auto"/>
            <w:bottom w:val="none" w:sz="0" w:space="0" w:color="auto"/>
            <w:right w:val="none" w:sz="0" w:space="0" w:color="auto"/>
          </w:divBdr>
          <w:divsChild>
            <w:div w:id="585068772">
              <w:marLeft w:val="75"/>
              <w:marRight w:val="0"/>
              <w:marTop w:val="0"/>
              <w:marBottom w:val="0"/>
              <w:divBdr>
                <w:top w:val="none" w:sz="0" w:space="0" w:color="auto"/>
                <w:left w:val="none" w:sz="0" w:space="0" w:color="auto"/>
                <w:bottom w:val="none" w:sz="0" w:space="0" w:color="auto"/>
                <w:right w:val="none" w:sz="0" w:space="0" w:color="auto"/>
              </w:divBdr>
            </w:div>
          </w:divsChild>
        </w:div>
        <w:div w:id="113876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uo.ru/statyi/obrazovatelnie-statyi/243-vidi-domashnich-zadaniy-i-sposobi-ich-proverki.html"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ruo.ru/metodicheskie-razrabotki/provedenie-uroka/263-klassifikaziya-urokov-tipi-urokov.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3347</Characters>
  <Application>Microsoft Office Word</Application>
  <DocSecurity>0</DocSecurity>
  <Lines>27</Lines>
  <Paragraphs>7</Paragraphs>
  <ScaleCrop>false</ScaleCrop>
  <Company>SPecialiST RePack</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2021-02-15T09:43:00Z</dcterms:created>
  <dcterms:modified xsi:type="dcterms:W3CDTF">2021-02-15T09:45:00Z</dcterms:modified>
</cp:coreProperties>
</file>