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80" w:rsidRDefault="00A86480" w:rsidP="00786BCB">
      <w:pPr>
        <w:pStyle w:val="a7"/>
        <w:jc w:val="both"/>
      </w:pPr>
      <w:r>
        <w:t>       </w:t>
      </w:r>
    </w:p>
    <w:p w:rsidR="00A86480" w:rsidRPr="00C411A9" w:rsidRDefault="00A86480" w:rsidP="00786BCB">
      <w:pPr>
        <w:pStyle w:val="a7"/>
        <w:jc w:val="center"/>
        <w:rPr>
          <w:b/>
          <w:color w:val="FF0000"/>
          <w:sz w:val="44"/>
          <w:szCs w:val="44"/>
        </w:rPr>
      </w:pPr>
      <w:r w:rsidRPr="00C411A9">
        <w:rPr>
          <w:b/>
          <w:color w:val="FF0000"/>
          <w:sz w:val="44"/>
          <w:szCs w:val="44"/>
        </w:rPr>
        <w:t>Этикет для дошкольников</w:t>
      </w:r>
    </w:p>
    <w:p w:rsidR="00A86480" w:rsidRDefault="00A86480" w:rsidP="00786BCB">
      <w:pPr>
        <w:pStyle w:val="a7"/>
        <w:jc w:val="both"/>
      </w:pP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sz w:val="36"/>
          <w:szCs w:val="36"/>
        </w:rPr>
        <w:t xml:space="preserve">       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В содержании культуры поведения дошкольников можно условно выделить следующие компоненты: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i/>
          <w:iCs/>
          <w:sz w:val="36"/>
          <w:szCs w:val="36"/>
        </w:rPr>
        <w:t>культура деятельности, культура общения, культурно - </w:t>
      </w:r>
      <w:r w:rsidRPr="00210D48">
        <w:rPr>
          <w:rStyle w:val="apple-converted-space"/>
          <w:i/>
          <w:iCs/>
          <w:color w:val="000000"/>
          <w:sz w:val="36"/>
          <w:szCs w:val="36"/>
        </w:rPr>
        <w:t> </w:t>
      </w:r>
      <w:r w:rsidRPr="00210D48">
        <w:rPr>
          <w:i/>
          <w:iCs/>
          <w:sz w:val="36"/>
          <w:szCs w:val="36"/>
        </w:rPr>
        <w:t>гигиенические навыки и привычки.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sz w:val="36"/>
          <w:szCs w:val="36"/>
        </w:rPr>
        <w:t>       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  </w:t>
      </w:r>
      <w:r w:rsidRPr="00210D48">
        <w:rPr>
          <w:b/>
          <w:bCs/>
          <w:sz w:val="36"/>
          <w:szCs w:val="36"/>
          <w:u w:val="single"/>
        </w:rPr>
        <w:t>Культура деятельности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проявляется в поведении ребенка на занятиях, в играх, во время выполнения трудовых поручений.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</w:rPr>
        <w:t>Формировать у ребенка культуру деятельности - значит воспитывать у него умение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</w:rPr>
        <w:t xml:space="preserve">Для детей старшего дошкольного возраста можно использовать </w:t>
      </w:r>
      <w:r w:rsidR="00F04CAB" w:rsidRPr="00210D48">
        <w:rPr>
          <w:b/>
          <w:bCs/>
          <w:sz w:val="36"/>
          <w:szCs w:val="36"/>
        </w:rPr>
        <w:t>такие </w:t>
      </w:r>
      <w:r w:rsidR="00F04CAB" w:rsidRPr="00210D48">
        <w:rPr>
          <w:rStyle w:val="apple-converted-space"/>
          <w:b/>
          <w:bCs/>
          <w:color w:val="000000"/>
          <w:sz w:val="36"/>
          <w:szCs w:val="36"/>
        </w:rPr>
        <w:t>правила</w:t>
      </w:r>
      <w:r w:rsidRPr="00210D48">
        <w:rPr>
          <w:b/>
          <w:bCs/>
          <w:sz w:val="36"/>
          <w:szCs w:val="36"/>
        </w:rPr>
        <w:t xml:space="preserve"> культуры деятельности: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Не сиди без дела.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Никогда не откладывай на завтра то, что можешь сделать сегодня.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Доводи начатое дело до конца.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Выполняй работу только хорошо.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Соблюдай чистоту и порядок в своем игровом уголке.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Всегда бережно относись к вещам и игрушкам.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 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  <w:u w:val="single"/>
        </w:rPr>
        <w:t>Культура общения</w:t>
      </w:r>
      <w:r w:rsidRPr="00210D4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210D48">
        <w:rPr>
          <w:sz w:val="36"/>
          <w:szCs w:val="36"/>
        </w:rPr>
        <w:t xml:space="preserve">предусматривает выполнение ребенком норм и правил общения </w:t>
      </w:r>
      <w:r w:rsidR="00F04CAB" w:rsidRPr="00210D48">
        <w:rPr>
          <w:sz w:val="36"/>
          <w:szCs w:val="36"/>
        </w:rPr>
        <w:t>с </w:t>
      </w:r>
      <w:r w:rsidR="00F04CAB" w:rsidRPr="00210D48">
        <w:rPr>
          <w:rStyle w:val="apple-converted-space"/>
          <w:color w:val="000000"/>
          <w:sz w:val="36"/>
          <w:szCs w:val="36"/>
        </w:rPr>
        <w:t>взрослыми</w:t>
      </w:r>
      <w:r w:rsidRPr="00210D48">
        <w:rPr>
          <w:sz w:val="36"/>
          <w:szCs w:val="36"/>
        </w:rPr>
        <w:t xml:space="preserve"> и сверстниками, основанных на уважении и </w:t>
      </w:r>
      <w:r w:rsidR="00F04CAB" w:rsidRPr="00210D48">
        <w:rPr>
          <w:sz w:val="36"/>
          <w:szCs w:val="36"/>
        </w:rPr>
        <w:t>доброжелательности, </w:t>
      </w:r>
      <w:r w:rsidR="00F04CAB" w:rsidRPr="00210D48">
        <w:rPr>
          <w:rStyle w:val="apple-converted-space"/>
          <w:color w:val="000000"/>
          <w:sz w:val="36"/>
          <w:szCs w:val="36"/>
        </w:rPr>
        <w:t>использованием</w:t>
      </w:r>
      <w:r w:rsidRPr="00210D48">
        <w:rPr>
          <w:sz w:val="36"/>
          <w:szCs w:val="36"/>
        </w:rPr>
        <w:t xml:space="preserve"> соответствующего словарного запаса и форм общения, а также </w:t>
      </w:r>
      <w:bookmarkStart w:id="0" w:name="_GoBack"/>
      <w:bookmarkEnd w:id="0"/>
      <w:r w:rsidR="00F04CAB" w:rsidRPr="00210D48">
        <w:rPr>
          <w:sz w:val="36"/>
          <w:szCs w:val="36"/>
        </w:rPr>
        <w:t>вежливое </w:t>
      </w:r>
      <w:r w:rsidR="00F04CAB" w:rsidRPr="00210D48">
        <w:rPr>
          <w:rStyle w:val="apple-converted-space"/>
          <w:color w:val="000000"/>
          <w:sz w:val="36"/>
          <w:szCs w:val="36"/>
        </w:rPr>
        <w:t>поведение</w:t>
      </w:r>
      <w:r w:rsidRPr="00210D48">
        <w:rPr>
          <w:sz w:val="36"/>
          <w:szCs w:val="36"/>
        </w:rPr>
        <w:t xml:space="preserve"> в общественных местах, быту.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lastRenderedPageBreak/>
        <w:t>Культура общения обязательно предполагает культуру речи.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Это наличие у дошкольника достаточного запаса слов, умение говорить лаконично, сохраняя спокойный тон.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  <w:u w:val="single"/>
        </w:rPr>
        <w:t>Важную роль здесь играют родители</w:t>
      </w:r>
      <w:r w:rsidRPr="00210D48">
        <w:rPr>
          <w:sz w:val="36"/>
          <w:szCs w:val="36"/>
        </w:rPr>
        <w:t>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  <w:r w:rsidRPr="00210D48">
        <w:rPr>
          <w:rFonts w:ascii="Comic Sans MS" w:hAnsi="Comic Sans MS"/>
          <w:noProof/>
          <w:sz w:val="36"/>
          <w:szCs w:val="36"/>
        </w:rPr>
        <w:t xml:space="preserve"> 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</w:rPr>
        <w:t> 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b/>
          <w:bCs/>
          <w:sz w:val="36"/>
          <w:szCs w:val="36"/>
          <w:u w:val="single"/>
        </w:rPr>
        <w:t>Культурно - гигиенические навыки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sz w:val="36"/>
          <w:szCs w:val="36"/>
        </w:rPr>
        <w:t>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sz w:val="36"/>
          <w:szCs w:val="36"/>
        </w:rPr>
        <w:t>        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i/>
          <w:iCs/>
          <w:sz w:val="36"/>
          <w:szCs w:val="36"/>
        </w:rPr>
        <w:t>Культуру еды часто относят к гигиеническим навыкам</w:t>
      </w:r>
      <w:r w:rsidRPr="00210D48">
        <w:rPr>
          <w:sz w:val="36"/>
          <w:szCs w:val="36"/>
        </w:rPr>
        <w:t>. Но ее значение не только в выполнении физиологических потребностей. Она имеет и этический аспект — ведь поведение за столом основывается на уважении к сидящим рядом, а также к тем, кто приготовил пищу.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sz w:val="36"/>
          <w:szCs w:val="36"/>
        </w:rPr>
        <w:t>             </w:t>
      </w:r>
      <w:r w:rsidRPr="00210D48">
        <w:rPr>
          <w:rStyle w:val="apple-converted-space"/>
          <w:color w:val="000000"/>
          <w:sz w:val="36"/>
          <w:szCs w:val="36"/>
        </w:rPr>
        <w:t> </w:t>
      </w:r>
      <w:r w:rsidRPr="00210D48">
        <w:rPr>
          <w:b/>
          <w:bCs/>
          <w:sz w:val="36"/>
          <w:szCs w:val="36"/>
        </w:rPr>
        <w:t>С дошкольного возраста дети должны усвоить определенные правила: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нельзя класть локти на стол во время еды;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есть надо с закрытым ртом, не спеша, тщательно пережевывая пищу; бережно относиться к хлебу и другим продуктам;</w:t>
      </w:r>
    </w:p>
    <w:p w:rsidR="00A86480" w:rsidRPr="00210D48" w:rsidRDefault="00A86480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 w:rsidRPr="00210D48">
        <w:rPr>
          <w:i/>
          <w:iCs/>
          <w:sz w:val="36"/>
          <w:szCs w:val="36"/>
        </w:rPr>
        <w:t>правильно пользоваться столовыми приборами.</w:t>
      </w:r>
    </w:p>
    <w:p w:rsidR="00A86480" w:rsidRDefault="00786BCB" w:rsidP="00786BCB">
      <w:pPr>
        <w:pStyle w:val="a7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                             </w:t>
      </w:r>
      <w:r w:rsidR="00A86480">
        <w:rPr>
          <w:noProof/>
          <w:lang w:eastAsia="ru-RU"/>
        </w:rPr>
        <w:drawing>
          <wp:inline distT="0" distB="0" distL="0" distR="0">
            <wp:extent cx="3057525" cy="2933700"/>
            <wp:effectExtent l="19050" t="0" r="9525" b="0"/>
            <wp:docPr id="2" name="Рисунок 2" descr="http://konstantinova.68klspb.caduk.ru/images/clip_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tantinova.68klspb.caduk.ru/images/clip_image0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80" w:rsidRPr="00210D48" w:rsidRDefault="00786BCB" w:rsidP="00786BCB">
      <w:pPr>
        <w:pStyle w:val="a7"/>
        <w:jc w:val="both"/>
        <w:rPr>
          <w:rFonts w:ascii="Comic Sans MS" w:hAnsi="Comic Sans MS"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A86480" w:rsidRPr="00210D48">
        <w:rPr>
          <w:sz w:val="36"/>
          <w:szCs w:val="36"/>
        </w:rPr>
        <w:t>           </w:t>
      </w:r>
    </w:p>
    <w:p w:rsidR="00C411A9" w:rsidRDefault="00A86480" w:rsidP="00786BCB">
      <w:pPr>
        <w:pStyle w:val="a7"/>
        <w:ind w:firstLine="993"/>
        <w:jc w:val="both"/>
        <w:rPr>
          <w:sz w:val="36"/>
          <w:szCs w:val="36"/>
        </w:rPr>
      </w:pPr>
      <w:r w:rsidRPr="00210D48">
        <w:rPr>
          <w:sz w:val="36"/>
          <w:szCs w:val="36"/>
        </w:rPr>
        <w:t xml:space="preserve"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</w:t>
      </w:r>
    </w:p>
    <w:p w:rsidR="00C411A9" w:rsidRDefault="00A86480" w:rsidP="00786BCB">
      <w:pPr>
        <w:pStyle w:val="a7"/>
        <w:ind w:firstLine="993"/>
        <w:jc w:val="both"/>
        <w:rPr>
          <w:sz w:val="36"/>
          <w:szCs w:val="36"/>
        </w:rPr>
      </w:pPr>
      <w:r w:rsidRPr="00210D48">
        <w:rPr>
          <w:sz w:val="36"/>
          <w:szCs w:val="36"/>
        </w:rPr>
        <w:t>Это можно сделать с помощью бесед о правилах, чтением маленьких рассказов, где герои ведут себя неправильно, и обсуждением прочитанного.</w:t>
      </w:r>
    </w:p>
    <w:p w:rsidR="00A86480" w:rsidRDefault="00A86480" w:rsidP="00786BCB">
      <w:pPr>
        <w:pStyle w:val="a7"/>
        <w:ind w:firstLine="993"/>
        <w:jc w:val="both"/>
        <w:rPr>
          <w:b/>
          <w:color w:val="FF0000"/>
          <w:sz w:val="36"/>
          <w:szCs w:val="36"/>
        </w:rPr>
      </w:pPr>
      <w:r w:rsidRPr="00210D48">
        <w:rPr>
          <w:sz w:val="36"/>
          <w:szCs w:val="36"/>
        </w:rPr>
        <w:t xml:space="preserve"> </w:t>
      </w:r>
      <w:r w:rsidRPr="00210D48">
        <w:rPr>
          <w:b/>
          <w:color w:val="FF0000"/>
          <w:sz w:val="36"/>
          <w:szCs w:val="36"/>
        </w:rPr>
        <w:t>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786BCB" w:rsidRPr="00210D48" w:rsidRDefault="00786BCB" w:rsidP="00786BCB">
      <w:pPr>
        <w:pStyle w:val="a7"/>
        <w:ind w:firstLine="993"/>
        <w:jc w:val="both"/>
        <w:rPr>
          <w:rFonts w:ascii="Comic Sans MS" w:hAnsi="Comic Sans MS"/>
          <w:b/>
          <w:color w:val="FF0000"/>
          <w:sz w:val="36"/>
          <w:szCs w:val="36"/>
        </w:rPr>
      </w:pPr>
    </w:p>
    <w:p w:rsidR="00A86480" w:rsidRDefault="00A86480" w:rsidP="00786BCB">
      <w:pPr>
        <w:pStyle w:val="a7"/>
        <w:ind w:firstLine="993"/>
        <w:jc w:val="both"/>
        <w:rPr>
          <w:sz w:val="36"/>
          <w:szCs w:val="36"/>
        </w:rPr>
      </w:pPr>
      <w:r w:rsidRPr="00210D48">
        <w:rPr>
          <w:sz w:val="36"/>
          <w:szCs w:val="36"/>
        </w:rPr>
        <w:t>УДАЧИ ВАМ, УВАЖАЕМЫЕ РОДИТЕЛИ, В ЭТОМ НЕЛЁГКОМ ТРУДЕ - ВОСПИТАНИИ РЕБЁНКА.</w:t>
      </w:r>
    </w:p>
    <w:p w:rsidR="00786BCB" w:rsidRPr="00210D48" w:rsidRDefault="00786BCB" w:rsidP="00786BCB">
      <w:pPr>
        <w:pStyle w:val="a7"/>
        <w:ind w:firstLine="993"/>
        <w:jc w:val="both"/>
        <w:rPr>
          <w:rFonts w:ascii="Comic Sans MS" w:hAnsi="Comic Sans MS"/>
          <w:sz w:val="36"/>
          <w:szCs w:val="36"/>
        </w:rPr>
      </w:pPr>
    </w:p>
    <w:p w:rsidR="00205DB3" w:rsidRDefault="00205DB3" w:rsidP="00786BCB">
      <w:pPr>
        <w:pStyle w:val="a7"/>
        <w:ind w:firstLine="993"/>
        <w:jc w:val="both"/>
        <w:rPr>
          <w:sz w:val="36"/>
          <w:szCs w:val="36"/>
        </w:rPr>
      </w:pPr>
    </w:p>
    <w:p w:rsidR="00205DB3" w:rsidRDefault="00205DB3" w:rsidP="00786BCB">
      <w:pPr>
        <w:pStyle w:val="a7"/>
        <w:ind w:firstLine="993"/>
        <w:jc w:val="both"/>
        <w:rPr>
          <w:sz w:val="36"/>
          <w:szCs w:val="36"/>
        </w:rPr>
      </w:pPr>
    </w:p>
    <w:p w:rsidR="00205DB3" w:rsidRPr="00210D48" w:rsidRDefault="00205DB3" w:rsidP="00786BCB">
      <w:pPr>
        <w:pStyle w:val="a7"/>
        <w:jc w:val="both"/>
        <w:rPr>
          <w:sz w:val="36"/>
          <w:szCs w:val="36"/>
        </w:rPr>
      </w:pPr>
      <w:r w:rsidRPr="00205DB3">
        <w:rPr>
          <w:sz w:val="36"/>
          <w:szCs w:val="36"/>
        </w:rPr>
        <w:object w:dxaOrig="170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 o:ole="">
            <v:imagedata r:id="rId5" o:title=""/>
          </v:shape>
          <o:OLEObject Type="Embed" ProgID="FoxitReader.Document" ShapeID="_x0000_i1025" DrawAspect="Content" ObjectID="_1641127724" r:id="rId6"/>
        </w:object>
      </w:r>
      <w:r w:rsidRPr="00205DB3">
        <w:rPr>
          <w:sz w:val="36"/>
          <w:szCs w:val="36"/>
        </w:rPr>
        <w:object w:dxaOrig="1701" w:dyaOrig="1701">
          <v:shape id="_x0000_i1026" type="#_x0000_t75" style="width:84.75pt;height:84.75pt" o:ole="">
            <v:imagedata r:id="rId5" o:title=""/>
          </v:shape>
          <o:OLEObject Type="Embed" ProgID="FoxitReader.Document" ShapeID="_x0000_i1026" DrawAspect="Content" ObjectID="_1641127725" r:id="rId7"/>
        </w:object>
      </w:r>
    </w:p>
    <w:sectPr w:rsidR="00205DB3" w:rsidRPr="00210D48" w:rsidSect="00786BCB">
      <w:pgSz w:w="11906" w:h="16838"/>
      <w:pgMar w:top="709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7E"/>
    <w:rsid w:val="00205DB3"/>
    <w:rsid w:val="00210D48"/>
    <w:rsid w:val="00786BCB"/>
    <w:rsid w:val="00953BA1"/>
    <w:rsid w:val="009F6CED"/>
    <w:rsid w:val="00A86480"/>
    <w:rsid w:val="00C411A9"/>
    <w:rsid w:val="00C45D31"/>
    <w:rsid w:val="00D1427E"/>
    <w:rsid w:val="00E64630"/>
    <w:rsid w:val="00E67ECE"/>
    <w:rsid w:val="00F04CA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02A01-29B0-4E0B-9B85-4723253A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7ECE"/>
  </w:style>
  <w:style w:type="character" w:styleId="a5">
    <w:name w:val="Hyperlink"/>
    <w:basedOn w:val="a0"/>
    <w:uiPriority w:val="99"/>
    <w:unhideWhenUsed/>
    <w:rsid w:val="00A8648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86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Андрей</cp:lastModifiedBy>
  <cp:revision>12</cp:revision>
  <dcterms:created xsi:type="dcterms:W3CDTF">2016-09-30T07:43:00Z</dcterms:created>
  <dcterms:modified xsi:type="dcterms:W3CDTF">2020-01-21T13:02:00Z</dcterms:modified>
</cp:coreProperties>
</file>