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D9" w:rsidRPr="00B60B67" w:rsidRDefault="00257ED9" w:rsidP="00257ED9">
      <w:pPr>
        <w:jc w:val="center"/>
        <w:rPr>
          <w:b/>
          <w:sz w:val="32"/>
          <w:szCs w:val="32"/>
        </w:rPr>
      </w:pPr>
      <w:r w:rsidRPr="00B60B67">
        <w:rPr>
          <w:b/>
          <w:sz w:val="32"/>
          <w:szCs w:val="32"/>
        </w:rPr>
        <w:t xml:space="preserve">«Компенсация </w:t>
      </w:r>
      <w:proofErr w:type="spellStart"/>
      <w:r w:rsidRPr="00B60B67">
        <w:rPr>
          <w:b/>
          <w:sz w:val="32"/>
          <w:szCs w:val="32"/>
        </w:rPr>
        <w:t>сенсомоторно</w:t>
      </w:r>
      <w:proofErr w:type="spellEnd"/>
      <w:r w:rsidRPr="00B60B67">
        <w:rPr>
          <w:b/>
          <w:sz w:val="32"/>
          <w:szCs w:val="32"/>
        </w:rPr>
        <w:t xml:space="preserve">-перцептивного развития </w:t>
      </w:r>
    </w:p>
    <w:p w:rsidR="00257ED9" w:rsidRPr="00B60B67" w:rsidRDefault="00EC1DC5" w:rsidP="00257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детей с нарушением зрения»</w:t>
      </w:r>
    </w:p>
    <w:p w:rsidR="00257ED9" w:rsidRPr="00257ED9" w:rsidRDefault="00257ED9" w:rsidP="00257ED9">
      <w:pPr>
        <w:jc w:val="center"/>
        <w:rPr>
          <w:b/>
          <w:sz w:val="28"/>
          <w:szCs w:val="28"/>
        </w:rPr>
      </w:pPr>
    </w:p>
    <w:p w:rsidR="00257ED9" w:rsidRPr="00257ED9" w:rsidRDefault="00257ED9" w:rsidP="00257ED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257ED9">
        <w:rPr>
          <w:rFonts w:eastAsia="Calibri"/>
          <w:sz w:val="28"/>
          <w:szCs w:val="28"/>
          <w:lang w:eastAsia="en-US"/>
        </w:rPr>
        <w:t>Воспитатель МБДОУ №59,</w:t>
      </w:r>
    </w:p>
    <w:p w:rsidR="00257ED9" w:rsidRPr="00257ED9" w:rsidRDefault="00257ED9" w:rsidP="00257ED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257ED9">
        <w:rPr>
          <w:rFonts w:eastAsia="Calibri"/>
          <w:sz w:val="28"/>
          <w:szCs w:val="28"/>
          <w:lang w:eastAsia="en-US"/>
        </w:rPr>
        <w:t xml:space="preserve">город Апатиты, </w:t>
      </w:r>
      <w:proofErr w:type="gramStart"/>
      <w:r w:rsidRPr="00257ED9">
        <w:rPr>
          <w:rFonts w:eastAsia="Calibri"/>
          <w:sz w:val="28"/>
          <w:szCs w:val="28"/>
          <w:lang w:eastAsia="en-US"/>
        </w:rPr>
        <w:t>Мурманская</w:t>
      </w:r>
      <w:proofErr w:type="gramEnd"/>
      <w:r w:rsidRPr="00257ED9">
        <w:rPr>
          <w:rFonts w:eastAsia="Calibri"/>
          <w:sz w:val="28"/>
          <w:szCs w:val="28"/>
          <w:lang w:eastAsia="en-US"/>
        </w:rPr>
        <w:t xml:space="preserve"> обл. </w:t>
      </w:r>
    </w:p>
    <w:p w:rsidR="00257ED9" w:rsidRPr="00257ED9" w:rsidRDefault="00257ED9" w:rsidP="00257ED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257ED9">
        <w:rPr>
          <w:rFonts w:eastAsia="Calibri"/>
          <w:sz w:val="28"/>
          <w:szCs w:val="28"/>
          <w:lang w:eastAsia="en-US"/>
        </w:rPr>
        <w:t xml:space="preserve">   Коробка Е.В.</w:t>
      </w:r>
    </w:p>
    <w:p w:rsidR="00257ED9" w:rsidRPr="00257ED9" w:rsidRDefault="00257ED9" w:rsidP="00257ED9">
      <w:pPr>
        <w:jc w:val="center"/>
        <w:rPr>
          <w:b/>
          <w:sz w:val="28"/>
          <w:szCs w:val="28"/>
        </w:rPr>
      </w:pP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На современном этапе проблемы сенсорного и моторного воспитания широко обсуждаются в педагогической теории. Авторы отмечают, что сенсорные способности не являются врожденными, а развиваются в процессе онтогенеза параллельно с физическим и умственным развитием ребенка и служат показателем его общественного развития. Все чаще появляются материалы, утверждающие необходимость глубокого изучения Системы </w:t>
      </w:r>
      <w:proofErr w:type="spellStart"/>
      <w:r w:rsidRPr="00257ED9">
        <w:rPr>
          <w:sz w:val="28"/>
          <w:szCs w:val="28"/>
        </w:rPr>
        <w:t>Монтессори</w:t>
      </w:r>
      <w:proofErr w:type="spellEnd"/>
      <w:r w:rsidRPr="00257ED9">
        <w:rPr>
          <w:sz w:val="28"/>
          <w:szCs w:val="28"/>
        </w:rPr>
        <w:t xml:space="preserve">, т.к. большое место в методике отводится формированию сенсомоторных навыков. </w:t>
      </w: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Обратимся к понятиям, что такое </w:t>
      </w:r>
      <w:proofErr w:type="spellStart"/>
      <w:r w:rsidRPr="00257ED9">
        <w:rPr>
          <w:sz w:val="28"/>
          <w:szCs w:val="28"/>
        </w:rPr>
        <w:t>сенсомоторика</w:t>
      </w:r>
      <w:proofErr w:type="spellEnd"/>
      <w:r w:rsidRPr="00257ED9">
        <w:rPr>
          <w:sz w:val="28"/>
          <w:szCs w:val="28"/>
        </w:rPr>
        <w:t xml:space="preserve">? Дословно: </w:t>
      </w:r>
      <w:proofErr w:type="spellStart"/>
      <w:r w:rsidRPr="00257ED9">
        <w:rPr>
          <w:sz w:val="28"/>
          <w:szCs w:val="28"/>
        </w:rPr>
        <w:t>сенсо</w:t>
      </w:r>
      <w:proofErr w:type="spellEnd"/>
      <w:r w:rsidRPr="00257ED9">
        <w:rPr>
          <w:sz w:val="28"/>
          <w:szCs w:val="28"/>
        </w:rPr>
        <w:t xml:space="preserve"> – чувство, моторика – движение. Сенсорные процессы неразрывно связаны с деятельностью органов чувств. Предмет, который мы рассматриваем, воздействует на наш глаз; с помощью руки мы ощущаем его твердость, объём и т. д. Таким образом, ощущения и восприятие – непосредственное, чувственное познание действительности. </w:t>
      </w:r>
    </w:p>
    <w:p w:rsidR="00257ED9" w:rsidRPr="00257ED9" w:rsidRDefault="00257ED9" w:rsidP="00257ED9">
      <w:pPr>
        <w:spacing w:line="360" w:lineRule="auto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 Ребенок развивается в деятельности, основная деятельность дошкольника игра, предметная деятельность.</w:t>
      </w: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 Наиболее значимым в предметно-практической деятельности детей </w:t>
      </w:r>
      <w:r w:rsidR="000F36F7">
        <w:rPr>
          <w:sz w:val="28"/>
          <w:szCs w:val="28"/>
        </w:rPr>
        <w:t>с нарушением зрения</w:t>
      </w:r>
      <w:r w:rsidRPr="00257ED9">
        <w:rPr>
          <w:sz w:val="28"/>
          <w:szCs w:val="28"/>
        </w:rPr>
        <w:t xml:space="preserve"> </w:t>
      </w:r>
      <w:r w:rsidR="000F36F7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 xml:space="preserve"> является сенсомоторное развитие на уровне сенсорной и моторной стимуляции. Еще не зрелые анализаторные системы требуют моторного обеспечения и, наоборот, для обеспечения целенаправленного движения требуется сенсорная поддержка.</w:t>
      </w:r>
    </w:p>
    <w:p w:rsidR="00257ED9" w:rsidRPr="00257ED9" w:rsidRDefault="00257ED9" w:rsidP="00257ED9">
      <w:pPr>
        <w:spacing w:line="360" w:lineRule="auto"/>
        <w:jc w:val="center"/>
        <w:rPr>
          <w:b/>
          <w:sz w:val="28"/>
          <w:szCs w:val="28"/>
        </w:rPr>
      </w:pPr>
      <w:r w:rsidRPr="00257ED9">
        <w:rPr>
          <w:b/>
          <w:sz w:val="28"/>
          <w:szCs w:val="28"/>
        </w:rPr>
        <w:t>Особенности зрительного восприятия у детей с нарушением зрения</w:t>
      </w:r>
    </w:p>
    <w:p w:rsidR="00257ED9" w:rsidRPr="00257ED9" w:rsidRDefault="00257ED9" w:rsidP="00257ED9">
      <w:pPr>
        <w:spacing w:line="360" w:lineRule="auto"/>
        <w:ind w:firstLine="426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Как известно, при нормальном зрении дети уже в дошкольном возрасте воспринимают огромное количество предметов и явлений действительности. Практически мозг отражает все, что видит, что слышит, осязает… ребенок. Но </w:t>
      </w:r>
      <w:r w:rsidRPr="00257ED9">
        <w:rPr>
          <w:sz w:val="28"/>
          <w:szCs w:val="28"/>
        </w:rPr>
        <w:lastRenderedPageBreak/>
        <w:t xml:space="preserve">восприятие не механическое отражение. </w:t>
      </w:r>
      <w:proofErr w:type="gramStart"/>
      <w:r w:rsidRPr="00257ED9">
        <w:rPr>
          <w:sz w:val="28"/>
          <w:szCs w:val="28"/>
        </w:rPr>
        <w:t>Многое из воспринимаемого не осознается, остается как бы за порогом чувствительности, многое не переходит в адекватные представления.</w:t>
      </w:r>
      <w:proofErr w:type="gramEnd"/>
      <w:r w:rsidRPr="00257ED9">
        <w:rPr>
          <w:sz w:val="28"/>
          <w:szCs w:val="28"/>
        </w:rPr>
        <w:t xml:space="preserve"> </w:t>
      </w:r>
      <w:proofErr w:type="spellStart"/>
      <w:r w:rsidRPr="00257ED9">
        <w:rPr>
          <w:sz w:val="28"/>
          <w:szCs w:val="28"/>
        </w:rPr>
        <w:t>М.Н.Скаткин</w:t>
      </w:r>
      <w:proofErr w:type="spellEnd"/>
      <w:r w:rsidRPr="00257ED9">
        <w:rPr>
          <w:sz w:val="28"/>
          <w:szCs w:val="28"/>
        </w:rPr>
        <w:t xml:space="preserve"> по этому поводу заметил, что даже хорошо видящие дети не всегда видят в предмете то, что нужно, и так, как нужно. Пожалуй, сказанное особенно характерно для восприятия детей с нарушением зрения.</w:t>
      </w:r>
    </w:p>
    <w:p w:rsidR="00257ED9" w:rsidRPr="00257ED9" w:rsidRDefault="00257ED9" w:rsidP="00257ED9">
      <w:pPr>
        <w:spacing w:line="360" w:lineRule="auto"/>
        <w:ind w:firstLine="709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Часто взгляд ребенка скользит по поверхности предмета, останавливаясь лишь на том, что практически значимо для него, связано с его эмоциональными переживаниями. Нередко ребенок не устанавливает смысла различительных, цветовых и других признаков. Также дети с амблиопией и косоглазием испытывают специфические трудности при восприятии изображений. В связи с нарушением бинокулярного зрения возникают трудности, а зачастую неспособность, непосредственно воспринимать предметы, изображенные в перспективе, их детализацию. </w:t>
      </w:r>
    </w:p>
    <w:p w:rsidR="00257ED9" w:rsidRPr="00257ED9" w:rsidRDefault="00257ED9" w:rsidP="00257ED9">
      <w:pPr>
        <w:spacing w:line="360" w:lineRule="auto"/>
        <w:ind w:firstLine="709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При </w:t>
      </w:r>
      <w:proofErr w:type="spellStart"/>
      <w:r w:rsidRPr="00257ED9">
        <w:rPr>
          <w:sz w:val="28"/>
          <w:szCs w:val="28"/>
        </w:rPr>
        <w:t>амблиопии</w:t>
      </w:r>
      <w:proofErr w:type="spellEnd"/>
      <w:r w:rsidRPr="00257ED9">
        <w:rPr>
          <w:sz w:val="28"/>
          <w:szCs w:val="28"/>
        </w:rPr>
        <w:t xml:space="preserve"> и косоглазии за счет снижения остроты видения, нарушения бинокулярного зрения, поля взора глазодвигательных и других функций анализирующее восприятие приобретает черты замедленности, фрагментарности, многоэтапности. Монокулярный характер зрения осложняет формирование представлений об объеме, величине предметов, о расстоянии.</w:t>
      </w:r>
    </w:p>
    <w:p w:rsidR="00257ED9" w:rsidRPr="00257ED9" w:rsidRDefault="00257ED9" w:rsidP="00257ED9">
      <w:pPr>
        <w:spacing w:line="360" w:lineRule="auto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Изучение особенностей развития пространственных представлений у детей с косоглазием и амблиопией показало, что у них имеются существенные проблемы пространственной ориентировки. Сложности зрительно-пространственного восприятия у этих детей обусловлены нарушением глазодвигательных функций и монокулярным характером зрения, при котором у детей отсутствует информация о глубине, расстоянии между предметами, </w:t>
      </w:r>
      <w:proofErr w:type="spellStart"/>
      <w:r w:rsidRPr="00257ED9">
        <w:rPr>
          <w:sz w:val="28"/>
          <w:szCs w:val="28"/>
        </w:rPr>
        <w:t>т</w:t>
      </w:r>
      <w:proofErr w:type="gramStart"/>
      <w:r w:rsidRPr="00257ED9">
        <w:rPr>
          <w:sz w:val="28"/>
          <w:szCs w:val="28"/>
        </w:rPr>
        <w:t>.е</w:t>
      </w:r>
      <w:proofErr w:type="spellEnd"/>
      <w:proofErr w:type="gramEnd"/>
      <w:r w:rsidRPr="00257ED9">
        <w:rPr>
          <w:sz w:val="28"/>
          <w:szCs w:val="28"/>
        </w:rPr>
        <w:t xml:space="preserve"> нарушена стереоскопическая информация.</w:t>
      </w:r>
    </w:p>
    <w:p w:rsidR="00257ED9" w:rsidRPr="00257ED9" w:rsidRDefault="00257ED9" w:rsidP="00257ED9">
      <w:pPr>
        <w:spacing w:line="360" w:lineRule="auto"/>
        <w:ind w:firstLine="709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При нарушении зрения также происходит сокращение и ослабление функций зрительного восприятия. Трудности визуального восприятия детьми элементов и геометрических параметров форм осложняют понимание средств наглядности, формирование соответствующего образа о предмете. По своему </w:t>
      </w:r>
      <w:r w:rsidRPr="00257ED9">
        <w:rPr>
          <w:sz w:val="28"/>
          <w:szCs w:val="28"/>
        </w:rPr>
        <w:lastRenderedPageBreak/>
        <w:t>содержанию изучение формы предметов связано с ориентировочными, поисковыми, перцептивными действиями, направленными на решение сложных познавательных задач (анализ сложной формы, перемещение объектов в пространстве, оценка пропорций).</w:t>
      </w:r>
    </w:p>
    <w:p w:rsidR="00257ED9" w:rsidRPr="00257ED9" w:rsidRDefault="00257ED9" w:rsidP="00257ED9">
      <w:pPr>
        <w:spacing w:line="360" w:lineRule="auto"/>
        <w:ind w:firstLine="426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 Из вышеизложенного следует, что у детей необходимо не просто формировать представления о сенсорных эталонах, а существующие технологии по сенсорному развитию для детей с нарушением зрения следует обогатить информацией, позволяющей осуществлять сенсомоторное развитие ребенка.  Наибольший эффект сенсомоторного развития дает продуктивная деятельность, содержание которой подчинено задачам сенсорного, моторного, умственного воспитания.</w:t>
      </w: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>Между зрением и осязанием, как известно, много общего - с точки зрения той информации, которую они д</w:t>
      </w:r>
      <w:r w:rsidR="00C7359F">
        <w:rPr>
          <w:sz w:val="28"/>
          <w:szCs w:val="28"/>
        </w:rPr>
        <w:t>ают. Еще Павлов отмечал, что в «</w:t>
      </w:r>
      <w:r w:rsidRPr="00257ED9">
        <w:rPr>
          <w:sz w:val="28"/>
          <w:szCs w:val="28"/>
        </w:rPr>
        <w:t>драгоценной способности</w:t>
      </w:r>
      <w:r w:rsidR="00C7359F">
        <w:rPr>
          <w:sz w:val="28"/>
          <w:szCs w:val="28"/>
        </w:rPr>
        <w:t xml:space="preserve"> руки»</w:t>
      </w:r>
      <w:r w:rsidRPr="00257ED9">
        <w:rPr>
          <w:sz w:val="28"/>
          <w:szCs w:val="28"/>
        </w:rPr>
        <w:t xml:space="preserve"> зрячие не нуждаются и не развивают осязание. У наших детей неполноценное зрение, которое дает им ограниченную, а иногда и искаженную информацию. Они не способны по подражанию овладеть различными предметно-практическими действиями, как нормально видящие сверстники, а в результате малой двигательной активности мышцы рук у них обычно вялые или слишком напряженные. Все это сдерживает развитие тактильной чувствительности и моторики рук, отрицательно сказывается на формировании предметно-практической деятельности, моторной готовности руки к письму. </w:t>
      </w: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>Вот почему детей с косоглазием и амблиопией необходимо учить приемам осязательного восприятия объектов, формировать у них умение выполнять практические действия, в которых участвуют зрительный и тактильно-двигательный анализаторы, что позволит научиться, более точно воспринимать предметы и пространство, быть более активными в процессе игры и обучения.</w:t>
      </w:r>
    </w:p>
    <w:p w:rsidR="00257ED9" w:rsidRPr="00257ED9" w:rsidRDefault="00257ED9" w:rsidP="00B625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Планируя работу</w:t>
      </w:r>
      <w:r w:rsidRPr="00257ED9">
        <w:rPr>
          <w:sz w:val="28"/>
          <w:szCs w:val="28"/>
        </w:rPr>
        <w:t xml:space="preserve">, необходимо опираться на основной метод, который рекомендован Л.И. Плаксиной - практическое действие с ребенком, т.к. он </w:t>
      </w:r>
      <w:r w:rsidRPr="00257ED9">
        <w:rPr>
          <w:sz w:val="28"/>
          <w:szCs w:val="28"/>
        </w:rPr>
        <w:lastRenderedPageBreak/>
        <w:t>наиболее эффективен для коррекции недостаточности зрительного восприятия и моторных качеств.</w:t>
      </w:r>
    </w:p>
    <w:p w:rsidR="00257ED9" w:rsidRPr="00257ED9" w:rsidRDefault="00257ED9" w:rsidP="00257ED9">
      <w:pPr>
        <w:spacing w:line="360" w:lineRule="auto"/>
        <w:ind w:firstLine="567"/>
        <w:jc w:val="both"/>
        <w:rPr>
          <w:sz w:val="28"/>
          <w:szCs w:val="28"/>
        </w:rPr>
      </w:pPr>
      <w:r w:rsidRPr="00257ED9">
        <w:rPr>
          <w:sz w:val="28"/>
          <w:szCs w:val="28"/>
        </w:rPr>
        <w:t xml:space="preserve">Нейрофизиологи </w:t>
      </w:r>
      <w:proofErr w:type="gramStart"/>
      <w:r w:rsidRPr="00257ED9">
        <w:rPr>
          <w:sz w:val="28"/>
          <w:szCs w:val="28"/>
        </w:rPr>
        <w:t xml:space="preserve">( </w:t>
      </w:r>
      <w:proofErr w:type="spellStart"/>
      <w:proofErr w:type="gramEnd"/>
      <w:r w:rsidRPr="00257ED9">
        <w:rPr>
          <w:sz w:val="28"/>
          <w:szCs w:val="28"/>
        </w:rPr>
        <w:t>А.Р.Лурия</w:t>
      </w:r>
      <w:proofErr w:type="spellEnd"/>
      <w:r w:rsidRPr="00257ED9">
        <w:rPr>
          <w:sz w:val="28"/>
          <w:szCs w:val="28"/>
        </w:rPr>
        <w:t xml:space="preserve"> ) доказа</w:t>
      </w:r>
      <w:r>
        <w:rPr>
          <w:sz w:val="28"/>
          <w:szCs w:val="28"/>
        </w:rPr>
        <w:t>ли четкую взаимосвязь сенсорной</w:t>
      </w:r>
      <w:r w:rsidRPr="00257ED9">
        <w:rPr>
          <w:sz w:val="28"/>
          <w:szCs w:val="28"/>
        </w:rPr>
        <w:t>, двигательной и речевой  областей.      У детей с нарушениями зрения  наряду с  сенсорными нарушениями имеются нарушения двигательные: скованность движений, плохая координация, неполный объем движений, нарушение произвольности, недоразвитие мелкой моторики и зрительно-двигательной координации, общая моторная неловкость, быстрая утомляемость, пониженная работоспособность. Все это затрудняет процесс обследования предметов и явлений и тормозит их сенсорное развитие.</w:t>
      </w:r>
    </w:p>
    <w:p w:rsidR="00257ED9" w:rsidRPr="00257ED9" w:rsidRDefault="00B62502" w:rsidP="00257E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Мозг человека развивается</w:t>
      </w:r>
      <w:r w:rsidR="00257ED9" w:rsidRPr="00257ED9">
        <w:rPr>
          <w:sz w:val="28"/>
          <w:szCs w:val="28"/>
        </w:rPr>
        <w:t xml:space="preserve">, если его тренировать. Чем больше информации проходит через </w:t>
      </w:r>
      <w:proofErr w:type="gramStart"/>
      <w:r w:rsidR="00257ED9" w:rsidRPr="00257ED9">
        <w:rPr>
          <w:sz w:val="28"/>
          <w:szCs w:val="28"/>
        </w:rPr>
        <w:t>визуальный</w:t>
      </w:r>
      <w:proofErr w:type="gramEnd"/>
      <w:r w:rsidR="00257ED9" w:rsidRPr="00257ED9">
        <w:rPr>
          <w:sz w:val="28"/>
          <w:szCs w:val="28"/>
        </w:rPr>
        <w:t>, слуховой, осязательный и другие анализаторы. Тем лучше они будут функционировать…</w:t>
      </w: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  <w:r w:rsidRPr="00257ED9">
        <w:rPr>
          <w:b/>
          <w:sz w:val="28"/>
          <w:szCs w:val="28"/>
        </w:rPr>
        <w:t>Сенсомоторные упражнения:</w:t>
      </w:r>
    </w:p>
    <w:p w:rsidR="00257ED9" w:rsidRPr="00B62502" w:rsidRDefault="00B62502" w:rsidP="00B6250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Обследование выпуклых контуров</w:t>
      </w:r>
      <w:r w:rsidR="00257ED9" w:rsidRPr="00B62502">
        <w:rPr>
          <w:sz w:val="28"/>
          <w:szCs w:val="28"/>
        </w:rPr>
        <w:t xml:space="preserve">: 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геометрические фигуры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 xml:space="preserve">-  круг, квадрат, треугольник, овал, прямоугольник 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контуры предметов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- дом, елка, снеговик, флажок, цветок</w:t>
      </w:r>
      <w:r w:rsidR="00B62502">
        <w:rPr>
          <w:sz w:val="28"/>
          <w:szCs w:val="28"/>
        </w:rPr>
        <w:t xml:space="preserve">; </w:t>
      </w:r>
      <w:r w:rsidRPr="00257ED9">
        <w:rPr>
          <w:sz w:val="28"/>
          <w:szCs w:val="28"/>
        </w:rPr>
        <w:t>цифры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- 1,2,3,4,5</w:t>
      </w:r>
      <w:r w:rsidR="00B62502">
        <w:rPr>
          <w:sz w:val="28"/>
          <w:szCs w:val="28"/>
        </w:rPr>
        <w:t>…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 xml:space="preserve"> буквы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- А, О, И</w:t>
      </w:r>
      <w:proofErr w:type="gramStart"/>
      <w:r w:rsidRPr="00257ED9">
        <w:rPr>
          <w:sz w:val="28"/>
          <w:szCs w:val="28"/>
        </w:rPr>
        <w:t>,У</w:t>
      </w:r>
      <w:proofErr w:type="gramEnd"/>
      <w:r w:rsidRPr="00257ED9">
        <w:rPr>
          <w:sz w:val="28"/>
          <w:szCs w:val="28"/>
        </w:rPr>
        <w:t>, Е</w:t>
      </w:r>
      <w:r w:rsidR="00B62502">
        <w:rPr>
          <w:sz w:val="28"/>
          <w:szCs w:val="28"/>
        </w:rPr>
        <w:t>…</w:t>
      </w:r>
    </w:p>
    <w:p w:rsidR="00257ED9" w:rsidRPr="00257ED9" w:rsidRDefault="00257ED9" w:rsidP="00B62502">
      <w:pPr>
        <w:spacing w:line="360" w:lineRule="auto"/>
        <w:ind w:firstLine="426"/>
        <w:rPr>
          <w:sz w:val="28"/>
          <w:szCs w:val="28"/>
        </w:rPr>
      </w:pPr>
      <w:r w:rsidRPr="00257ED9">
        <w:rPr>
          <w:sz w:val="28"/>
          <w:szCs w:val="28"/>
        </w:rPr>
        <w:t>2.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Создание са</w:t>
      </w:r>
      <w:r w:rsidR="00B62502">
        <w:rPr>
          <w:sz w:val="28"/>
          <w:szCs w:val="28"/>
        </w:rPr>
        <w:t>мими детьми  выпуклых  контуров: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-лепка</w:t>
      </w:r>
      <w:r w:rsidR="00B62502">
        <w:rPr>
          <w:sz w:val="28"/>
          <w:szCs w:val="28"/>
        </w:rPr>
        <w:t xml:space="preserve"> из пластилина и выкладывание (</w:t>
      </w:r>
      <w:r w:rsidRPr="00257ED9">
        <w:rPr>
          <w:sz w:val="28"/>
          <w:szCs w:val="28"/>
        </w:rPr>
        <w:t xml:space="preserve">наложение на контур, по образцу, дополнить недостающий </w:t>
      </w:r>
      <w:r w:rsidR="00B62502">
        <w:rPr>
          <w:sz w:val="28"/>
          <w:szCs w:val="28"/>
        </w:rPr>
        <w:t xml:space="preserve">элемент);  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 использование магнитной доски для составления форм, силуэтов, цифр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proofErr w:type="gramStart"/>
      <w:r w:rsidRPr="00257ED9">
        <w:rPr>
          <w:sz w:val="28"/>
          <w:szCs w:val="28"/>
        </w:rPr>
        <w:t>-</w:t>
      </w:r>
      <w:r w:rsidR="00B62502">
        <w:rPr>
          <w:sz w:val="28"/>
          <w:szCs w:val="28"/>
        </w:rPr>
        <w:t xml:space="preserve"> игры со</w:t>
      </w:r>
      <w:r w:rsidRPr="00257ED9">
        <w:rPr>
          <w:sz w:val="28"/>
          <w:szCs w:val="28"/>
        </w:rPr>
        <w:t xml:space="preserve"> шнуром, проволокой, резинками, липкими лентами « Выложи фигуры», «Дополни, чего не хватает» на </w:t>
      </w:r>
      <w:proofErr w:type="spellStart"/>
      <w:r w:rsidRPr="00257ED9">
        <w:rPr>
          <w:sz w:val="28"/>
          <w:szCs w:val="28"/>
        </w:rPr>
        <w:t>фланелеграфе</w:t>
      </w:r>
      <w:proofErr w:type="spellEnd"/>
      <w:r w:rsidRPr="00257ED9">
        <w:rPr>
          <w:sz w:val="28"/>
          <w:szCs w:val="28"/>
        </w:rPr>
        <w:t>, доске «Узор»,</w:t>
      </w:r>
      <w:proofErr w:type="gramEnd"/>
    </w:p>
    <w:p w:rsidR="00257ED9" w:rsidRPr="00257ED9" w:rsidRDefault="00257ED9" w:rsidP="00B62502">
      <w:pPr>
        <w:spacing w:line="360" w:lineRule="auto"/>
        <w:ind w:firstLine="426"/>
        <w:rPr>
          <w:sz w:val="28"/>
          <w:szCs w:val="28"/>
        </w:rPr>
      </w:pPr>
      <w:r w:rsidRPr="00257ED9">
        <w:rPr>
          <w:sz w:val="28"/>
          <w:szCs w:val="28"/>
        </w:rPr>
        <w:t>3.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 xml:space="preserve">Прослеживание выпуклых и фактурных лабиринтов осязательным способом (из шнура, меха, вельвета, фольги, </w:t>
      </w:r>
      <w:proofErr w:type="spellStart"/>
      <w:r w:rsidRPr="00257ED9">
        <w:rPr>
          <w:sz w:val="28"/>
          <w:szCs w:val="28"/>
        </w:rPr>
        <w:t>наждачки</w:t>
      </w:r>
      <w:proofErr w:type="spellEnd"/>
      <w:proofErr w:type="gramStart"/>
      <w:r w:rsidRPr="00257ED9">
        <w:rPr>
          <w:sz w:val="28"/>
          <w:szCs w:val="28"/>
        </w:rPr>
        <w:t xml:space="preserve"> ,</w:t>
      </w:r>
      <w:proofErr w:type="gramEnd"/>
      <w:r w:rsidRPr="00257ED9">
        <w:rPr>
          <w:sz w:val="28"/>
          <w:szCs w:val="28"/>
        </w:rPr>
        <w:t xml:space="preserve"> колючей поверхности)</w:t>
      </w:r>
    </w:p>
    <w:p w:rsidR="00257ED9" w:rsidRPr="00257ED9" w:rsidRDefault="00257ED9" w:rsidP="00B62502">
      <w:pPr>
        <w:spacing w:line="360" w:lineRule="auto"/>
        <w:ind w:firstLine="426"/>
        <w:rPr>
          <w:sz w:val="28"/>
          <w:szCs w:val="28"/>
        </w:rPr>
      </w:pPr>
      <w:r w:rsidRPr="00257ED9">
        <w:rPr>
          <w:sz w:val="28"/>
          <w:szCs w:val="28"/>
        </w:rPr>
        <w:t>4.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Силуэтная  лепка (заполнение внутри выпуклого или плоского контура)</w:t>
      </w:r>
    </w:p>
    <w:p w:rsidR="00257ED9" w:rsidRPr="00257ED9" w:rsidRDefault="00257ED9" w:rsidP="00B62502">
      <w:pPr>
        <w:spacing w:line="360" w:lineRule="auto"/>
        <w:ind w:firstLine="426"/>
        <w:rPr>
          <w:sz w:val="28"/>
          <w:szCs w:val="28"/>
        </w:rPr>
      </w:pPr>
      <w:r w:rsidRPr="00257ED9">
        <w:rPr>
          <w:sz w:val="28"/>
          <w:szCs w:val="28"/>
        </w:rPr>
        <w:t>5.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 xml:space="preserve">Игры с </w:t>
      </w:r>
      <w:proofErr w:type="spellStart"/>
      <w:r w:rsidRPr="00257ED9">
        <w:rPr>
          <w:sz w:val="28"/>
          <w:szCs w:val="28"/>
        </w:rPr>
        <w:t>кнопочницами</w:t>
      </w:r>
      <w:proofErr w:type="spellEnd"/>
      <w:r w:rsidRPr="00257ED9">
        <w:rPr>
          <w:sz w:val="28"/>
          <w:szCs w:val="28"/>
        </w:rPr>
        <w:t>, липучками («Пристегни столько бабочек, сколько указывает цифра», «Посади столько птичек, сколько ударов услышали»)</w:t>
      </w:r>
    </w:p>
    <w:p w:rsidR="00257ED9" w:rsidRPr="00257ED9" w:rsidRDefault="00257ED9" w:rsidP="00B62502">
      <w:pPr>
        <w:spacing w:line="360" w:lineRule="auto"/>
        <w:ind w:firstLine="426"/>
        <w:rPr>
          <w:sz w:val="28"/>
          <w:szCs w:val="28"/>
        </w:rPr>
      </w:pPr>
      <w:r w:rsidRPr="00257ED9">
        <w:rPr>
          <w:sz w:val="28"/>
          <w:szCs w:val="28"/>
        </w:rPr>
        <w:t>6. Счет пр</w:t>
      </w:r>
      <w:r w:rsidR="00B62502">
        <w:rPr>
          <w:sz w:val="28"/>
          <w:szCs w:val="28"/>
        </w:rPr>
        <w:t>едметов осязательным способом (</w:t>
      </w:r>
      <w:r w:rsidRPr="00257ED9">
        <w:rPr>
          <w:sz w:val="28"/>
          <w:szCs w:val="28"/>
        </w:rPr>
        <w:t>пуговицы, фигуры, предметы)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lastRenderedPageBreak/>
        <w:t>на карточке, в мешочке, в сухом бассейне, в воде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7. Поиск одинаковых по осязанию предметов  на карточке, в сухом бассейне, в воде</w:t>
      </w:r>
    </w:p>
    <w:p w:rsidR="00257ED9" w:rsidRPr="00257ED9" w:rsidRDefault="00B62502" w:rsidP="00B6250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257ED9" w:rsidRPr="00257E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7ED9" w:rsidRPr="00257ED9">
        <w:rPr>
          <w:sz w:val="28"/>
          <w:szCs w:val="28"/>
        </w:rPr>
        <w:t xml:space="preserve">Игры с «волшебным карандашом» 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10.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Игры с песком</w:t>
      </w:r>
      <w:proofErr w:type="gramStart"/>
      <w:r w:rsidRPr="00257ED9">
        <w:rPr>
          <w:sz w:val="28"/>
          <w:szCs w:val="28"/>
        </w:rPr>
        <w:t xml:space="preserve"> ,</w:t>
      </w:r>
      <w:proofErr w:type="gramEnd"/>
      <w:r w:rsidRPr="00257ED9">
        <w:rPr>
          <w:sz w:val="28"/>
          <w:szCs w:val="28"/>
        </w:rPr>
        <w:t xml:space="preserve"> крупой (рисование фигур, силуэтов. цифр)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11.Упражнения с катком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12.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 xml:space="preserve">Игры «Забавные прищепки» </w:t>
      </w:r>
      <w:r w:rsidR="00B62502">
        <w:rPr>
          <w:sz w:val="28"/>
          <w:szCs w:val="28"/>
        </w:rPr>
        <w:t xml:space="preserve"> 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13.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Дидактическая игра «Волшебный шнурок»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14.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Дидактические игры «Веселые крышки»</w:t>
      </w:r>
    </w:p>
    <w:p w:rsidR="00257ED9" w:rsidRP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15.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Дидактические игры с шариками</w:t>
      </w:r>
      <w:r w:rsidR="00B62502">
        <w:rPr>
          <w:sz w:val="28"/>
          <w:szCs w:val="28"/>
        </w:rPr>
        <w:t>: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 развивают моторику, ориентировку в пространстве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регулируют точность движений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 активизируют непроизвольное и формируют произвольное внимание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-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развивают глазомер.</w:t>
      </w:r>
    </w:p>
    <w:p w:rsidR="00257ED9" w:rsidRDefault="00257ED9" w:rsidP="00B62502">
      <w:pPr>
        <w:spacing w:line="360" w:lineRule="auto"/>
        <w:ind w:firstLine="567"/>
        <w:rPr>
          <w:sz w:val="28"/>
          <w:szCs w:val="28"/>
        </w:rPr>
      </w:pPr>
      <w:r w:rsidRPr="00257ED9">
        <w:rPr>
          <w:sz w:val="28"/>
          <w:szCs w:val="28"/>
        </w:rPr>
        <w:t>Для развития моторики  и тактильных ощущений можно использовать пособия с объемной вышивкой. Объемная вышивка позволяет ребенку тактильно ощущать направление рисунк</w:t>
      </w:r>
      <w:r w:rsidR="00B62502">
        <w:rPr>
          <w:sz w:val="28"/>
          <w:szCs w:val="28"/>
        </w:rPr>
        <w:t>а, помогает выполнять  движение</w:t>
      </w:r>
      <w:r w:rsidRPr="00257ED9">
        <w:rPr>
          <w:sz w:val="28"/>
          <w:szCs w:val="28"/>
        </w:rPr>
        <w:t>, прокатывать предмет по панно.</w:t>
      </w:r>
      <w:r w:rsidR="00B62502">
        <w:rPr>
          <w:sz w:val="28"/>
          <w:szCs w:val="28"/>
        </w:rPr>
        <w:t xml:space="preserve"> </w:t>
      </w:r>
      <w:r w:rsidRPr="00257ED9">
        <w:rPr>
          <w:sz w:val="28"/>
          <w:szCs w:val="28"/>
        </w:rPr>
        <w:t>На начальном этапе дети проводят пальчиками по дорожкам, по</w:t>
      </w:r>
      <w:r w:rsidR="00B62502">
        <w:rPr>
          <w:sz w:val="28"/>
          <w:szCs w:val="28"/>
        </w:rPr>
        <w:t>вторяя их конфигурацию. Панно может быть</w:t>
      </w:r>
      <w:r w:rsidRPr="00257ED9">
        <w:rPr>
          <w:sz w:val="28"/>
          <w:szCs w:val="28"/>
        </w:rPr>
        <w:t xml:space="preserve"> выполнено из разных тканей (шелка, вельвета, велюра, </w:t>
      </w:r>
      <w:proofErr w:type="spellStart"/>
      <w:r w:rsidRPr="00257ED9">
        <w:rPr>
          <w:sz w:val="28"/>
          <w:szCs w:val="28"/>
        </w:rPr>
        <w:t>болоньи</w:t>
      </w:r>
      <w:proofErr w:type="spellEnd"/>
      <w:r w:rsidRPr="00257ED9">
        <w:rPr>
          <w:sz w:val="28"/>
          <w:szCs w:val="28"/>
        </w:rPr>
        <w:t>, шерсти, грубого льна и т.д.), это помогает развивать тактильные ощущения.</w:t>
      </w:r>
    </w:p>
    <w:p w:rsidR="00B62502" w:rsidRPr="00B60B67" w:rsidRDefault="00B60B67" w:rsidP="00B62502">
      <w:pPr>
        <w:spacing w:line="360" w:lineRule="auto"/>
        <w:ind w:firstLine="567"/>
        <w:rPr>
          <w:b/>
          <w:i/>
          <w:sz w:val="28"/>
          <w:szCs w:val="28"/>
        </w:rPr>
      </w:pPr>
      <w:r w:rsidRPr="00B60B67">
        <w:rPr>
          <w:b/>
          <w:i/>
          <w:sz w:val="28"/>
          <w:szCs w:val="28"/>
        </w:rPr>
        <w:t>Дидактические игры и упражнения:</w:t>
      </w:r>
    </w:p>
    <w:p w:rsidR="00257ED9" w:rsidRPr="00257ED9" w:rsidRDefault="00B62502" w:rsidP="00257E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57ED9" w:rsidRPr="00257ED9">
        <w:rPr>
          <w:b/>
          <w:sz w:val="28"/>
          <w:szCs w:val="28"/>
        </w:rPr>
        <w:t>«Разноцветные шары»</w:t>
      </w:r>
    </w:p>
    <w:p w:rsidR="00257ED9" w:rsidRPr="00257ED9" w:rsidRDefault="00257ED9" w:rsidP="00257ED9">
      <w:pPr>
        <w:spacing w:line="360" w:lineRule="auto"/>
        <w:rPr>
          <w:i/>
          <w:sz w:val="28"/>
          <w:szCs w:val="28"/>
        </w:rPr>
      </w:pPr>
      <w:r w:rsidRPr="00257ED9">
        <w:rPr>
          <w:i/>
          <w:sz w:val="28"/>
          <w:szCs w:val="28"/>
        </w:rPr>
        <w:t>Дети прокатывают шарик снизу вверх различными пальцами правой и левой руки. Одновременно идет закрепление цветов по цветовой гамме шариков.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движение пальцев м. сопровождать стихами</w:t>
      </w:r>
      <w:r w:rsidR="00B62502">
        <w:rPr>
          <w:sz w:val="28"/>
          <w:szCs w:val="28"/>
        </w:rPr>
        <w:t>:</w:t>
      </w:r>
    </w:p>
    <w:p w:rsidR="00257ED9" w:rsidRPr="00257ED9" w:rsidRDefault="00B62502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257ED9" w:rsidRPr="00257ED9">
        <w:rPr>
          <w:sz w:val="28"/>
          <w:szCs w:val="28"/>
        </w:rPr>
        <w:t>Шар воздушный,</w:t>
      </w:r>
      <w:r>
        <w:rPr>
          <w:sz w:val="28"/>
          <w:szCs w:val="28"/>
        </w:rPr>
        <w:t xml:space="preserve"> </w:t>
      </w:r>
      <w:r w:rsidR="00257ED9" w:rsidRPr="00257ED9">
        <w:rPr>
          <w:sz w:val="28"/>
          <w:szCs w:val="28"/>
        </w:rPr>
        <w:t>шаловливый,</w:t>
      </w:r>
      <w:r>
        <w:rPr>
          <w:sz w:val="28"/>
          <w:szCs w:val="28"/>
        </w:rPr>
        <w:t xml:space="preserve"> </w:t>
      </w:r>
      <w:r w:rsidR="00257ED9" w:rsidRPr="00257ED9">
        <w:rPr>
          <w:sz w:val="28"/>
          <w:szCs w:val="28"/>
        </w:rPr>
        <w:t>непослушный</w:t>
      </w:r>
    </w:p>
    <w:p w:rsidR="00257ED9" w:rsidRPr="00257ED9" w:rsidRDefault="00B62502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257ED9" w:rsidRPr="00257ED9">
        <w:rPr>
          <w:sz w:val="28"/>
          <w:szCs w:val="28"/>
        </w:rPr>
        <w:t>месте с ветром убежал</w:t>
      </w:r>
      <w:r>
        <w:rPr>
          <w:sz w:val="28"/>
          <w:szCs w:val="28"/>
        </w:rPr>
        <w:t>, а куда? и не сказал…»       (Ф</w:t>
      </w:r>
      <w:r w:rsidR="00257ED9" w:rsidRPr="00257ED9">
        <w:rPr>
          <w:sz w:val="28"/>
          <w:szCs w:val="28"/>
        </w:rPr>
        <w:t>. Бобылев)</w:t>
      </w: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</w:p>
    <w:p w:rsidR="00B62502" w:rsidRDefault="00B62502" w:rsidP="00257ED9">
      <w:pPr>
        <w:spacing w:line="360" w:lineRule="auto"/>
        <w:rPr>
          <w:b/>
          <w:sz w:val="28"/>
          <w:szCs w:val="28"/>
        </w:rPr>
      </w:pPr>
    </w:p>
    <w:p w:rsidR="00B62502" w:rsidRDefault="00B62502" w:rsidP="00257ED9">
      <w:pPr>
        <w:spacing w:line="360" w:lineRule="auto"/>
        <w:rPr>
          <w:b/>
          <w:sz w:val="28"/>
          <w:szCs w:val="28"/>
        </w:rPr>
      </w:pP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  <w:r w:rsidRPr="00257ED9">
        <w:rPr>
          <w:b/>
          <w:sz w:val="28"/>
          <w:szCs w:val="28"/>
        </w:rPr>
        <w:t>«Дождик»</w:t>
      </w: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  <w:r w:rsidRPr="00257ED9">
        <w:rPr>
          <w:i/>
          <w:sz w:val="28"/>
          <w:szCs w:val="28"/>
        </w:rPr>
        <w:t>Ребенку предлагается прокатывать шарик поочередно различными пальцами правой и левой руки, имитируя дождик.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Дождик песенку поет: Кап, кап…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Только кто ее поймет?- Кап, кап…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Не поймем ни я, ни ты,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 xml:space="preserve">Да зато поймут цветы, 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 xml:space="preserve">И весенняя листва, 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И зеленая трава…(</w:t>
      </w:r>
      <w:proofErr w:type="spellStart"/>
      <w:r w:rsidRPr="00257ED9">
        <w:rPr>
          <w:sz w:val="28"/>
          <w:szCs w:val="28"/>
        </w:rPr>
        <w:t>Б.Заходер</w:t>
      </w:r>
      <w:proofErr w:type="spellEnd"/>
      <w:r w:rsidRPr="00257ED9">
        <w:rPr>
          <w:sz w:val="28"/>
          <w:szCs w:val="28"/>
        </w:rPr>
        <w:t>)</w:t>
      </w: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</w:p>
    <w:p w:rsidR="00257ED9" w:rsidRPr="00257ED9" w:rsidRDefault="00257ED9" w:rsidP="00257ED9">
      <w:pPr>
        <w:spacing w:line="360" w:lineRule="auto"/>
        <w:rPr>
          <w:b/>
          <w:sz w:val="28"/>
          <w:szCs w:val="28"/>
        </w:rPr>
      </w:pPr>
      <w:r w:rsidRPr="00257ED9">
        <w:rPr>
          <w:b/>
          <w:sz w:val="28"/>
          <w:szCs w:val="28"/>
        </w:rPr>
        <w:t>«Парашютисты»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Мы летим на парашюте</w:t>
      </w:r>
    </w:p>
    <w:p w:rsidR="00257ED9" w:rsidRPr="00257ED9" w:rsidRDefault="00257ED9" w:rsidP="00257ED9">
      <w:pPr>
        <w:spacing w:line="360" w:lineRule="auto"/>
        <w:rPr>
          <w:sz w:val="28"/>
          <w:szCs w:val="28"/>
        </w:rPr>
      </w:pPr>
      <w:r w:rsidRPr="00257ED9">
        <w:rPr>
          <w:sz w:val="28"/>
          <w:szCs w:val="28"/>
        </w:rPr>
        <w:t>Мы серьезны и не шутим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Вместе с ветром мы вдвоем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Песню звонкую поем</w:t>
      </w:r>
    </w:p>
    <w:p w:rsidR="00257ED9" w:rsidRDefault="00257ED9" w:rsidP="00257ED9">
      <w:pPr>
        <w:spacing w:line="360" w:lineRule="auto"/>
        <w:rPr>
          <w:b/>
          <w:sz w:val="28"/>
          <w:szCs w:val="28"/>
        </w:rPr>
      </w:pPr>
    </w:p>
    <w:p w:rsidR="00257ED9" w:rsidRDefault="00257ED9" w:rsidP="00257E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«Плывет, едет,  скачет»</w:t>
      </w:r>
    </w:p>
    <w:p w:rsidR="00257ED9" w:rsidRDefault="00257ED9" w:rsidP="00257ED9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Дети прокатывают шарик по дорожкам усложненной конфигурации, сопровождая движения стихотворениями</w:t>
      </w:r>
    </w:p>
    <w:p w:rsidR="00B60B67" w:rsidRPr="00B60B67" w:rsidRDefault="00B60B67" w:rsidP="00257ED9">
      <w:pPr>
        <w:spacing w:line="360" w:lineRule="auto"/>
        <w:rPr>
          <w:i/>
          <w:sz w:val="28"/>
          <w:szCs w:val="28"/>
        </w:rPr>
      </w:pPr>
    </w:p>
    <w:p w:rsidR="00257ED9" w:rsidRDefault="00257ED9" w:rsidP="00257E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«Снежная фантазия»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снежинки! Это мы</w:t>
      </w:r>
      <w:r w:rsidR="00B60B6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Парашютики</w:t>
      </w:r>
      <w:proofErr w:type="spellEnd"/>
      <w:r>
        <w:rPr>
          <w:sz w:val="28"/>
          <w:szCs w:val="28"/>
        </w:rPr>
        <w:t xml:space="preserve"> зимы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Это мы над вами кружим</w:t>
      </w:r>
      <w:r w:rsidR="00B60B67">
        <w:rPr>
          <w:sz w:val="28"/>
          <w:szCs w:val="28"/>
        </w:rPr>
        <w:t>,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Это мы с ветрами дружим</w:t>
      </w:r>
      <w:r w:rsidR="00B60B67">
        <w:rPr>
          <w:sz w:val="28"/>
          <w:szCs w:val="28"/>
        </w:rPr>
        <w:t>,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Мы танцуем дни и ночи, 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Даже несколько недель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Наши танцы, между прочим.</w:t>
      </w:r>
    </w:p>
    <w:p w:rsidR="00257ED9" w:rsidRDefault="00257ED9" w:rsidP="00257E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Называется метель.</w:t>
      </w:r>
    </w:p>
    <w:p w:rsidR="00257ED9" w:rsidRDefault="00257ED9" w:rsidP="00B60B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Мышление ребенка носит нагляд</w:t>
      </w:r>
      <w:r w:rsidR="00B60B67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B60B67">
        <w:rPr>
          <w:sz w:val="28"/>
          <w:szCs w:val="28"/>
        </w:rPr>
        <w:t xml:space="preserve"> </w:t>
      </w:r>
      <w:r>
        <w:rPr>
          <w:sz w:val="28"/>
          <w:szCs w:val="28"/>
        </w:rPr>
        <w:t>- действенный характер, то есть познание окружающего мира</w:t>
      </w:r>
      <w:r w:rsidR="00B60B67">
        <w:rPr>
          <w:sz w:val="28"/>
          <w:szCs w:val="28"/>
        </w:rPr>
        <w:t xml:space="preserve"> происходит </w:t>
      </w:r>
      <w:r>
        <w:rPr>
          <w:sz w:val="28"/>
          <w:szCs w:val="28"/>
        </w:rPr>
        <w:t xml:space="preserve"> в процессе реальных предметных манипуляций.</w:t>
      </w:r>
    </w:p>
    <w:p w:rsidR="00257ED9" w:rsidRDefault="00257ED9" w:rsidP="00B60B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ведущим является предметно-</w:t>
      </w:r>
      <w:r w:rsidR="00B60B67">
        <w:rPr>
          <w:sz w:val="28"/>
          <w:szCs w:val="28"/>
        </w:rPr>
        <w:t>манипуляторный</w:t>
      </w:r>
      <w:r>
        <w:rPr>
          <w:sz w:val="28"/>
          <w:szCs w:val="28"/>
        </w:rPr>
        <w:t xml:space="preserve"> тип игры. Очень важно поддерживать  в детях интерес к познанию окружающего мира.</w:t>
      </w:r>
    </w:p>
    <w:p w:rsidR="00257ED9" w:rsidRDefault="00257ED9" w:rsidP="00B60B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окружающая среда должна быть наполнена интересными развивающими предметами, дающими возможность самостоятельного выбора и свободу деятельности. </w:t>
      </w:r>
      <w:bookmarkStart w:id="0" w:name="_GoBack"/>
      <w:r>
        <w:rPr>
          <w:sz w:val="28"/>
          <w:szCs w:val="28"/>
        </w:rPr>
        <w:t>Исполь</w:t>
      </w:r>
      <w:r w:rsidR="00B60B67">
        <w:rPr>
          <w:sz w:val="28"/>
          <w:szCs w:val="28"/>
        </w:rPr>
        <w:t>зование игровых упражнений, игр</w:t>
      </w:r>
      <w:r>
        <w:rPr>
          <w:sz w:val="28"/>
          <w:szCs w:val="28"/>
        </w:rPr>
        <w:t>, действия с предметами сенсорной зоны, всестороннее знакомство с их качествами побуждает ребенка к усвоению сенсорных эталонов,  свойств и каче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едметов. В играх формируются се</w:t>
      </w:r>
      <w:r w:rsidR="00B60B67">
        <w:rPr>
          <w:sz w:val="28"/>
          <w:szCs w:val="28"/>
        </w:rPr>
        <w:t>н</w:t>
      </w:r>
      <w:r>
        <w:rPr>
          <w:sz w:val="28"/>
          <w:szCs w:val="28"/>
        </w:rPr>
        <w:t>сомоторн</w:t>
      </w:r>
      <w:r w:rsidR="00B60B67">
        <w:rPr>
          <w:sz w:val="28"/>
          <w:szCs w:val="28"/>
        </w:rPr>
        <w:t>ые навыки, зрительное  внимание,</w:t>
      </w:r>
      <w:r>
        <w:rPr>
          <w:sz w:val="28"/>
          <w:szCs w:val="28"/>
        </w:rPr>
        <w:t xml:space="preserve"> мышление.</w:t>
      </w:r>
    </w:p>
    <w:bookmarkEnd w:id="0"/>
    <w:p w:rsidR="00257ED9" w:rsidRDefault="00257ED9" w:rsidP="00257ED9">
      <w:pPr>
        <w:spacing w:line="360" w:lineRule="auto"/>
        <w:rPr>
          <w:i/>
          <w:sz w:val="28"/>
          <w:szCs w:val="28"/>
        </w:rPr>
      </w:pPr>
    </w:p>
    <w:p w:rsidR="00257ED9" w:rsidRDefault="00257ED9" w:rsidP="00257ED9">
      <w:pPr>
        <w:spacing w:line="360" w:lineRule="auto"/>
        <w:rPr>
          <w:i/>
          <w:sz w:val="28"/>
          <w:szCs w:val="28"/>
        </w:rPr>
      </w:pPr>
    </w:p>
    <w:p w:rsidR="00257ED9" w:rsidRDefault="00257ED9" w:rsidP="00257ED9">
      <w:pPr>
        <w:spacing w:line="360" w:lineRule="auto"/>
        <w:rPr>
          <w:i/>
          <w:sz w:val="22"/>
          <w:szCs w:val="22"/>
        </w:rPr>
      </w:pPr>
    </w:p>
    <w:p w:rsidR="00257ED9" w:rsidRDefault="00257ED9" w:rsidP="00257ED9">
      <w:pPr>
        <w:spacing w:line="360" w:lineRule="auto"/>
        <w:rPr>
          <w:sz w:val="28"/>
          <w:szCs w:val="28"/>
        </w:rPr>
      </w:pPr>
    </w:p>
    <w:p w:rsidR="00257ED9" w:rsidRDefault="00257ED9" w:rsidP="00257ED9">
      <w:pPr>
        <w:spacing w:line="360" w:lineRule="auto"/>
        <w:rPr>
          <w:sz w:val="28"/>
          <w:szCs w:val="28"/>
        </w:rPr>
      </w:pPr>
    </w:p>
    <w:p w:rsidR="00257ED9" w:rsidRDefault="00257ED9" w:rsidP="00257ED9">
      <w:pPr>
        <w:spacing w:line="360" w:lineRule="auto"/>
        <w:rPr>
          <w:sz w:val="28"/>
          <w:szCs w:val="28"/>
        </w:rPr>
      </w:pPr>
    </w:p>
    <w:p w:rsidR="00257ED9" w:rsidRDefault="00257ED9" w:rsidP="00257ED9">
      <w:pPr>
        <w:spacing w:line="360" w:lineRule="auto"/>
        <w:rPr>
          <w:sz w:val="28"/>
          <w:szCs w:val="28"/>
        </w:rPr>
      </w:pPr>
    </w:p>
    <w:p w:rsidR="00A93977" w:rsidRDefault="00A93977"/>
    <w:sectPr w:rsidR="00A93977" w:rsidSect="00257E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462"/>
    <w:multiLevelType w:val="hybridMultilevel"/>
    <w:tmpl w:val="680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6C"/>
    <w:rsid w:val="000F36F7"/>
    <w:rsid w:val="00257ED9"/>
    <w:rsid w:val="0074766C"/>
    <w:rsid w:val="00A93977"/>
    <w:rsid w:val="00B60B67"/>
    <w:rsid w:val="00B62502"/>
    <w:rsid w:val="00C7359F"/>
    <w:rsid w:val="00E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2021-01-06T19:20:00Z</dcterms:created>
  <dcterms:modified xsi:type="dcterms:W3CDTF">2021-01-07T20:50:00Z</dcterms:modified>
</cp:coreProperties>
</file>