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641" w:rsidRPr="00650DA8" w:rsidRDefault="002941F9" w:rsidP="00650DA8">
      <w:pPr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личности ребенка средствами искусства слова, воспитание потребности в общении с искусством, введение школьника в мир художественной литературы, приобщение его к духовному опыту человечества</w:t>
      </w:r>
      <w:r w:rsid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главные задачи, которые ставит перед собой учитель</w:t>
      </w:r>
      <w:r w:rsidR="007D3B30"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>, приводя детей в мир книг, в страну «</w:t>
      </w:r>
      <w:proofErr w:type="spellStart"/>
      <w:r w:rsidR="007D3B30"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>Литературию</w:t>
      </w:r>
      <w:proofErr w:type="spellEnd"/>
      <w:r w:rsidR="007D3B30"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D3B30" w:rsidRPr="00650DA8" w:rsidRDefault="007D3B30" w:rsidP="00650DA8">
      <w:pPr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Научить детей читать - это </w:t>
      </w:r>
      <w:r w:rsid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>сложная  задача, но</w:t>
      </w:r>
      <w:r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научить любить читать, сделать этот процесс интересным и увлекательным</w:t>
      </w:r>
      <w:r w:rsid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</w:t>
      </w:r>
      <w:r w:rsid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>еще сложнее</w:t>
      </w:r>
      <w:r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7D3B30" w:rsidRPr="00650DA8" w:rsidRDefault="007D3B30" w:rsidP="00650DA8">
      <w:pPr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>В своей работе я, да уверенна и многие из учителей</w:t>
      </w:r>
      <w:r w:rsid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сталкиваются с проблемой нежелания читать даже школьную программу, не говоря о </w:t>
      </w:r>
      <w:proofErr w:type="gramStart"/>
      <w:r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>том</w:t>
      </w:r>
      <w:proofErr w:type="gramEnd"/>
      <w:r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читать дополнительную литературу.</w:t>
      </w:r>
    </w:p>
    <w:p w:rsidR="007C06DF" w:rsidRPr="00650DA8" w:rsidRDefault="007D3B30" w:rsidP="00650DA8">
      <w:pPr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Мне бы хотелось рассказать о методах и приемах, которые я использую в своей работе. </w:t>
      </w:r>
      <w:r w:rsidR="00650DA8"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>Наверное,</w:t>
      </w:r>
      <w:r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нужно начать с самого начала становления юного читателя. Изучив все буквы, </w:t>
      </w:r>
      <w:r w:rsid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>попрощавшись</w:t>
      </w:r>
      <w:r w:rsid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азбукой, уже в первом классе у ребят появляются читательские дневники. Может быть многим покажется</w:t>
      </w:r>
      <w:r w:rsid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>-э</w:t>
      </w:r>
      <w:proofErr w:type="gramEnd"/>
      <w:r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 </w:t>
      </w:r>
      <w:r w:rsid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>естественным, кому то не современным</w:t>
      </w:r>
      <w:r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но </w:t>
      </w:r>
      <w:r w:rsidR="00650DA8"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>читательский</w:t>
      </w:r>
      <w:r w:rsidR="00F97F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дневник - </w:t>
      </w:r>
      <w:r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>это в первую очередь контроль</w:t>
      </w:r>
      <w:r w:rsidR="00F97F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 стороны учителя и родителей</w:t>
      </w:r>
      <w:r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во вторую формирование самостоятельности и приучение к ежедневному чтению. Учитывая возрастные особенности младших школьников, я заранее подбираю список литературы на четверть, он всегда у ребят перед глазами в </w:t>
      </w:r>
      <w:r w:rsidR="007C06DF"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классном уголке. Дети читают любую книгу</w:t>
      </w:r>
      <w:r w:rsidR="00F97F0A" w:rsidRPr="00F97F0A">
        <w:t xml:space="preserve"> </w:t>
      </w:r>
      <w:r w:rsidR="00F97F0A" w:rsidRPr="00F97F0A">
        <w:rPr>
          <w:rFonts w:ascii="Times New Roman" w:hAnsi="Times New Roman" w:cs="Times New Roman"/>
          <w:sz w:val="28"/>
          <w:szCs w:val="28"/>
          <w:shd w:val="clear" w:color="auto" w:fill="FFFFFF"/>
        </w:rPr>
        <w:t>на протяжении недели</w:t>
      </w:r>
      <w:r w:rsidR="007C06DF"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которую выбрали, записывают количество прочитанных страниц</w:t>
      </w:r>
      <w:r w:rsidR="00F97F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ежедневно и </w:t>
      </w:r>
      <w:r w:rsidR="007C06DF"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>кратко о чем прочитали. В конце каждой недели мы подводим итог, выявляем лучшего чтеца по количеству страниц и по пониманию прочитанного. Если в классе есть дети, которые читали эту же книгу, то они задают вопросы по содержанию, если нет, то учитель. Далее всевозможные задания в группах: инсценирование, составление кроссвордов, викторин, иллюстраций</w:t>
      </w:r>
      <w:r w:rsidR="00F97F0A">
        <w:rPr>
          <w:rFonts w:ascii="Times New Roman" w:hAnsi="Times New Roman" w:cs="Times New Roman"/>
          <w:sz w:val="28"/>
          <w:szCs w:val="28"/>
          <w:shd w:val="clear" w:color="auto" w:fill="FFFFFF"/>
        </w:rPr>
        <w:t>, диафильмов по иллюстрациям</w:t>
      </w:r>
      <w:r w:rsidR="007C06DF"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т.д.</w:t>
      </w:r>
    </w:p>
    <w:p w:rsidR="00F97F0A" w:rsidRDefault="007C06DF" w:rsidP="00650DA8">
      <w:pPr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Когда дети подрастают, я меняю ход работы. Это связано с особенностями возраста, с умением </w:t>
      </w:r>
      <w:r w:rsidR="00F97F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более грамотно </w:t>
      </w:r>
      <w:r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анализировать прочитанное. </w:t>
      </w:r>
    </w:p>
    <w:p w:rsidR="007C06DF" w:rsidRPr="00650DA8" w:rsidRDefault="00F97F0A" w:rsidP="00650DA8">
      <w:pPr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Уже в 3 классе мы работаем</w:t>
      </w:r>
      <w:r w:rsidR="007C06DF"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следующим образом. Читат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ельские дневники остаются, но мы</w:t>
      </w:r>
      <w:r w:rsidR="007C06DF"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берем книгу, большую по объему страниц, пока ребятам сложно определиться с читательскими интересами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06DF"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06DF"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делает учитель. </w:t>
      </w:r>
      <w:r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Определяем,</w:t>
      </w:r>
      <w:r w:rsidR="007C06DF"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какого времени она должна быть прочитана,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7C06DF"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>женедельный контроль остается. На уроках внеклассного чтения дети делятся впечатлениями, создаем круглые столы,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06DF"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дискутируем. Это помогает учителю предварительно </w:t>
      </w:r>
      <w:r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>понять,</w:t>
      </w:r>
      <w:r w:rsidR="007C06DF"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кто приступил к чтению, а кто еще нет, постараться выяснить причину, </w:t>
      </w:r>
      <w:proofErr w:type="spellStart"/>
      <w:r w:rsidR="007C06DF"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простимулировать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заинтересовать</w:t>
      </w:r>
      <w:r w:rsidR="007C06DF"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ребенка. </w:t>
      </w:r>
      <w:r w:rsidR="00BF602B"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>В конце прочтения каждой книги мы устраиваем игры: «</w:t>
      </w:r>
      <w:proofErr w:type="spellStart"/>
      <w:r w:rsidR="00BF602B"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>Брейн-ринг</w:t>
      </w:r>
      <w:proofErr w:type="spellEnd"/>
      <w:r w:rsidR="00BF602B"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>, «Сто к одному», «Кот в мешке»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F602B"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F602B"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>вариантов масса. Делимся на команды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DF5C6C"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 тоже очень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важный момент</w:t>
      </w:r>
      <w:r w:rsidR="00BF602B"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необходимо</w:t>
      </w:r>
      <w:r w:rsidR="00BF602B"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в каждой команде был ребенок в котором, учитель уверен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он точно все прочитал – </w:t>
      </w:r>
      <w:r w:rsidR="00BF602B"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>это создает ситуацию успеха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уверенности более неуверенных ребят</w:t>
      </w:r>
      <w:r w:rsidR="00BF602B"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>. Начиная эту работу и подходя к завершению в третьем классе, можно наблюдать положительную динамику. Если в начале «Сезона игр» кто-то из ребят не читает, рассчитывая на командный результат, то спустя 1-2 игры, они понимают важность своей помощи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роли</w:t>
      </w:r>
      <w:r w:rsidR="00BF602B"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коллективе и все подключаются к работе. Дети сами учителя в группах и обращают внимание одноклассников на то, что они работали в команде мало или же совсем не работали, тем самым подключают  к сознанию необходимость в том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ч</w:t>
      </w:r>
      <w:r w:rsidR="00BF602B"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тобы следующая книга обязательно была прочитана. Из последних книг были: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="00BF602B"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>Тимр</w:t>
      </w:r>
      <w:proofErr w:type="spellEnd"/>
      <w:r w:rsidR="00BF602B"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его команда». А. Гайдая и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Кондуит и </w:t>
      </w:r>
      <w:proofErr w:type="spellStart"/>
      <w:r w:rsidR="00BF602B"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>Швамбрания</w:t>
      </w:r>
      <w:proofErr w:type="spellEnd"/>
      <w:r w:rsidR="00BF602B" w:rsidRPr="00650DA8">
        <w:rPr>
          <w:rFonts w:ascii="Times New Roman" w:hAnsi="Times New Roman" w:cs="Times New Roman"/>
          <w:sz w:val="28"/>
          <w:szCs w:val="28"/>
          <w:shd w:val="clear" w:color="auto" w:fill="FFFFFF"/>
        </w:rPr>
        <w:t>» Л.Кассиля.  Не случайно эти книги читались друг за другом.</w:t>
      </w:r>
    </w:p>
    <w:p w:rsidR="002941F9" w:rsidRPr="00650DA8" w:rsidRDefault="00BF602B" w:rsidP="00650DA8">
      <w:pPr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650DA8">
        <w:rPr>
          <w:rFonts w:ascii="Times New Roman" w:hAnsi="Times New Roman" w:cs="Times New Roman"/>
          <w:sz w:val="27"/>
          <w:szCs w:val="27"/>
          <w:shd w:val="clear" w:color="auto" w:fill="FFFFFF"/>
        </w:rPr>
        <w:t>Казалось бы, с</w:t>
      </w:r>
      <w:r w:rsidR="002941F9" w:rsidRPr="00650DA8">
        <w:rPr>
          <w:rFonts w:ascii="Times New Roman" w:hAnsi="Times New Roman" w:cs="Times New Roman"/>
          <w:sz w:val="27"/>
          <w:szCs w:val="27"/>
          <w:shd w:val="clear" w:color="auto" w:fill="FFFFFF"/>
        </w:rPr>
        <w:t>овсем не похожи тональность рассказа, характеры героев гайдаровской «Школы» и «</w:t>
      </w:r>
      <w:proofErr w:type="spellStart"/>
      <w:r w:rsidR="002941F9" w:rsidRPr="00650DA8">
        <w:rPr>
          <w:rFonts w:ascii="Times New Roman" w:hAnsi="Times New Roman" w:cs="Times New Roman"/>
          <w:sz w:val="27"/>
          <w:szCs w:val="27"/>
          <w:shd w:val="clear" w:color="auto" w:fill="FFFFFF"/>
        </w:rPr>
        <w:t>Швамбрании</w:t>
      </w:r>
      <w:proofErr w:type="spellEnd"/>
      <w:r w:rsidR="002941F9" w:rsidRPr="00650DA8">
        <w:rPr>
          <w:rFonts w:ascii="Times New Roman" w:hAnsi="Times New Roman" w:cs="Times New Roman"/>
          <w:sz w:val="27"/>
          <w:szCs w:val="27"/>
          <w:shd w:val="clear" w:color="auto" w:fill="FFFFFF"/>
        </w:rPr>
        <w:t>», но в обрисовке времени, отношения подростков к действительности мы находим много сходного — пока речь идёт о предреволюционных годах. Это не так уж удивительно. Место действия и среда примерно те же в обеих повестях — небольшой провинциальный город, гимназия, интеллигентные семьи. У Гайдара и у Кассиля было общее поле наблюдения и родственные впечатления. Оба сохранили свежую память о годах детства. Изображения времени и обусловленных им мыслей, поступков, душевных движений детей оказались во многом близкими, очевидно потому, что они были характерны для среды, в которой жили герои произведений и авторы их.</w:t>
      </w:r>
    </w:p>
    <w:p w:rsidR="00BF602B" w:rsidRPr="00650DA8" w:rsidRDefault="00BF602B" w:rsidP="00650DA8">
      <w:pPr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650DA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четвертом классе я усложняю работу в этом же направлении следующим образом. Учитывая накопленный опыт детей, умение находить и обрабатывать информацию, ребятам предлагается самим стать </w:t>
      </w:r>
      <w:r w:rsidR="00403582" w:rsidRPr="00650DA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организаторами и разработчиками игры, конечно при непрерывном контроле со стороны учителя. Каждая команда самостоятельно готовит задания для своих одноклассников. Либо по главам, либо по </w:t>
      </w:r>
      <w:r w:rsidR="00F97F0A" w:rsidRPr="00650DA8">
        <w:rPr>
          <w:rFonts w:ascii="Times New Roman" w:hAnsi="Times New Roman" w:cs="Times New Roman"/>
          <w:sz w:val="27"/>
          <w:szCs w:val="27"/>
          <w:shd w:val="clear" w:color="auto" w:fill="FFFFFF"/>
        </w:rPr>
        <w:t>номинациям</w:t>
      </w:r>
      <w:r w:rsidR="00403582" w:rsidRPr="00650DA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и категориям. Учителю лишь остаётся синхронизировать и обобщить все наработки детей. </w:t>
      </w:r>
    </w:p>
    <w:p w:rsidR="00403582" w:rsidRPr="006F347D" w:rsidRDefault="00F97F0A" w:rsidP="00650DA8">
      <w:pPr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0DA8">
        <w:rPr>
          <w:rFonts w:ascii="Times New Roman" w:hAnsi="Times New Roman" w:cs="Times New Roman"/>
          <w:sz w:val="27"/>
          <w:szCs w:val="27"/>
          <w:shd w:val="clear" w:color="auto" w:fill="FFFFFF"/>
        </w:rPr>
        <w:t>Немаловажную</w:t>
      </w:r>
      <w:r w:rsidR="00403582" w:rsidRPr="00650DA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роль в формировании юного читателя составляют произведения для прочтения в летние каникулы. Дети читают, продолжают вести читательские дневники, иллюстрируют понравивш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ие</w:t>
      </w:r>
      <w:r w:rsidR="00403582" w:rsidRPr="00650DA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ся эпизоды, составляют краткое содержание, пишут отзыв о 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любимой </w:t>
      </w:r>
      <w:r w:rsidR="00403582" w:rsidRPr="00650DA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прочитанной книге. В начале сентября мы всегда поздравляем летних </w:t>
      </w:r>
      <w:r w:rsidR="006F347D" w:rsidRPr="00650DA8">
        <w:rPr>
          <w:rFonts w:ascii="Times New Roman" w:hAnsi="Times New Roman" w:cs="Times New Roman"/>
          <w:sz w:val="27"/>
          <w:szCs w:val="27"/>
          <w:shd w:val="clear" w:color="auto" w:fill="FFFFFF"/>
        </w:rPr>
        <w:t>именинников</w:t>
      </w:r>
      <w:r w:rsidR="00403582" w:rsidRPr="00650DA8">
        <w:rPr>
          <w:rFonts w:ascii="Times New Roman" w:hAnsi="Times New Roman" w:cs="Times New Roman"/>
          <w:sz w:val="27"/>
          <w:szCs w:val="27"/>
          <w:shd w:val="clear" w:color="auto" w:fill="FFFFFF"/>
        </w:rPr>
        <w:t>, ребята знают, что это обязательно станет литературным вечером, обсуждение</w:t>
      </w:r>
      <w:r w:rsidR="006F347D">
        <w:rPr>
          <w:rFonts w:ascii="Times New Roman" w:hAnsi="Times New Roman" w:cs="Times New Roman"/>
          <w:sz w:val="27"/>
          <w:szCs w:val="27"/>
          <w:shd w:val="clear" w:color="auto" w:fill="FFFFFF"/>
        </w:rPr>
        <w:t>м</w:t>
      </w:r>
      <w:r w:rsidR="00403582" w:rsidRPr="00650DA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прочитанного, </w:t>
      </w:r>
      <w:r w:rsidR="00403582" w:rsidRPr="006F347D">
        <w:rPr>
          <w:rFonts w:ascii="Times New Roman" w:hAnsi="Times New Roman" w:cs="Times New Roman"/>
          <w:sz w:val="28"/>
          <w:szCs w:val="28"/>
          <w:shd w:val="clear" w:color="auto" w:fill="FFFFFF"/>
        </w:rPr>
        <w:t>обмен</w:t>
      </w:r>
      <w:r w:rsidR="006F347D" w:rsidRPr="006F347D">
        <w:rPr>
          <w:rFonts w:ascii="Times New Roman" w:hAnsi="Times New Roman" w:cs="Times New Roman"/>
          <w:sz w:val="28"/>
          <w:szCs w:val="28"/>
          <w:shd w:val="clear" w:color="auto" w:fill="FFFFFF"/>
        </w:rPr>
        <w:t>ом читательского опыта</w:t>
      </w:r>
      <w:r w:rsidR="00403582" w:rsidRPr="006F34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интересами. </w:t>
      </w:r>
    </w:p>
    <w:p w:rsidR="00650DA8" w:rsidRPr="006F347D" w:rsidRDefault="00403582" w:rsidP="00650DA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347D">
        <w:rPr>
          <w:rFonts w:ascii="Times New Roman" w:hAnsi="Times New Roman" w:cs="Times New Roman"/>
          <w:sz w:val="28"/>
          <w:szCs w:val="28"/>
        </w:rPr>
        <w:t xml:space="preserve">Работа настоящего учителя начальных классов - это не только работа в области подачи знаний в какой-либо области, это еще и воспитание человека. </w:t>
      </w:r>
      <w:r w:rsidR="00650DA8" w:rsidRPr="006F347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Личность рождается с природной способностью к саморазвитию, самосовершенствованию. Педагоги начальной школы, должны помнить об этом и понимать, что создание условий для развития творческой личности</w:t>
      </w:r>
      <w:r w:rsidR="006F347D" w:rsidRPr="006F34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50DA8" w:rsidRPr="006F347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6F347D" w:rsidRPr="006F34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50DA8" w:rsidRPr="006F34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</w:t>
      </w:r>
      <w:r w:rsidR="006F347D" w:rsidRPr="006F34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наша </w:t>
      </w:r>
      <w:r w:rsidR="00650DA8" w:rsidRPr="006F34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главная задача. </w:t>
      </w:r>
    </w:p>
    <w:p w:rsidR="00403582" w:rsidRDefault="00403582" w:rsidP="004035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03582" w:rsidRPr="00403582" w:rsidRDefault="00403582" w:rsidP="00403582">
      <w:pPr>
        <w:rPr>
          <w:rFonts w:ascii="Verdana" w:hAnsi="Verdana"/>
          <w:sz w:val="27"/>
          <w:szCs w:val="27"/>
        </w:rPr>
      </w:pPr>
    </w:p>
    <w:sectPr w:rsidR="00403582" w:rsidRPr="00403582" w:rsidSect="001D6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1F9"/>
    <w:rsid w:val="001D6641"/>
    <w:rsid w:val="002941F9"/>
    <w:rsid w:val="00403582"/>
    <w:rsid w:val="00650DA8"/>
    <w:rsid w:val="006F347D"/>
    <w:rsid w:val="007C06DF"/>
    <w:rsid w:val="007D3B30"/>
    <w:rsid w:val="00802847"/>
    <w:rsid w:val="00BF602B"/>
    <w:rsid w:val="00DF5C6C"/>
    <w:rsid w:val="00F97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Санек</dc:creator>
  <cp:keywords/>
  <dc:description/>
  <cp:lastModifiedBy>Санек</cp:lastModifiedBy>
  <cp:revision>5</cp:revision>
  <dcterms:created xsi:type="dcterms:W3CDTF">2019-03-09T17:33:00Z</dcterms:created>
  <dcterms:modified xsi:type="dcterms:W3CDTF">2020-07-20T19:20:00Z</dcterms:modified>
</cp:coreProperties>
</file>