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62" w:rsidRPr="00B21F06" w:rsidRDefault="002F6B62" w:rsidP="002F6B62">
      <w:pPr>
        <w:pStyle w:val="a6"/>
        <w:ind w:left="-709" w:right="-143"/>
        <w:jc w:val="center"/>
        <w:rPr>
          <w:rFonts w:ascii="Times New Roman" w:hAnsi="Times New Roman"/>
          <w:sz w:val="28"/>
          <w:szCs w:val="28"/>
        </w:rPr>
      </w:pPr>
      <w:r w:rsidRPr="00B21F06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F6B62" w:rsidRPr="00B21F06" w:rsidRDefault="002F6B62" w:rsidP="002F6B62">
      <w:pPr>
        <w:pStyle w:val="a6"/>
        <w:ind w:left="-709" w:right="-143"/>
        <w:jc w:val="center"/>
        <w:rPr>
          <w:rFonts w:ascii="Times New Roman" w:hAnsi="Times New Roman"/>
          <w:sz w:val="28"/>
          <w:szCs w:val="28"/>
        </w:rPr>
      </w:pPr>
      <w:r w:rsidRPr="00B21F06">
        <w:rPr>
          <w:rFonts w:ascii="Times New Roman" w:hAnsi="Times New Roman"/>
          <w:sz w:val="28"/>
          <w:szCs w:val="28"/>
        </w:rPr>
        <w:t>«Детский сад № 158» городского округа Самара</w:t>
      </w:r>
    </w:p>
    <w:p w:rsidR="002F6B62" w:rsidRPr="00B21F06" w:rsidRDefault="002F6B62" w:rsidP="002F6B62">
      <w:pPr>
        <w:pStyle w:val="a6"/>
        <w:ind w:left="-709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720C9" wp14:editId="55F1A8F8">
                <wp:simplePos x="0" y="0"/>
                <wp:positionH relativeFrom="column">
                  <wp:posOffset>-16510</wp:posOffset>
                </wp:positionH>
                <wp:positionV relativeFrom="paragraph">
                  <wp:posOffset>50165</wp:posOffset>
                </wp:positionV>
                <wp:extent cx="6292215" cy="8890"/>
                <wp:effectExtent l="34925" t="36195" r="35560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21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3.95pt" to="494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:rsidR="002F6B62" w:rsidRPr="00B21F06" w:rsidRDefault="002F6B62" w:rsidP="002F6B62">
      <w:pPr>
        <w:pStyle w:val="a6"/>
        <w:ind w:left="-709" w:right="-143"/>
        <w:jc w:val="center"/>
        <w:rPr>
          <w:rFonts w:ascii="Times New Roman" w:hAnsi="Times New Roman"/>
          <w:sz w:val="28"/>
          <w:szCs w:val="28"/>
        </w:rPr>
      </w:pPr>
      <w:r w:rsidRPr="00B21F06">
        <w:rPr>
          <w:rFonts w:ascii="Times New Roman" w:hAnsi="Times New Roman"/>
          <w:sz w:val="28"/>
          <w:szCs w:val="28"/>
        </w:rPr>
        <w:t>РОССИЯ, 443004, г. САМАРА, Молодежный пер., д. 20а</w:t>
      </w: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  <w:r w:rsidRPr="00B21F06">
        <w:rPr>
          <w:rFonts w:ascii="Times New Roman" w:hAnsi="Times New Roman"/>
          <w:sz w:val="28"/>
          <w:szCs w:val="28"/>
        </w:rPr>
        <w:t xml:space="preserve">тел.: (846) 330-15-66   факс: (846) 330-15-66 </w:t>
      </w:r>
      <w:r w:rsidRPr="00B21F06">
        <w:rPr>
          <w:rFonts w:ascii="Times New Roman" w:hAnsi="Times New Roman"/>
          <w:sz w:val="28"/>
          <w:szCs w:val="28"/>
          <w:lang w:val="en-US"/>
        </w:rPr>
        <w:t>e</w:t>
      </w:r>
      <w:r w:rsidRPr="00B21F06">
        <w:rPr>
          <w:rFonts w:ascii="Times New Roman" w:hAnsi="Times New Roman"/>
          <w:sz w:val="28"/>
          <w:szCs w:val="28"/>
        </w:rPr>
        <w:t>-</w:t>
      </w:r>
      <w:r w:rsidRPr="00B21F06">
        <w:rPr>
          <w:rFonts w:ascii="Times New Roman" w:hAnsi="Times New Roman"/>
          <w:sz w:val="28"/>
          <w:szCs w:val="28"/>
          <w:lang w:val="en-US"/>
        </w:rPr>
        <w:t>mail</w:t>
      </w:r>
      <w:r w:rsidRPr="00B21F06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7D56D6">
          <w:rPr>
            <w:rStyle w:val="a7"/>
            <w:rFonts w:ascii="Times New Roman" w:hAnsi="Times New Roman"/>
            <w:sz w:val="28"/>
            <w:szCs w:val="28"/>
            <w:lang w:val="en-US"/>
          </w:rPr>
          <w:t>dd</w:t>
        </w:r>
        <w:r w:rsidRPr="007D56D6">
          <w:rPr>
            <w:rStyle w:val="a7"/>
            <w:rFonts w:ascii="Times New Roman" w:hAnsi="Times New Roman"/>
            <w:sz w:val="28"/>
            <w:szCs w:val="28"/>
          </w:rPr>
          <w:t>158@</w:t>
        </w:r>
        <w:r w:rsidRPr="007D56D6">
          <w:rPr>
            <w:rStyle w:val="a7"/>
            <w:rFonts w:ascii="Times New Roman" w:hAnsi="Times New Roman"/>
            <w:sz w:val="28"/>
            <w:szCs w:val="28"/>
            <w:lang w:val="en-US"/>
          </w:rPr>
          <w:t>bk</w:t>
        </w:r>
        <w:r w:rsidRPr="007D56D6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7D56D6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P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b/>
          <w:i w:val="0"/>
          <w:color w:val="auto"/>
          <w:sz w:val="44"/>
          <w:szCs w:val="44"/>
          <w:u w:val="none"/>
        </w:rPr>
      </w:pPr>
      <w:r w:rsidRPr="002F6B62">
        <w:rPr>
          <w:rStyle w:val="a7"/>
          <w:rFonts w:ascii="Times New Roman" w:hAnsi="Times New Roman"/>
          <w:b/>
          <w:i w:val="0"/>
          <w:color w:val="auto"/>
          <w:sz w:val="44"/>
          <w:szCs w:val="44"/>
          <w:u w:val="none"/>
        </w:rPr>
        <w:t>Консультация для родителей</w:t>
      </w:r>
    </w:p>
    <w:p w:rsidR="002F6B62" w:rsidRP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i w:val="0"/>
          <w:color w:val="auto"/>
          <w:sz w:val="40"/>
          <w:szCs w:val="40"/>
          <w:u w:val="none"/>
        </w:rPr>
      </w:pPr>
      <w:r>
        <w:rPr>
          <w:rStyle w:val="a7"/>
          <w:rFonts w:ascii="Times New Roman" w:hAnsi="Times New Roman"/>
          <w:i w:val="0"/>
          <w:color w:val="auto"/>
          <w:sz w:val="40"/>
          <w:szCs w:val="40"/>
          <w:u w:val="none"/>
        </w:rPr>
        <w:t>Игровая форма обучения основам математики</w:t>
      </w: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i w:val="0"/>
          <w:sz w:val="28"/>
          <w:szCs w:val="28"/>
          <w:u w:val="none"/>
        </w:rPr>
        <w:t xml:space="preserve">                                                                     </w:t>
      </w:r>
      <w:r w:rsidRPr="002F6B62">
        <w:rPr>
          <w:rStyle w:val="a7"/>
          <w:rFonts w:ascii="Times New Roman" w:hAnsi="Times New Roman"/>
          <w:i w:val="0"/>
          <w:color w:val="auto"/>
          <w:sz w:val="28"/>
          <w:szCs w:val="28"/>
          <w:u w:val="none"/>
        </w:rPr>
        <w:t>Составил: воспитатель Пашкова М.Ш.</w:t>
      </w:r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F6B62" w:rsidRDefault="002F6B62" w:rsidP="002F6B62">
      <w:pPr>
        <w:tabs>
          <w:tab w:val="left" w:pos="7644"/>
        </w:tabs>
        <w:spacing w:line="240" w:lineRule="auto"/>
        <w:jc w:val="center"/>
        <w:rPr>
          <w:rStyle w:val="a7"/>
          <w:rFonts w:ascii="Times New Roman" w:hAnsi="Times New Roman"/>
          <w:sz w:val="28"/>
          <w:szCs w:val="28"/>
        </w:rPr>
      </w:pPr>
    </w:p>
    <w:p w:rsidR="002F6B62" w:rsidRPr="002F6B62" w:rsidRDefault="002F6B62" w:rsidP="002F6B62">
      <w:pPr>
        <w:tabs>
          <w:tab w:val="left" w:pos="7644"/>
        </w:tabs>
        <w:spacing w:line="240" w:lineRule="auto"/>
        <w:jc w:val="center"/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</w:pPr>
    </w:p>
    <w:p w:rsidR="00974CC9" w:rsidRDefault="00C50DEC" w:rsidP="00974CC9">
      <w:pPr>
        <w:tabs>
          <w:tab w:val="left" w:pos="7644"/>
        </w:tabs>
        <w:spacing w:line="240" w:lineRule="auto"/>
        <w:jc w:val="center"/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t>Игровая форма обучения основам математики.</w:t>
      </w:r>
    </w:p>
    <w:p w:rsidR="00974CC9" w:rsidRDefault="00974CC9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Когда я начала знакомить детей младшей группы с азами математики то столкнулась с тем, что некоторым детям совсем не интересно слушать тот материал, который я им преподношу. К тому же не все дети обладают математическим складом ума, </w:t>
      </w:r>
      <w:r w:rsidR="000B5B53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многие дети не усидчивы. Как же заинтересовать ребенка обучению данного предмета, ведь в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дошкольном возраст</w:t>
      </w:r>
      <w:r w:rsidR="000B5B53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е закладываются основы знаний с которыми дети идут уже в более взрослую жизнь.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Тогда я решила преподавать основы математики с помощью дидактических игр.                                                                                                                  Когда дети начали играть в игры с математическим содержанием  они легко и быстро начили сравнивать предметы по велечине, без труда начали определять форму и цвет предметов. Обучение становилось наиболее эффективным, если я совмещала практическую и игровую деятельность, ведь игра для ребенка – это способ познания окружающего мира. Моя цель была, чтобы дети не только играли, но и </w:t>
      </w:r>
      <w:r w:rsidR="0025211B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развивались, усваивали материал и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получал</w:t>
      </w:r>
      <w:r w:rsidR="000B5B53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и определенные знания. Оказалась, что дети очень любят играть в математические игры, они эмоционально захватывают их.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Но в тоже время, работая с детьми необходимо находить все новые и новые игры. Для этого приходилось чтото придумывать самой, чтото брать с интернета. Родители детей  тоже помогали в поиске новых игр, так как тоже очень заинтересовались таким способом обучения.                                                                                                                 </w:t>
      </w:r>
      <w:r w:rsidR="000B5B53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В какие же игры мы играли с детьми?                                                                              Игры направленные на формирование у ребенка представлений о велечине предметов. Например: покажи самый большой дом и самый маленький. Можно выбрать другие предметы или животны</w:t>
      </w:r>
      <w:r w:rsidR="0025211B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х и т.д.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</w:t>
      </w:r>
      <w:r w:rsidR="000B5B53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Так же в обучение были включены герои сказок с помощью которых проводились игры</w:t>
      </w:r>
      <w:r w:rsidR="002957E0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.</w:t>
      </w:r>
    </w:p>
    <w:p w:rsidR="002957E0" w:rsidRDefault="00974CC9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0CDBB43" wp14:editId="1F95F174">
            <wp:extent cx="1534657" cy="1330036"/>
            <wp:effectExtent l="0" t="0" r="8890" b="3810"/>
            <wp:docPr id="105" name="Рисунок 10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23" cy="133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565CA936" wp14:editId="3BD44DB1">
            <wp:extent cx="1624179" cy="1330037"/>
            <wp:effectExtent l="0" t="0" r="0" b="3810"/>
            <wp:docPr id="107" name="Рисунок 107" descr="ÐÐ°ÑÑÐ¸Ð½ÐºÐ¸ Ð¿Ð¾ Ð·Ð°Ð¿ÑÐ¾ÑÑ ÐºÐ°ÑÑÐ¸Ð½ÐºÐ° Ð´ÐµÑÐµÐ²Ð¾ Ð±Ð¾Ð»ÑÑÐ¾Ðµ Ð¸ Ð¼Ð°Ð»ÐµÐ½ÑÐºÐ¾Ðµ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° Ð´ÐµÑÐµÐ²Ð¾ Ð±Ð¾Ð»ÑÑÐ¾Ðµ Ð¸ Ð¼Ð°Ð»ÐµÐ½ÑÐºÐ¾Ðµ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4" cy="133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</w:t>
      </w:r>
      <w:r w:rsidR="002957E0">
        <w:rPr>
          <w:noProof/>
          <w:lang w:eastAsia="ru-RU"/>
        </w:rPr>
        <w:drawing>
          <wp:inline distT="0" distB="0" distL="0" distR="0" wp14:anchorId="206BE334" wp14:editId="01CAC9B3">
            <wp:extent cx="2346747" cy="1847983"/>
            <wp:effectExtent l="0" t="0" r="0" b="0"/>
            <wp:docPr id="1" name="Рисунок 1" descr="ÐÐ°ÑÑÐ¸Ð½ÐºÐ¸ Ð¿Ð¾ Ð·Ð°Ð¿ÑÐ¾ÑÑ ÑÐºÐ°Ð·ÐºÐ° ÑÐµÐ¿ÐºÐ°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ÐºÐ°Ð·ÐºÐ° ÑÐµÐ¿ÐºÐ°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857" cy="18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                                                               </w:t>
      </w:r>
    </w:p>
    <w:p w:rsidR="00974CC9" w:rsidRPr="00FF4F3A" w:rsidRDefault="00974CC9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Игры направленные на раличие цвета. Такие игры развивают логическое мышление, наблюдательность.                                                                                                       Например: предложим ребенку назвать предметы, которые он видит вокруг себя, какого они цвета?  На самом деле таких игр на различие цвета можно придумать очень много, ребенок сабирая пирамидку уже знакомится с цветами, но если он будет не только ощущать предмет руками, но и еще называть его цвет, то эта простая игра  поможет ему быстрее развивать память и мышление.  Спомощью родителей мы набрали крышечки от пластиковых бут</w:t>
      </w:r>
      <w:r w:rsidR="0025211B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ылок разных цветов с помощью которых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мы не только начали изучать осно</w:t>
      </w:r>
      <w:r w:rsidR="0025211B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вные цвета, но и развивать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мелкую моторику рук наших детей.  </w:t>
      </w:r>
      <w:r w:rsidR="00956300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Одна из любимых игр нашиж ребят – это игра с цветными вагонами, с помощью которых они изучали не только цвет, но и счет.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974CC9" w:rsidRPr="00956300" w:rsidRDefault="00974CC9" w:rsidP="00974CC9">
      <w:pPr>
        <w:tabs>
          <w:tab w:val="left" w:pos="7644"/>
        </w:tabs>
        <w:spacing w:line="240" w:lineRule="auto"/>
        <w:rPr>
          <w:i w:val="0"/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AB5474E" wp14:editId="777D6A87">
            <wp:extent cx="2672862" cy="1995055"/>
            <wp:effectExtent l="0" t="0" r="0" b="5715"/>
            <wp:docPr id="108" name="Рисунок 10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14" cy="199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216CAC2A" wp14:editId="6115891E">
            <wp:extent cx="2391508" cy="2052604"/>
            <wp:effectExtent l="0" t="0" r="8890" b="5080"/>
            <wp:docPr id="119" name="Рисунок 119" descr="ÐÐ°ÑÑÐ¸Ð½ÐºÐ¸ Ð¿Ð¾ Ð·Ð°Ð¿ÑÐ¾ÑÑ Ð¸Ð³ÑÑ Ð½Ð° ÑÐ°Ð·Ð»Ð¸ÑÐ¸Ðµ ÑÐ²ÐµÑ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¸Ð³ÑÑ Ð½Ð° ÑÐ°Ð·Ð»Ð¸ÑÐ¸Ðµ ÑÐ²ÐµÑ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17" cy="20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300">
        <w:rPr>
          <w:noProof/>
          <w:lang w:eastAsia="ru-RU"/>
        </w:rPr>
        <w:drawing>
          <wp:inline distT="0" distB="0" distL="0" distR="0" wp14:anchorId="4C28C669" wp14:editId="29BA776C">
            <wp:extent cx="6645910" cy="1198993"/>
            <wp:effectExtent l="0" t="0" r="2540" b="1270"/>
            <wp:docPr id="3" name="Рисунок 3" descr="ÐÐ°ÑÑÐ¸Ð½ÐºÐ¸ Ð¿Ð¾ Ð·Ð°Ð¿ÑÐ¾ÑÑ Ð²Ð°Ð³Ð¾Ð½ÑÐ¸ÐºÐ¸ Ñ Ð¶Ð¸Ð²Ð¾ÑÐ½ÑÐ¼Ð¸ ÐºÐ°ÑÑÐ¸Ð½ÐºÐ°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°Ð³Ð¾Ð½ÑÐ¸ÐºÐ¸ Ñ Ð¶Ð¸Ð²Ð¾ÑÐ½ÑÐ¼Ð¸ ÐºÐ°ÑÑÐ¸Ð½ÐºÐ°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9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C9" w:rsidRPr="00AF3E96" w:rsidRDefault="00974CC9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</w:pPr>
      <w:r w:rsidRPr="004A2F1C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Игры направленные 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на изучение геометрических фигур. Они направлены на формирование у ребенка представлений о геометрических фигурах. Таких игр у нас тоже не мало. Во первых – это конструктор, в который дети играют очень часто, им нравится строить башни и домики. С него мы и начали изучать геометрические фигуры. Родителей мы попросили вырезать плоские геометрические фигуры из картона, из этих деталей мы составляем не только дома и деревья, но и сочиняем целые математические сказки и истории. Дети очень любят такие игры – занятия, и активно принимают  в них участие.</w:t>
      </w:r>
    </w:p>
    <w:p w:rsidR="00974CC9" w:rsidRDefault="00974CC9" w:rsidP="00974CC9">
      <w:pPr>
        <w:tabs>
          <w:tab w:val="left" w:pos="7644"/>
        </w:tabs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23A3724" wp14:editId="5E62217D">
            <wp:extent cx="2212465" cy="2270014"/>
            <wp:effectExtent l="0" t="0" r="0" b="0"/>
            <wp:docPr id="122" name="Рисунок 122" descr="ÐÐ°ÑÑÐ¸Ð½ÐºÐ¸ Ð¿Ð¾ Ð·Ð°Ð¿ÑÐ¾ÑÑ Ð¿Ð»Ð°ÑÑÐ¸ÐºÐ¾Ð²ÑÐ¹ ÐºÐ¾Ð½ÑÑÑÑÐºÑÐ¾Ñ Ð´ÐµÑÑÐº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¿Ð»Ð°ÑÑÐ¸ÐºÐ¾Ð²ÑÐ¹ ÐºÐ¾Ð½ÑÑÑÑÐºÑÐ¾Ñ Ð´ÐµÑÑÐºÐ¸Ð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465" cy="227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75ABA833" wp14:editId="5560AD07">
            <wp:extent cx="2148520" cy="1406769"/>
            <wp:effectExtent l="0" t="0" r="4445" b="3175"/>
            <wp:docPr id="121" name="Рисунок 121" descr="ÐÐ°ÑÑÐ¸Ð½ÐºÐ¸ Ð¿Ð¾ Ð·Ð°Ð¿ÑÐ¾ÑÑ Ð¸Ð³ÑÑ Ð½Ð° Ð¸Ð·ÑÑÐµÐ½Ð¸Ðµ Ð³ÐµÐ¾Ð¼ÐµÑÑÐ¸ÑÐµÑÐºÐ¸Ñ ÑÐ¸Ð³Ñ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¸Ð³ÑÑ Ð½Ð° Ð¸Ð·ÑÑÐµÐ½Ð¸Ðµ Ð³ÐµÐ¾Ð¼ÐµÑÑÐ¸ÑÐµÑÐºÐ¸Ñ ÑÐ¸Ð³ÑÑ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91" cy="140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00" w:rsidRDefault="00956300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</w:pPr>
    </w:p>
    <w:p w:rsidR="00922E46" w:rsidRDefault="00974CC9" w:rsidP="00922E46">
      <w:pPr>
        <w:tabs>
          <w:tab w:val="left" w:pos="7644"/>
        </w:tabs>
        <w:spacing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Следующие игры «Веселый счет». Игры развивают логическое мышление. В непринужденой форме </w:t>
      </w:r>
      <w:r w:rsidR="00714D55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у ребенка формируются навыки счета. </w:t>
      </w:r>
      <w:r w:rsidR="00714D55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Для игр детей мы используем яркие картинки с предметами и цифрами. А также развивающие дидактические игры  изготовленные своими руками и руками родителей. 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Мы вместе с детьми можем посчитать </w:t>
      </w:r>
      <w:r w:rsidR="00956300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разные предметы: </w:t>
      </w:r>
      <w:r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куклы, машины, кубики. Главное, чтобы это было весело и интересно.</w:t>
      </w:r>
      <w:r w:rsidR="00714D55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Можно использовать для игр стихи и потешки, а так же есть счет и в пальчиковых играх:     </w:t>
      </w:r>
      <w:r w:rsidR="00922E46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714D55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</w:t>
      </w:r>
      <w:r w:rsid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</w:t>
      </w:r>
      <w:proofErr w:type="spellStart"/>
      <w:r w:rsid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proofErr w:type="gramStart"/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,ч</w:t>
      </w:r>
      <w:proofErr w:type="gramEnd"/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етыре</w:t>
      </w:r>
      <w:proofErr w:type="spellEnd"/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пять,                                                                                                                              </w:t>
      </w:r>
      <w:r w:rsidR="00922E46" w:rsidRPr="00922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Червячки пошли гулять.</w:t>
      </w:r>
      <w:r w:rsidR="00922E46" w:rsidRPr="00922E4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br/>
      </w:r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Раз, два, три, четыре, пять</w:t>
      </w:r>
      <w:r w:rsidR="00922E46" w:rsidRPr="00922E46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br/>
      </w:r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Червячки пошли гулять.                                                                                                                                                  Вдруг ворона подбегает                                                                                                                                              Головой она кивает,                                                                                                                                   Каркает:</w:t>
      </w:r>
      <w:r w:rsid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"Вот и обед!"                                                                                                                                           </w:t>
      </w:r>
      <w:proofErr w:type="gramStart"/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Глядь</w:t>
      </w:r>
      <w:proofErr w:type="gramEnd"/>
      <w:r w:rsidR="00922E46"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червячков уж нет!</w:t>
      </w:r>
      <w:r w:rsid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22E46" w:rsidRDefault="00922E46" w:rsidP="00922E46">
      <w:pPr>
        <w:tabs>
          <w:tab w:val="left" w:pos="7644"/>
        </w:tabs>
        <w:spacing w:line="240" w:lineRule="auto"/>
        <w:rPr>
          <w:rStyle w:val="a5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21DA97C" wp14:editId="26FBD829">
            <wp:extent cx="2027027" cy="1387586"/>
            <wp:effectExtent l="0" t="0" r="0" b="3175"/>
            <wp:docPr id="123" name="Рисунок 123" descr="ÐÐ°ÑÑÐ¸Ð½ÐºÐ¸ Ð¿Ð¾ Ð·Ð°Ð¿ÑÐ¾ÑÑ Ð¸Ð³ÑÐ° Ð²ÐµÑÐµÐ»ÑÐ¹ ÑÑÐµÑ 3-4 Ð³Ð¾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¸Ð³ÑÐ° Ð²ÐµÑÐµÐ»ÑÐ¹ ÑÑÐµÑ 3-4 Ð³Ð¾Ð´Ð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35" cy="138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685352B8" wp14:editId="5F995986">
            <wp:extent cx="2071787" cy="1732884"/>
            <wp:effectExtent l="0" t="0" r="5080" b="1270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61" cy="173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E4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Pr="00922E46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974CC9" w:rsidRPr="00C52C76" w:rsidRDefault="00922E46" w:rsidP="00C52C76">
      <w:pP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Style w:val="a5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Зарядку с детьми</w:t>
      </w:r>
      <w:r w:rsidR="00C52C7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утрам мы тоже </w:t>
      </w:r>
      <w:proofErr w:type="gramStart"/>
      <w:r w:rsidR="00C52C7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делаем</w:t>
      </w:r>
      <w:proofErr w:type="gramEnd"/>
      <w:r w:rsidR="00C52C76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играя с помощью счета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22E46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shd w:val="clear" w:color="auto" w:fill="CCCCCC"/>
          <w:lang w:eastAsia="ru-RU"/>
        </w:rPr>
        <w:t xml:space="preserve"> </w:t>
      </w:r>
      <w:r w:rsidRPr="00922E46"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000000"/>
          <w:sz w:val="23"/>
          <w:szCs w:val="23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Раз, два, три.                                                                                                                              Ручки выше подними.                                                                                                       Потянись – четыре, пять.                                                                                                      </w:t>
      </w:r>
      <w:r w:rsidR="00C52C7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Будем ручки разминать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  <w:r w:rsidR="00C52C7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Шесть, семь, восемь.                                                                                                                      К груди ручки мы подносим.                                                                                              Девять, десять.                                                                                                                   Давим на ладошки вместе.</w:t>
      </w:r>
      <w:r w:rsidRPr="00922E46">
        <w:rPr>
          <w:rStyle w:val="a5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</w:t>
      </w:r>
      <w:r w:rsidR="00714D55" w:rsidRPr="00922E46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922E46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 xml:space="preserve">                              </w:t>
      </w:r>
      <w:r w:rsidR="00974CC9" w:rsidRPr="00922E46"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t xml:space="preserve">   </w:t>
      </w:r>
      <w:r w:rsidR="00C52C76"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  <w:t xml:space="preserve"> </w:t>
      </w:r>
      <w:r w:rsidR="00974CC9">
        <w:rPr>
          <w:rFonts w:ascii="Times New Roman" w:hAnsi="Times New Roman" w:cs="Times New Roman"/>
          <w:i w:val="0"/>
          <w:noProof/>
          <w:sz w:val="28"/>
          <w:szCs w:val="28"/>
          <w:lang w:eastAsia="ru-RU"/>
        </w:rPr>
        <w:t>Используя в своей работе такие игры – занятия я рада, что дети с удовольствием включаются в процесс игры и математика входит в их жизнь не как сухая теория, а как знакомство с интересным новым явлением окружающего мира.</w:t>
      </w:r>
    </w:p>
    <w:p w:rsidR="00974CC9" w:rsidRDefault="00974CC9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</w:pPr>
    </w:p>
    <w:p w:rsidR="00974CC9" w:rsidRDefault="00974CC9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</w:pPr>
    </w:p>
    <w:p w:rsidR="00974CC9" w:rsidRDefault="00974CC9" w:rsidP="00974CC9">
      <w:pPr>
        <w:tabs>
          <w:tab w:val="left" w:pos="7644"/>
        </w:tabs>
        <w:spacing w:line="240" w:lineRule="auto"/>
        <w:rPr>
          <w:rFonts w:ascii="Times New Roman" w:hAnsi="Times New Roman" w:cs="Times New Roman"/>
          <w:b/>
          <w:i w:val="0"/>
          <w:noProof/>
          <w:sz w:val="28"/>
          <w:szCs w:val="28"/>
          <w:lang w:eastAsia="ru-RU"/>
        </w:rPr>
      </w:pPr>
    </w:p>
    <w:p w:rsidR="00B731EA" w:rsidRDefault="00B731EA"/>
    <w:sectPr w:rsidR="00B731EA" w:rsidSect="00974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C9"/>
    <w:rsid w:val="000B5B53"/>
    <w:rsid w:val="0025211B"/>
    <w:rsid w:val="002957E0"/>
    <w:rsid w:val="002F6B62"/>
    <w:rsid w:val="005021DC"/>
    <w:rsid w:val="00714D55"/>
    <w:rsid w:val="00922E46"/>
    <w:rsid w:val="00956300"/>
    <w:rsid w:val="00974CC9"/>
    <w:rsid w:val="00B731EA"/>
    <w:rsid w:val="00C50DEC"/>
    <w:rsid w:val="00C5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C9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CC9"/>
    <w:rPr>
      <w:rFonts w:ascii="Tahoma" w:eastAsiaTheme="minorEastAsia" w:hAnsi="Tahoma" w:cs="Tahoma"/>
      <w:i/>
      <w:iCs/>
      <w:sz w:val="16"/>
      <w:szCs w:val="16"/>
    </w:rPr>
  </w:style>
  <w:style w:type="character" w:styleId="a5">
    <w:name w:val="Emphasis"/>
    <w:basedOn w:val="a0"/>
    <w:uiPriority w:val="20"/>
    <w:qFormat/>
    <w:rsid w:val="00922E46"/>
    <w:rPr>
      <w:i/>
      <w:iCs/>
    </w:rPr>
  </w:style>
  <w:style w:type="paragraph" w:styleId="a6">
    <w:name w:val="No Spacing"/>
    <w:uiPriority w:val="1"/>
    <w:qFormat/>
    <w:rsid w:val="002F6B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2F6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C9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CC9"/>
    <w:rPr>
      <w:rFonts w:ascii="Tahoma" w:eastAsiaTheme="minorEastAsia" w:hAnsi="Tahoma" w:cs="Tahoma"/>
      <w:i/>
      <w:iCs/>
      <w:sz w:val="16"/>
      <w:szCs w:val="16"/>
    </w:rPr>
  </w:style>
  <w:style w:type="character" w:styleId="a5">
    <w:name w:val="Emphasis"/>
    <w:basedOn w:val="a0"/>
    <w:uiPriority w:val="20"/>
    <w:qFormat/>
    <w:rsid w:val="00922E46"/>
    <w:rPr>
      <w:i/>
      <w:iCs/>
    </w:rPr>
  </w:style>
  <w:style w:type="paragraph" w:styleId="a6">
    <w:name w:val="No Spacing"/>
    <w:uiPriority w:val="1"/>
    <w:qFormat/>
    <w:rsid w:val="002F6B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2F6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dd158@bk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</dc:creator>
  <cp:lastModifiedBy>Александр П</cp:lastModifiedBy>
  <cp:revision>6</cp:revision>
  <dcterms:created xsi:type="dcterms:W3CDTF">2018-11-18T16:25:00Z</dcterms:created>
  <dcterms:modified xsi:type="dcterms:W3CDTF">2018-12-25T06:56:00Z</dcterms:modified>
</cp:coreProperties>
</file>