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23" w:rsidRPr="00876CAE" w:rsidRDefault="00B40B8F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</w:t>
      </w:r>
      <w:r w:rsidR="00040070" w:rsidRPr="00876CAE">
        <w:rPr>
          <w:rFonts w:ascii="Times New Roman" w:hAnsi="Times New Roman" w:cs="Times New Roman"/>
          <w:b/>
          <w:sz w:val="32"/>
          <w:szCs w:val="32"/>
        </w:rPr>
        <w:t xml:space="preserve">У ДО ДШИ им. А. </w:t>
      </w:r>
      <w:proofErr w:type="spellStart"/>
      <w:r w:rsidR="00040070" w:rsidRPr="00876CAE">
        <w:rPr>
          <w:rFonts w:ascii="Times New Roman" w:hAnsi="Times New Roman" w:cs="Times New Roman"/>
          <w:b/>
          <w:sz w:val="32"/>
          <w:szCs w:val="32"/>
        </w:rPr>
        <w:t>Искужина</w:t>
      </w:r>
      <w:proofErr w:type="spellEnd"/>
    </w:p>
    <w:p w:rsidR="00040070" w:rsidRPr="00876CAE" w:rsidRDefault="00040070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70" w:rsidRPr="00876CAE" w:rsidRDefault="00040070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70" w:rsidRPr="00876CAE" w:rsidRDefault="00040070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70" w:rsidRPr="00876CAE" w:rsidRDefault="00040070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70" w:rsidRPr="00876CAE" w:rsidRDefault="00040070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70" w:rsidRPr="00876CAE" w:rsidRDefault="00040070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70" w:rsidRPr="00876CAE" w:rsidRDefault="00040070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70" w:rsidRPr="00876CAE" w:rsidRDefault="00040070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70" w:rsidRPr="00876CAE" w:rsidRDefault="00040070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CAE">
        <w:rPr>
          <w:rFonts w:ascii="Times New Roman" w:hAnsi="Times New Roman" w:cs="Times New Roman"/>
          <w:b/>
          <w:sz w:val="32"/>
          <w:szCs w:val="32"/>
        </w:rPr>
        <w:t>Методическая работа</w:t>
      </w:r>
    </w:p>
    <w:p w:rsidR="00876CAE" w:rsidRPr="00876CAE" w:rsidRDefault="00876CAE" w:rsidP="00876CAE">
      <w:pPr>
        <w:pStyle w:val="a6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876CAE">
        <w:rPr>
          <w:rFonts w:ascii="Times New Roman" w:hAnsi="Times New Roman" w:cs="Times New Roman"/>
          <w:color w:val="000000"/>
          <w:sz w:val="40"/>
          <w:szCs w:val="40"/>
        </w:rPr>
        <w:t>Этюды на пленере – пейзаж.</w:t>
      </w:r>
    </w:p>
    <w:p w:rsidR="00876CAE" w:rsidRDefault="00876CAE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70" w:rsidRPr="00876CAE" w:rsidRDefault="00040070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CAE">
        <w:rPr>
          <w:rFonts w:ascii="Times New Roman" w:hAnsi="Times New Roman" w:cs="Times New Roman"/>
          <w:b/>
          <w:sz w:val="32"/>
          <w:szCs w:val="32"/>
        </w:rPr>
        <w:t>преподавателя изобразительного отделения</w:t>
      </w:r>
    </w:p>
    <w:p w:rsidR="00040070" w:rsidRPr="00876CAE" w:rsidRDefault="00876CAE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Петриковой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Светланы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Кашифовны</w:t>
      </w:r>
      <w:proofErr w:type="spellEnd"/>
    </w:p>
    <w:p w:rsidR="00040070" w:rsidRPr="00876CAE" w:rsidRDefault="00040070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70" w:rsidRPr="00876CAE" w:rsidRDefault="00040070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70" w:rsidRPr="00876CAE" w:rsidRDefault="00040070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70" w:rsidRPr="00876CAE" w:rsidRDefault="00040070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70" w:rsidRPr="00876CAE" w:rsidRDefault="00040070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70" w:rsidRPr="00876CAE" w:rsidRDefault="00040070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70" w:rsidRPr="00876CAE" w:rsidRDefault="00040070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70" w:rsidRPr="00876CAE" w:rsidRDefault="00040070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70" w:rsidRPr="00876CAE" w:rsidRDefault="00040070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CAE" w:rsidRDefault="00876CAE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CAE" w:rsidRDefault="00876CAE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CAE" w:rsidRDefault="00876CAE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CAE" w:rsidRDefault="00876CAE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CAE" w:rsidRDefault="00876CAE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CAE" w:rsidRDefault="00876CAE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CAE" w:rsidRDefault="00876CAE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CAE" w:rsidRDefault="00876CAE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CAE" w:rsidRDefault="00876CAE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CAE" w:rsidRDefault="00876CAE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CAE" w:rsidRDefault="00876CAE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CAE" w:rsidRDefault="00876CAE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CAE" w:rsidRDefault="00876CAE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6CAE" w:rsidRDefault="00876CAE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070" w:rsidRPr="00876CAE" w:rsidRDefault="00040070" w:rsidP="00876CAE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CAE">
        <w:rPr>
          <w:rFonts w:ascii="Times New Roman" w:hAnsi="Times New Roman" w:cs="Times New Roman"/>
          <w:b/>
          <w:sz w:val="32"/>
          <w:szCs w:val="32"/>
        </w:rPr>
        <w:t xml:space="preserve">Уфа </w:t>
      </w:r>
      <w:r w:rsidR="00876CAE" w:rsidRPr="00876CAE">
        <w:rPr>
          <w:rFonts w:ascii="Times New Roman" w:hAnsi="Times New Roman" w:cs="Times New Roman"/>
          <w:b/>
          <w:sz w:val="32"/>
          <w:szCs w:val="32"/>
        </w:rPr>
        <w:t>–</w:t>
      </w:r>
      <w:r w:rsidRPr="00876CAE">
        <w:rPr>
          <w:rFonts w:ascii="Times New Roman" w:hAnsi="Times New Roman" w:cs="Times New Roman"/>
          <w:b/>
          <w:sz w:val="32"/>
          <w:szCs w:val="32"/>
        </w:rPr>
        <w:t xml:space="preserve"> 2020</w:t>
      </w:r>
    </w:p>
    <w:p w:rsidR="00876CAE" w:rsidRDefault="00876CAE" w:rsidP="00876CAE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876CAE" w:rsidRDefault="00876CAE" w:rsidP="00876CAE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876CAE" w:rsidRDefault="00876CAE" w:rsidP="00876CAE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876CAE" w:rsidRDefault="00876CAE" w:rsidP="00876CAE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876CAE" w:rsidRDefault="00876CAE" w:rsidP="00876CAE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r w:rsidRPr="00876CAE">
        <w:rPr>
          <w:rFonts w:ascii="Times New Roman" w:hAnsi="Times New Roman" w:cs="Times New Roman"/>
          <w:color w:val="000000"/>
          <w:sz w:val="36"/>
          <w:szCs w:val="36"/>
        </w:rPr>
        <w:t xml:space="preserve"> «Каждый ученик летом должен писать этюды …; кроме того, как зимой, так и летом он должен иметь при себе записную книжку и альбом, чтобы приучиться зачеркивать в ней все, что остановит на себе внимание, а не полагается на свою память и воображение…», говорил И.И. Шишкин.</w:t>
      </w: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</w:t>
      </w:r>
      <w:r w:rsidRPr="00876CAE">
        <w:rPr>
          <w:rFonts w:ascii="Times New Roman" w:hAnsi="Times New Roman" w:cs="Times New Roman"/>
          <w:color w:val="000000"/>
          <w:sz w:val="36"/>
          <w:szCs w:val="36"/>
        </w:rPr>
        <w:t xml:space="preserve">Упражнения, которые обогащают восприятие натуры, развивают любознательность и обогащают технические приемы, связаны с переходом от работы в закрытом помещении, </w:t>
      </w:r>
      <w:proofErr w:type="gramStart"/>
      <w:r w:rsidRPr="00876CAE">
        <w:rPr>
          <w:rFonts w:ascii="Times New Roman" w:hAnsi="Times New Roman" w:cs="Times New Roman"/>
          <w:color w:val="000000"/>
          <w:sz w:val="36"/>
          <w:szCs w:val="36"/>
        </w:rPr>
        <w:t>к</w:t>
      </w:r>
      <w:proofErr w:type="gramEnd"/>
      <w:r w:rsidRPr="00876CAE">
        <w:rPr>
          <w:rFonts w:ascii="Times New Roman" w:hAnsi="Times New Roman" w:cs="Times New Roman"/>
          <w:color w:val="000000"/>
          <w:sz w:val="36"/>
          <w:szCs w:val="36"/>
        </w:rPr>
        <w:t xml:space="preserve"> занятием живописью на воздухе, в условиях природы, на пленере. Живая природа очень разнообразна и прекрасна. Новые интересные занятия помогут вы работать способность определять цветовые отношения предметов на разных пространственных планах. Общение с природой на пленэре учит неисчерпаемой гармонии красок. Пейзаж, передающий образ родной природы, - важная форма повышения живописной кул</w:t>
      </w:r>
      <w:r>
        <w:rPr>
          <w:rFonts w:ascii="Times New Roman" w:hAnsi="Times New Roman" w:cs="Times New Roman"/>
          <w:color w:val="000000"/>
          <w:sz w:val="36"/>
          <w:szCs w:val="36"/>
        </w:rPr>
        <w:t>ьтуры и эстетического развития.</w:t>
      </w: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</w:t>
      </w:r>
      <w:r w:rsidRPr="00876CAE">
        <w:rPr>
          <w:rFonts w:ascii="Times New Roman" w:hAnsi="Times New Roman" w:cs="Times New Roman"/>
          <w:color w:val="000000"/>
          <w:sz w:val="36"/>
          <w:szCs w:val="36"/>
        </w:rPr>
        <w:t>Непривычные просторы изображаемого пространства, обилие света, большая удаленность объектов природы от глаз наблюдателя, новые, неправильные условия работы обычно увлекают и одновременно пугают учеников. Поначалу трудно охватить взглядом глубину пространства, видеть цвета предметов и объектов, измененных расстоянием, силой и состоянием освящения. Но трудности первых опытов работы на пленэре углубляются быстрой сменой освещения, различным состоянием погоды в течение су</w:t>
      </w:r>
      <w:r>
        <w:rPr>
          <w:rFonts w:ascii="Times New Roman" w:hAnsi="Times New Roman" w:cs="Times New Roman"/>
          <w:color w:val="000000"/>
          <w:sz w:val="36"/>
          <w:szCs w:val="36"/>
        </w:rPr>
        <w:t>ток, или в разные времена года.</w:t>
      </w: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</w:t>
      </w:r>
      <w:r w:rsidRPr="00876CAE">
        <w:rPr>
          <w:rFonts w:ascii="Times New Roman" w:hAnsi="Times New Roman" w:cs="Times New Roman"/>
          <w:color w:val="000000"/>
          <w:sz w:val="36"/>
          <w:szCs w:val="36"/>
        </w:rPr>
        <w:t>Как говорил И.И. Левитан: «Природу украшать не надо, но надо почувствовать ее суть и освободить от случайностей».</w:t>
      </w: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r w:rsidRPr="00876CAE">
        <w:rPr>
          <w:rFonts w:ascii="Times New Roman" w:hAnsi="Times New Roman" w:cs="Times New Roman"/>
          <w:color w:val="000000"/>
          <w:sz w:val="36"/>
          <w:szCs w:val="36"/>
        </w:rPr>
        <w:lastRenderedPageBreak/>
        <w:t>Основой живописи пейзажа является передача цветовых отношений объектов природы с учетом тонового и цветового освящения. При написании этюда стоятся конкретные отн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ошения между деталями пейзажа. </w:t>
      </w: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proofErr w:type="spellStart"/>
      <w:r w:rsidRPr="00876CAE">
        <w:rPr>
          <w:rFonts w:ascii="Times New Roman" w:hAnsi="Times New Roman" w:cs="Times New Roman"/>
          <w:color w:val="000000"/>
          <w:sz w:val="36"/>
          <w:szCs w:val="36"/>
        </w:rPr>
        <w:t>Камиль</w:t>
      </w:r>
      <w:proofErr w:type="spellEnd"/>
      <w:r w:rsidRPr="00876CAE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Pr="00876CAE">
        <w:rPr>
          <w:rFonts w:ascii="Times New Roman" w:hAnsi="Times New Roman" w:cs="Times New Roman"/>
          <w:color w:val="000000"/>
          <w:sz w:val="36"/>
          <w:szCs w:val="36"/>
        </w:rPr>
        <w:t>Коро</w:t>
      </w:r>
      <w:proofErr w:type="spellEnd"/>
      <w:r w:rsidRPr="00876CAE">
        <w:rPr>
          <w:rFonts w:ascii="Times New Roman" w:hAnsi="Times New Roman" w:cs="Times New Roman"/>
          <w:color w:val="000000"/>
          <w:sz w:val="36"/>
          <w:szCs w:val="36"/>
        </w:rPr>
        <w:t xml:space="preserve"> говорил, что работать надо с твердостью и упорством…, природа сама по себе – лучший советник. </w:t>
      </w: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</w:t>
      </w:r>
      <w:r w:rsidRPr="00876CAE">
        <w:rPr>
          <w:rFonts w:ascii="Times New Roman" w:hAnsi="Times New Roman" w:cs="Times New Roman"/>
          <w:color w:val="000000"/>
          <w:sz w:val="36"/>
          <w:szCs w:val="36"/>
        </w:rPr>
        <w:t>«В пейзаже основное – цветовое состояние воздушной среды, в которую погружен пейзаж. Пейзаж погружен в небо или в воздушную ванну. Все, что происходит в небе, малейшие колебания света-цвета неба отражаются на погруженном в нем пейзаже» - Это слова известного со</w:t>
      </w:r>
      <w:r>
        <w:rPr>
          <w:rFonts w:ascii="Times New Roman" w:hAnsi="Times New Roman" w:cs="Times New Roman"/>
          <w:color w:val="000000"/>
          <w:sz w:val="36"/>
          <w:szCs w:val="36"/>
        </w:rPr>
        <w:t>ветского живописца Р.Р. Фалька.</w:t>
      </w: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r w:rsidRPr="00876CAE">
        <w:rPr>
          <w:rFonts w:ascii="Times New Roman" w:hAnsi="Times New Roman" w:cs="Times New Roman"/>
          <w:color w:val="000000"/>
          <w:sz w:val="36"/>
          <w:szCs w:val="36"/>
        </w:rPr>
        <w:t>С ростом мастерства появляется возможность обогатить палитру чрезвычайно богатыми красками природы. Что касается подготовки к работе на пленэре, то здесь важно предусмотреть, на первый взгляд, не очень важные детали. Так, не следует в яркий солнечный день надевать насыщенную цветом одежду – она помешает, так как будет отбрасывать сильные по цвету рефлексы на палитру и картинную плоскость. Если же устроится в тени деревьев, то зеленый отсвет от листьев повлияет на работу. Лучше всего писать под защитным локального цвета зонтом, или носить головной убор с козырьком. Отправляясь на этюды необходимо брать краску с запасом, особенно для пейзажей, в мотиве которых присутствует земля, вода и небо. Работая акварелью, нужн</w:t>
      </w:r>
      <w:r>
        <w:rPr>
          <w:rFonts w:ascii="Times New Roman" w:hAnsi="Times New Roman" w:cs="Times New Roman"/>
          <w:color w:val="000000"/>
          <w:sz w:val="36"/>
          <w:szCs w:val="36"/>
        </w:rPr>
        <w:t>о позаботиться о фляге с водой.</w:t>
      </w: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</w:t>
      </w:r>
      <w:r w:rsidRPr="00876CAE">
        <w:rPr>
          <w:rFonts w:ascii="Times New Roman" w:hAnsi="Times New Roman" w:cs="Times New Roman"/>
          <w:color w:val="000000"/>
          <w:sz w:val="36"/>
          <w:szCs w:val="36"/>
        </w:rPr>
        <w:t>Пейзаж с натуры можно писать в любое время года. Пример зимних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 пейзажей, выполненных маслом. </w:t>
      </w:r>
    </w:p>
    <w:p w:rsid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r w:rsidRPr="00876CAE">
        <w:rPr>
          <w:rFonts w:ascii="Times New Roman" w:hAnsi="Times New Roman" w:cs="Times New Roman"/>
          <w:color w:val="000000"/>
          <w:sz w:val="36"/>
          <w:szCs w:val="36"/>
        </w:rPr>
        <w:t xml:space="preserve">Из выше сказанного можно сделать вывод, что организовывать для детей занятия на пленэре просто необходимо, так как интереснее зарисовывать живую ветку с распустившимися весенними цветами на природе, чем изображать самый искусно выполненный муляж. А самое главное у ребенка развивается наблюдательность, любознательность и мышление. Свежий воздух, позволяет </w:t>
      </w: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r w:rsidRPr="00876CAE">
        <w:rPr>
          <w:rFonts w:ascii="Times New Roman" w:hAnsi="Times New Roman" w:cs="Times New Roman"/>
          <w:color w:val="000000"/>
          <w:sz w:val="36"/>
          <w:szCs w:val="36"/>
        </w:rPr>
        <w:lastRenderedPageBreak/>
        <w:t>ученику расслабиться и спокойно работать в непринужденной обстановке, а красота родной природы воспитывает в нем любовь к своему краю, к своей родине.</w:t>
      </w:r>
    </w:p>
    <w:p w:rsid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</w:p>
    <w:p w:rsid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</w:t>
      </w:r>
      <w:r w:rsidRPr="00876CAE">
        <w:rPr>
          <w:rFonts w:ascii="Times New Roman" w:hAnsi="Times New Roman" w:cs="Times New Roman"/>
          <w:color w:val="000000"/>
          <w:sz w:val="36"/>
          <w:szCs w:val="36"/>
        </w:rPr>
        <w:t>Последовательность работы над пейзажем.</w:t>
      </w: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</w:t>
      </w:r>
      <w:r w:rsidRPr="00876CAE">
        <w:rPr>
          <w:rFonts w:ascii="Times New Roman" w:hAnsi="Times New Roman" w:cs="Times New Roman"/>
          <w:color w:val="000000"/>
          <w:sz w:val="36"/>
          <w:szCs w:val="36"/>
        </w:rPr>
        <w:t>Приступая к пейзажному этюду, следует, прежде всего, позаботится о выборе наилучшей точки наблюдения, с которой весь будущий пейзаж воспринимается цельно, смотрится выразительно, когда четко определяются планы. Если в композиции этюда нужно показать деревья целиком, то надо находиться от них на достаточном удалении, расстояние должно быть не менее 2-3 величин объекта по большой стороне изображаемого предмета.</w:t>
      </w: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r w:rsidRPr="00876CAE">
        <w:rPr>
          <w:rFonts w:ascii="Times New Roman" w:hAnsi="Times New Roman" w:cs="Times New Roman"/>
          <w:color w:val="000000"/>
          <w:sz w:val="36"/>
          <w:szCs w:val="36"/>
        </w:rPr>
        <w:t>Рамка-видоискатель, вырезанная из бумаги, поможет найти композиционное решение в соответствии с замыслом и конкретной задачей. Чтобы этюд был хорошо скомпонован, следует сосредоточить свое внимание только на то, что составляет основу, главный сюжет изображения, при этом необходимо отказ</w:t>
      </w:r>
      <w:r>
        <w:rPr>
          <w:rFonts w:ascii="Times New Roman" w:hAnsi="Times New Roman" w:cs="Times New Roman"/>
          <w:color w:val="000000"/>
          <w:sz w:val="36"/>
          <w:szCs w:val="36"/>
        </w:rPr>
        <w:t>аться от всего второстепенного.</w:t>
      </w: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</w:t>
      </w:r>
      <w:r w:rsidRPr="00876CAE">
        <w:rPr>
          <w:rFonts w:ascii="Times New Roman" w:hAnsi="Times New Roman" w:cs="Times New Roman"/>
          <w:color w:val="000000"/>
          <w:sz w:val="36"/>
          <w:szCs w:val="36"/>
        </w:rPr>
        <w:t>Одна из главных композиционных задач – это с самого начала определить на плоскости этюда крупные соотношения земли и неба. Все элементы пейзажа в дальнейшем будут строиться в зависимости от линии горизонта. Горизонт в свою очередь не должен делить картинную плоскость на две равные части. Этюд смотрится интереснее, когда на нем показано либо больше неб</w:t>
      </w:r>
      <w:r>
        <w:rPr>
          <w:rFonts w:ascii="Times New Roman" w:hAnsi="Times New Roman" w:cs="Times New Roman"/>
          <w:color w:val="000000"/>
          <w:sz w:val="36"/>
          <w:szCs w:val="36"/>
        </w:rPr>
        <w:t>а, либо наоборот, больше земли.</w:t>
      </w: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</w:t>
      </w:r>
      <w:r w:rsidRPr="00876CAE">
        <w:rPr>
          <w:rFonts w:ascii="Times New Roman" w:hAnsi="Times New Roman" w:cs="Times New Roman"/>
          <w:color w:val="000000"/>
          <w:sz w:val="36"/>
          <w:szCs w:val="36"/>
        </w:rPr>
        <w:t xml:space="preserve">Цветовое отношение между отдельными объектами, участками, и планами видимой натуры, правильная передача общего цветового состояния природы зависит от освещения. Освещение в пейзаже во многом определяет успех построения эмоционально-выразительного пейзажного этюда. На первых этапах обучения следует научить детей чувствовать роль воздушной перспективы и </w:t>
      </w:r>
      <w:r w:rsidRPr="00876CAE">
        <w:rPr>
          <w:rFonts w:ascii="Times New Roman" w:hAnsi="Times New Roman" w:cs="Times New Roman"/>
          <w:color w:val="000000"/>
          <w:sz w:val="36"/>
          <w:szCs w:val="36"/>
        </w:rPr>
        <w:lastRenderedPageBreak/>
        <w:t>освещения, нужно выработать у них способность замечать не предметные цвета, а обусловленные освещением и удаленно</w:t>
      </w:r>
      <w:r>
        <w:rPr>
          <w:rFonts w:ascii="Times New Roman" w:hAnsi="Times New Roman" w:cs="Times New Roman"/>
          <w:color w:val="000000"/>
          <w:sz w:val="36"/>
          <w:szCs w:val="36"/>
        </w:rPr>
        <w:t>стью изменения цвета предметов.</w:t>
      </w: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r w:rsidRPr="00876CAE">
        <w:rPr>
          <w:rFonts w:ascii="Times New Roman" w:hAnsi="Times New Roman" w:cs="Times New Roman"/>
          <w:color w:val="000000"/>
          <w:sz w:val="36"/>
          <w:szCs w:val="36"/>
        </w:rPr>
        <w:t xml:space="preserve">В.В. Мешков говорил: «Работая с натуры, необходимо, конечно, помнить, что задача живописца заключается не в фотографическом изображении природы, а в создании эмоционального образа…. Следует смотреть на природу просто, внимательно, пытаясь понять общее впечатление, и от него идти к деталям. Природа прекрасна, и когда наблюдаешь ее, нужно не выдумывать, а смотреть и смотреть как можно больше. Как бы ни была богата фантазия, природа все равно богаче. </w:t>
      </w:r>
      <w:r>
        <w:rPr>
          <w:rFonts w:ascii="Times New Roman" w:hAnsi="Times New Roman" w:cs="Times New Roman"/>
          <w:color w:val="000000"/>
          <w:sz w:val="36"/>
          <w:szCs w:val="36"/>
        </w:rPr>
        <w:t>Это всегда нужно иметь в виду».</w:t>
      </w: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</w:t>
      </w:r>
      <w:r w:rsidRPr="00876CAE">
        <w:rPr>
          <w:rFonts w:ascii="Times New Roman" w:hAnsi="Times New Roman" w:cs="Times New Roman"/>
          <w:color w:val="000000"/>
          <w:sz w:val="36"/>
          <w:szCs w:val="36"/>
        </w:rPr>
        <w:t xml:space="preserve">При работе на пленере, следует устанавливать пропорциональное различие цветов, перспективное изменение обусловленного цвета на разных планах, одновременно держа их в поле зрения. В пейзажном этюде нужно начинать писать с целого, а не с деталей, следуя принципу: от общего – к деталям, с последующим обобщением. Вначале прокладываются общие цветовые пятна, а затем, когда большие цветовые отношения установлены,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переходят 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к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 xml:space="preserve"> проработки деталей.</w:t>
      </w: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r w:rsidRPr="00876CAE">
        <w:rPr>
          <w:rFonts w:ascii="Times New Roman" w:hAnsi="Times New Roman" w:cs="Times New Roman"/>
          <w:color w:val="000000"/>
          <w:sz w:val="36"/>
          <w:szCs w:val="36"/>
        </w:rPr>
        <w:t>Решив композицию будущего этюда в первоначальном наброске, намечается на рабочем листе карандашом или сразу кистью главные части пейзажного мотива и пропорции больших масс. Затем, уточняется месторасположение отдельных элементов пейзажа в соответствии с пространственными планами, в пределах которых они находя</w:t>
      </w:r>
      <w:r>
        <w:rPr>
          <w:rFonts w:ascii="Times New Roman" w:hAnsi="Times New Roman" w:cs="Times New Roman"/>
          <w:color w:val="000000"/>
          <w:sz w:val="36"/>
          <w:szCs w:val="36"/>
        </w:rPr>
        <w:t>тся, в подмалевке одним цветом.</w:t>
      </w: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r w:rsidRPr="00876CAE">
        <w:rPr>
          <w:rFonts w:ascii="Times New Roman" w:hAnsi="Times New Roman" w:cs="Times New Roman"/>
          <w:color w:val="000000"/>
          <w:sz w:val="36"/>
          <w:szCs w:val="36"/>
        </w:rPr>
        <w:t>Далее необходимо переходить к работе в цвете с учетом общего освещения.</w:t>
      </w: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color w:val="000000"/>
          <w:sz w:val="36"/>
          <w:szCs w:val="36"/>
        </w:rPr>
      </w:pPr>
      <w:r w:rsidRPr="00876CAE">
        <w:rPr>
          <w:rFonts w:ascii="Times New Roman" w:hAnsi="Times New Roman" w:cs="Times New Roman"/>
          <w:color w:val="000000"/>
          <w:sz w:val="36"/>
          <w:szCs w:val="36"/>
        </w:rPr>
        <w:t xml:space="preserve">В изображении пространства в пейзаже большую роль играет проработка формы живописных объектов, которые находятся на различных пространственных планах. Чтобы передать глубину в пейзаже, нужно более конкретно </w:t>
      </w:r>
      <w:r w:rsidRPr="00876CAE">
        <w:rPr>
          <w:rFonts w:ascii="Times New Roman" w:hAnsi="Times New Roman" w:cs="Times New Roman"/>
          <w:color w:val="000000"/>
          <w:sz w:val="36"/>
          <w:szCs w:val="36"/>
        </w:rPr>
        <w:lastRenderedPageBreak/>
        <w:t>прописывать формы предметов или объектов переднего плана. На передних планах отчетливее проступают собственные цвета предметов, здесь они выглядят объемнее, насыщеннее, с контрастной светотенью. При решении дальних планов нужно учитывать законы воздушной перспективы. По мере удаления от зрителя формы предметов теряют объемность и приобретают уплощенный, силуэтный характер, ослабевает их насыщенность – цвета становятся обусловленными воздушной средой и зависят от степени удаления от зрителя</w:t>
      </w:r>
    </w:p>
    <w:p w:rsidR="00876CAE" w:rsidRPr="00876CAE" w:rsidRDefault="00876CAE" w:rsidP="00876CAE">
      <w:pPr>
        <w:pStyle w:val="a6"/>
        <w:rPr>
          <w:rFonts w:ascii="Times New Roman" w:hAnsi="Times New Roman" w:cs="Times New Roman"/>
          <w:sz w:val="36"/>
          <w:szCs w:val="36"/>
        </w:rPr>
      </w:pPr>
    </w:p>
    <w:sectPr w:rsidR="00876CAE" w:rsidRPr="00876CAE" w:rsidSect="00EA5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070"/>
    <w:rsid w:val="00040070"/>
    <w:rsid w:val="00386759"/>
    <w:rsid w:val="00402C51"/>
    <w:rsid w:val="00876CAE"/>
    <w:rsid w:val="00B40B8F"/>
    <w:rsid w:val="00DE5867"/>
    <w:rsid w:val="00EA5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40070"/>
    <w:pPr>
      <w:widowControl w:val="0"/>
      <w:autoSpaceDE w:val="0"/>
      <w:autoSpaceDN w:val="0"/>
      <w:spacing w:after="0" w:line="240" w:lineRule="auto"/>
      <w:ind w:left="21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04007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Normal (Web)"/>
    <w:basedOn w:val="a"/>
    <w:uiPriority w:val="99"/>
    <w:semiHidden/>
    <w:unhideWhenUsed/>
    <w:rsid w:val="0087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76C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1099</Words>
  <Characters>6269</Characters>
  <Application>Microsoft Office Word</Application>
  <DocSecurity>0</DocSecurity>
  <Lines>52</Lines>
  <Paragraphs>14</Paragraphs>
  <ScaleCrop>false</ScaleCrop>
  <Company/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3</cp:revision>
  <dcterms:created xsi:type="dcterms:W3CDTF">2020-12-08T09:10:00Z</dcterms:created>
  <dcterms:modified xsi:type="dcterms:W3CDTF">2020-12-08T09:14:00Z</dcterms:modified>
</cp:coreProperties>
</file>