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К отрицательным местоимениям в английском языке относятся следующие местоимения: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nothing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nobody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neither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Отрицательные местоимения служат для передачи в предложении значения отрицания.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Our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support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service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will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leave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nobody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without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answer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Наша служба поддержки никого не оставит без ответа.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Учащиеся часто делают в подобных предложениях ошибки, потому что они пытаются скопировать структуру русского предложения с двойным отрицанием: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Я не сказал ему ничего плохого.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I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did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tell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him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nothing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bad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 (</w:t>
      </w:r>
      <w:r>
        <w:rPr>
          <w:rFonts w:ascii="Arial" w:hAnsi="Arial" w:cs="Arial"/>
          <w:color w:val="000000"/>
          <w:sz w:val="22"/>
          <w:szCs w:val="22"/>
        </w:rPr>
        <w:t>неправильно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I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told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him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nothing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bad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(правильно)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  <w:t>Отрицательные местоимения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и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сочетаются со всеми английскими существительными, одушевленными: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None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of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you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has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passed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the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exam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Никто из вас не сдал экзамен.</w:t>
      </w:r>
    </w:p>
    <w:p w:rsidR="00B51634" w:rsidRP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и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неодушевленными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None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of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the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books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was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to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my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liking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Ни одна из книг мне не приглянулась.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Nothing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Nothing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относится только к неодушевленным предметам: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There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is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nothing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interesting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here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Здесь нет ничего интересного.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Nobody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 </w:t>
      </w: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  <w:t>Отрицательные местоимения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nobody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и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соответствуют одушевленным лицам: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Nobody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cares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about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my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plans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Никого не заботят мои планы.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I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’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ve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warned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you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,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but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no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one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would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listen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Я вас предупреждал, но никто меня не слушал.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ontext-helper-word"/>
          <w:rFonts w:ascii="Arial" w:hAnsi="Arial" w:cs="Arial"/>
          <w:b/>
          <w:bCs/>
          <w:color w:val="000000"/>
          <w:sz w:val="22"/>
          <w:szCs w:val="22"/>
        </w:rPr>
        <w:t>Neither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Style w:val="context-helper-word"/>
          <w:rFonts w:ascii="Arial" w:hAnsi="Arial" w:cs="Arial"/>
          <w:color w:val="000000"/>
          <w:sz w:val="22"/>
          <w:szCs w:val="22"/>
        </w:rPr>
        <w:t>Neither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подразумевает два предмета или лица и поэтому сочетается только с исчисляемыми существительными:</w:t>
      </w:r>
    </w:p>
    <w:p w:rsidR="00B51634" w:rsidRDefault="00B51634" w:rsidP="00B51634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We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had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two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cars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,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but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neither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has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lasted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for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more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than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 6 </w:t>
      </w:r>
      <w:r w:rsidRPr="00B51634">
        <w:rPr>
          <w:rStyle w:val="context-helper-word"/>
          <w:rFonts w:ascii="Arial" w:hAnsi="Arial" w:cs="Arial"/>
          <w:color w:val="000000"/>
          <w:sz w:val="22"/>
          <w:szCs w:val="22"/>
          <w:lang w:val="en-US"/>
        </w:rPr>
        <w:t>years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51634">
        <w:rPr>
          <w:rFonts w:ascii="Arial" w:hAnsi="Arial" w:cs="Arial"/>
          <w:color w:val="000000"/>
          <w:sz w:val="22"/>
          <w:szCs w:val="22"/>
          <w:lang w:val="en-US"/>
        </w:rPr>
        <w:br/>
      </w:r>
      <w:r>
        <w:rPr>
          <w:rFonts w:ascii="Arial" w:hAnsi="Arial" w:cs="Arial"/>
          <w:color w:val="000000"/>
          <w:sz w:val="22"/>
          <w:szCs w:val="22"/>
        </w:rPr>
        <w:t>У нас было две машины, но ни одна из них не протянула больше 6 лет.</w:t>
      </w:r>
    </w:p>
    <w:p w:rsidR="008D3FCF" w:rsidRDefault="00B51634"/>
    <w:sectPr w:rsidR="008D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34"/>
    <w:rsid w:val="00A53FB8"/>
    <w:rsid w:val="00B51634"/>
    <w:rsid w:val="00D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573DA-5F73-4F70-96A5-B024D4FB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B51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</dc:creator>
  <cp:keywords/>
  <dc:description/>
  <cp:lastModifiedBy>LESLI</cp:lastModifiedBy>
  <cp:revision>1</cp:revision>
  <dcterms:created xsi:type="dcterms:W3CDTF">2020-11-18T10:28:00Z</dcterms:created>
  <dcterms:modified xsi:type="dcterms:W3CDTF">2020-11-18T10:29:00Z</dcterms:modified>
</cp:coreProperties>
</file>