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1F" w:rsidRPr="0090661F" w:rsidRDefault="00813922" w:rsidP="008139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61F">
        <w:rPr>
          <w:rFonts w:ascii="Times New Roman" w:hAnsi="Times New Roman" w:cs="Times New Roman"/>
          <w:b/>
          <w:sz w:val="32"/>
          <w:szCs w:val="32"/>
        </w:rPr>
        <w:t>Критериальное оценивание</w:t>
      </w:r>
    </w:p>
    <w:p w:rsidR="00565776" w:rsidRPr="0090661F" w:rsidRDefault="00813922" w:rsidP="008139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61F">
        <w:rPr>
          <w:rFonts w:ascii="Times New Roman" w:hAnsi="Times New Roman" w:cs="Times New Roman"/>
          <w:b/>
          <w:sz w:val="32"/>
          <w:szCs w:val="32"/>
        </w:rPr>
        <w:t xml:space="preserve"> обучающихся по ФГОС</w:t>
      </w:r>
    </w:p>
    <w:p w:rsidR="0090661F" w:rsidRDefault="0090661F" w:rsidP="0081392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661F" w:rsidRDefault="0090661F" w:rsidP="0090661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661F">
        <w:rPr>
          <w:rFonts w:ascii="Times New Roman" w:hAnsi="Times New Roman" w:cs="Times New Roman"/>
          <w:sz w:val="32"/>
          <w:szCs w:val="32"/>
        </w:rPr>
        <w:t>Филипченко Алла Александровна</w:t>
      </w:r>
      <w:r>
        <w:rPr>
          <w:rFonts w:ascii="Times New Roman" w:hAnsi="Times New Roman" w:cs="Times New Roman"/>
          <w:sz w:val="32"/>
          <w:szCs w:val="32"/>
        </w:rPr>
        <w:t>, учитель химии СОГКОУ «Открытая (сменная) школа №6» г. Рославля Смоленской области</w:t>
      </w:r>
    </w:p>
    <w:p w:rsidR="0090661F" w:rsidRPr="0090661F" w:rsidRDefault="0090661F" w:rsidP="0090661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813922" w:rsidRDefault="00813922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оценивания в образовательном учреждении направлена на получение информации, позволяющей</w:t>
      </w:r>
      <w:r w:rsidRPr="00813922">
        <w:rPr>
          <w:rFonts w:ascii="Times New Roman" w:hAnsi="Times New Roman" w:cs="Times New Roman"/>
          <w:sz w:val="24"/>
          <w:szCs w:val="24"/>
        </w:rPr>
        <w:t>:</w:t>
      </w:r>
    </w:p>
    <w:p w:rsidR="0090661F" w:rsidRDefault="0090661F" w:rsidP="008139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22" w:rsidRDefault="00813922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Обучающимся – </w:t>
      </w:r>
      <w:r>
        <w:rPr>
          <w:rFonts w:ascii="Times New Roman" w:hAnsi="Times New Roman" w:cs="Times New Roman"/>
          <w:sz w:val="24"/>
          <w:szCs w:val="24"/>
        </w:rPr>
        <w:t>обрести уверенность в своих познавательных возможностях</w:t>
      </w:r>
      <w:r w:rsidRPr="00813922">
        <w:rPr>
          <w:rFonts w:ascii="Times New Roman" w:hAnsi="Times New Roman" w:cs="Times New Roman"/>
          <w:sz w:val="24"/>
          <w:szCs w:val="24"/>
        </w:rPr>
        <w:t>;</w:t>
      </w: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22" w:rsidRDefault="00813922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Родителям –</w:t>
      </w:r>
      <w:r>
        <w:rPr>
          <w:rFonts w:ascii="Times New Roman" w:hAnsi="Times New Roman" w:cs="Times New Roman"/>
          <w:sz w:val="24"/>
          <w:szCs w:val="24"/>
        </w:rPr>
        <w:t xml:space="preserve"> отслеживать процесс и результат обучения и развития своего ребёнка</w:t>
      </w:r>
      <w:r w:rsidRPr="00813922">
        <w:rPr>
          <w:rFonts w:ascii="Times New Roman" w:hAnsi="Times New Roman" w:cs="Times New Roman"/>
          <w:sz w:val="24"/>
          <w:szCs w:val="24"/>
        </w:rPr>
        <w:t>;</w:t>
      </w: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22" w:rsidRDefault="00813922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Учителям – </w:t>
      </w:r>
      <w:r>
        <w:rPr>
          <w:rFonts w:ascii="Times New Roman" w:hAnsi="Times New Roman" w:cs="Times New Roman"/>
          <w:sz w:val="24"/>
          <w:szCs w:val="24"/>
        </w:rPr>
        <w:t>отслеживать успешность собственной педагогической деятельности</w:t>
      </w:r>
      <w:r w:rsidRPr="00813922">
        <w:rPr>
          <w:rFonts w:ascii="Times New Roman" w:hAnsi="Times New Roman" w:cs="Times New Roman"/>
          <w:sz w:val="24"/>
          <w:szCs w:val="24"/>
        </w:rPr>
        <w:t>;</w:t>
      </w: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593" w:rsidRDefault="00FF1593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культурном багаже ро</w:t>
      </w:r>
      <w:r w:rsidR="0090661F">
        <w:rPr>
          <w:rFonts w:ascii="Times New Roman" w:hAnsi="Times New Roman" w:cs="Times New Roman"/>
          <w:sz w:val="24"/>
          <w:szCs w:val="24"/>
        </w:rPr>
        <w:t>ссийского общества накоплено не</w:t>
      </w:r>
      <w:r>
        <w:rPr>
          <w:rFonts w:ascii="Times New Roman" w:hAnsi="Times New Roman" w:cs="Times New Roman"/>
          <w:sz w:val="24"/>
          <w:szCs w:val="24"/>
        </w:rPr>
        <w:t>мало устойчивых стереотипов, связанных со школьными отметками. Многие десятилетия системой оценивания служит понятная и простая схема, оперирующая четырьмя основными баллами от «пяти» до «двух», каждый из которых ясно и доходчиво выражает отношение учителя к выполненной учеником работе, его способностям</w:t>
      </w:r>
      <w:r w:rsidR="00A104AE">
        <w:rPr>
          <w:rFonts w:ascii="Times New Roman" w:hAnsi="Times New Roman" w:cs="Times New Roman"/>
          <w:sz w:val="24"/>
          <w:szCs w:val="24"/>
        </w:rPr>
        <w:t>, либо прилежанию.</w:t>
      </w: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Попытки преобразования системы оценивания предпринимались, предпринимаются и по всей видимости, б</w:t>
      </w:r>
      <w:r w:rsidR="0090661F">
        <w:rPr>
          <w:rFonts w:ascii="Times New Roman" w:hAnsi="Times New Roman" w:cs="Times New Roman"/>
          <w:sz w:val="24"/>
          <w:szCs w:val="24"/>
        </w:rPr>
        <w:t>удут предприниматься, поскольку</w:t>
      </w:r>
      <w:r>
        <w:rPr>
          <w:rFonts w:ascii="Times New Roman" w:hAnsi="Times New Roman" w:cs="Times New Roman"/>
          <w:sz w:val="24"/>
          <w:szCs w:val="24"/>
        </w:rPr>
        <w:t xml:space="preserve"> она занимает ключевые позиции в образовании, служа основным средст</w:t>
      </w:r>
      <w:r w:rsidR="0090661F">
        <w:rPr>
          <w:rFonts w:ascii="Times New Roman" w:hAnsi="Times New Roman" w:cs="Times New Roman"/>
          <w:sz w:val="24"/>
          <w:szCs w:val="24"/>
        </w:rPr>
        <w:t>вом информирования всех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</w:t>
      </w:r>
      <w:r w:rsidR="0090661F">
        <w:rPr>
          <w:rFonts w:ascii="Times New Roman" w:hAnsi="Times New Roman" w:cs="Times New Roman"/>
          <w:sz w:val="24"/>
          <w:szCs w:val="24"/>
        </w:rPr>
        <w:t>роцесса о его успешности или не</w:t>
      </w:r>
      <w:r>
        <w:rPr>
          <w:rFonts w:ascii="Times New Roman" w:hAnsi="Times New Roman" w:cs="Times New Roman"/>
          <w:sz w:val="24"/>
          <w:szCs w:val="24"/>
        </w:rPr>
        <w:t>успешности.</w:t>
      </w: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Основным под</w:t>
      </w:r>
      <w:r w:rsidR="0090661F">
        <w:rPr>
          <w:rFonts w:ascii="Times New Roman" w:hAnsi="Times New Roman" w:cs="Times New Roman"/>
          <w:sz w:val="24"/>
          <w:szCs w:val="24"/>
        </w:rPr>
        <w:t>ходом к оцениванию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многих десятилетий был нормативный</w:t>
      </w:r>
      <w:r w:rsidR="00414136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, когда достижения учащегося сравнивались с нормой, т.е. показателями</w:t>
      </w:r>
      <w:r w:rsidR="00414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большинства учащихся, прошедших обучение. В последнее время в мировой педагогике</w:t>
      </w:r>
      <w:r w:rsidR="00414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подход всё более вытесняется критериальным, когда достижение обучающегося сравнивают с эталоном, определяемым не результатами обучения, а учебными целями процесса обучения. На практике</w:t>
      </w:r>
      <w:r w:rsidR="00A66562">
        <w:rPr>
          <w:rFonts w:ascii="Times New Roman" w:hAnsi="Times New Roman" w:cs="Times New Roman"/>
          <w:sz w:val="24"/>
          <w:szCs w:val="24"/>
        </w:rPr>
        <w:t xml:space="preserve"> нормативный подход, чаще всего, осуществляется как сравнение учащихся между собой, а критериальный как сравнение каждого обучающегося с эталоном.</w:t>
      </w:r>
    </w:p>
    <w:p w:rsidR="00A66562" w:rsidRDefault="00A66562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66562" w:rsidRDefault="00A66562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Использование критериального подхода к оцениванию позволяет также привлекать к этому процессу самого ученика, т.е. проводить самооценивание, являющееся основным компонентом образовательного процесса, т.к. тол</w:t>
      </w:r>
      <w:r w:rsidR="00414136">
        <w:rPr>
          <w:rFonts w:ascii="Times New Roman" w:hAnsi="Times New Roman" w:cs="Times New Roman"/>
          <w:sz w:val="24"/>
          <w:szCs w:val="24"/>
        </w:rPr>
        <w:t>ько рефлексия позволяет обучающи</w:t>
      </w:r>
      <w:r>
        <w:rPr>
          <w:rFonts w:ascii="Times New Roman" w:hAnsi="Times New Roman" w:cs="Times New Roman"/>
          <w:sz w:val="24"/>
          <w:szCs w:val="24"/>
        </w:rPr>
        <w:t xml:space="preserve">мся извлекать опыт из своей деятельности, мобилизовать внутренние ресурсы на решение поставленной задачи, лучше понимать себя. Главная функция оценивания – это получение обратной связи, т.е. соотнесение реальных результатов с ожидаемыми. Обратная связь очень значима, т.к. позволяет выявить особенности учебного процесса, внести необходимые поправки, определить, как выполняется то или иное учебное действие. Безусловно, оценивание также необходимо для регистрации </w:t>
      </w:r>
      <w:r w:rsidR="00353449">
        <w:rPr>
          <w:rFonts w:ascii="Times New Roman" w:hAnsi="Times New Roman" w:cs="Times New Roman"/>
          <w:sz w:val="24"/>
          <w:szCs w:val="24"/>
        </w:rPr>
        <w:t>успехов обучающегося. Как в режиме текущего оценивания, так и на выходе из школы нельзя упускать из виду и стимулирующей, мотивационной роли оценки.</w:t>
      </w:r>
    </w:p>
    <w:p w:rsidR="00353449" w:rsidRDefault="00353449" w:rsidP="008139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449" w:rsidRDefault="00353449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свете ФГОС, оценивание должно быть</w:t>
      </w:r>
      <w:r w:rsidRPr="00353449">
        <w:rPr>
          <w:rFonts w:ascii="Times New Roman" w:hAnsi="Times New Roman" w:cs="Times New Roman"/>
          <w:sz w:val="24"/>
          <w:szCs w:val="24"/>
        </w:rPr>
        <w:t>:</w:t>
      </w:r>
    </w:p>
    <w:p w:rsidR="00353449" w:rsidRPr="00353449" w:rsidRDefault="00353449" w:rsidP="008139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449" w:rsidRDefault="00414136" w:rsidP="0035344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3449">
        <w:rPr>
          <w:rFonts w:ascii="Times New Roman" w:hAnsi="Times New Roman" w:cs="Times New Roman"/>
          <w:sz w:val="24"/>
          <w:szCs w:val="24"/>
        </w:rPr>
        <w:t>снованным на «реальных» продуктах т.е. имеющее возможное практическое применение</w:t>
      </w:r>
      <w:r w:rsidR="00353449" w:rsidRPr="00353449">
        <w:rPr>
          <w:rFonts w:ascii="Times New Roman" w:hAnsi="Times New Roman" w:cs="Times New Roman"/>
          <w:sz w:val="24"/>
          <w:szCs w:val="24"/>
        </w:rPr>
        <w:t>;</w:t>
      </w:r>
    </w:p>
    <w:p w:rsidR="00353449" w:rsidRDefault="00414136" w:rsidP="0035344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3449">
        <w:rPr>
          <w:rFonts w:ascii="Times New Roman" w:hAnsi="Times New Roman" w:cs="Times New Roman"/>
          <w:sz w:val="24"/>
          <w:szCs w:val="24"/>
        </w:rPr>
        <w:t>снованным на деятельности</w:t>
      </w:r>
      <w:r w:rsidR="003534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53449" w:rsidRDefault="00414136" w:rsidP="0035344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3449">
        <w:rPr>
          <w:rFonts w:ascii="Times New Roman" w:hAnsi="Times New Roman" w:cs="Times New Roman"/>
          <w:sz w:val="24"/>
          <w:szCs w:val="24"/>
        </w:rPr>
        <w:t>риентированным на процесс и продукт</w:t>
      </w:r>
      <w:r w:rsidR="00353449" w:rsidRPr="00353449">
        <w:rPr>
          <w:rFonts w:ascii="Times New Roman" w:hAnsi="Times New Roman" w:cs="Times New Roman"/>
          <w:sz w:val="24"/>
          <w:szCs w:val="24"/>
        </w:rPr>
        <w:t>;</w:t>
      </w:r>
    </w:p>
    <w:p w:rsidR="00353449" w:rsidRDefault="00414136" w:rsidP="0035344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3449">
        <w:rPr>
          <w:rFonts w:ascii="Times New Roman" w:hAnsi="Times New Roman" w:cs="Times New Roman"/>
          <w:sz w:val="24"/>
          <w:szCs w:val="24"/>
        </w:rPr>
        <w:t>ндивидуальным и групповым</w:t>
      </w:r>
      <w:r w:rsidR="003534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53449" w:rsidRDefault="00414136" w:rsidP="0035344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 соотносящимс</w:t>
      </w:r>
      <w:r w:rsidR="00353449">
        <w:rPr>
          <w:rFonts w:ascii="Times New Roman" w:hAnsi="Times New Roman" w:cs="Times New Roman"/>
          <w:sz w:val="24"/>
          <w:szCs w:val="24"/>
        </w:rPr>
        <w:t>я со стандартами</w:t>
      </w:r>
      <w:r w:rsidR="003534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53449" w:rsidRDefault="00414136" w:rsidP="0035344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53449">
        <w:rPr>
          <w:rFonts w:ascii="Times New Roman" w:hAnsi="Times New Roman" w:cs="Times New Roman"/>
          <w:sz w:val="24"/>
          <w:szCs w:val="24"/>
        </w:rPr>
        <w:t>ибким</w:t>
      </w:r>
      <w:r w:rsidR="003534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66562" w:rsidRDefault="00414136" w:rsidP="0081392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3449">
        <w:rPr>
          <w:rFonts w:ascii="Times New Roman" w:hAnsi="Times New Roman" w:cs="Times New Roman"/>
          <w:sz w:val="24"/>
          <w:szCs w:val="24"/>
        </w:rPr>
        <w:t>пределяемый возможностями и потребностями обучающихся</w:t>
      </w:r>
      <w:r w:rsidR="00353449" w:rsidRPr="00353449">
        <w:rPr>
          <w:rFonts w:ascii="Times New Roman" w:hAnsi="Times New Roman" w:cs="Times New Roman"/>
          <w:sz w:val="24"/>
          <w:szCs w:val="24"/>
        </w:rPr>
        <w:t>;</w:t>
      </w:r>
    </w:p>
    <w:p w:rsidR="00353449" w:rsidRDefault="00353449" w:rsidP="0035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449" w:rsidRDefault="00353449" w:rsidP="00353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помощи критериев оценивается только конкретная работа</w:t>
      </w:r>
      <w:r w:rsidR="00414136">
        <w:rPr>
          <w:rFonts w:ascii="Times New Roman" w:hAnsi="Times New Roman" w:cs="Times New Roman"/>
          <w:sz w:val="24"/>
          <w:szCs w:val="24"/>
        </w:rPr>
        <w:t>, выполненная обучающимся, но ни</w:t>
      </w:r>
      <w:r>
        <w:rPr>
          <w:rFonts w:ascii="Times New Roman" w:hAnsi="Times New Roman" w:cs="Times New Roman"/>
          <w:sz w:val="24"/>
          <w:szCs w:val="24"/>
        </w:rPr>
        <w:t xml:space="preserve"> в коем случае не он сам и не уровень его способностей. Разработан чёткий алгоритм выведения оценки, по которому о</w:t>
      </w:r>
      <w:r w:rsidR="00257C57">
        <w:rPr>
          <w:rFonts w:ascii="Times New Roman" w:hAnsi="Times New Roman" w:cs="Times New Roman"/>
          <w:sz w:val="24"/>
          <w:szCs w:val="24"/>
        </w:rPr>
        <w:t>бучающийся может сам определить свой уровень достижения и определить свою оценку. Оценивать можно только то, чему учат, поэтому критерии оценивания – конкретное выражение учебных целей, общие учебные цели по предмету являются критериями оценивания обучающихся по данному предмету.</w:t>
      </w:r>
    </w:p>
    <w:p w:rsidR="00257C57" w:rsidRDefault="00257C57" w:rsidP="0035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C57" w:rsidRDefault="00257C57" w:rsidP="00353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Критерии нужны для того, чтобы обучающийся понимал, какие у него есть проблемы, чем стоит еще позаниматься, какие учебные навыки нужно подтянуть. Для того, чтобы снизить субъективность выставления оценки, чтобы получить механизм одинаково хорошо работающий, как при оцен</w:t>
      </w:r>
      <w:r w:rsidR="00414136">
        <w:rPr>
          <w:rFonts w:ascii="Times New Roman" w:hAnsi="Times New Roman" w:cs="Times New Roman"/>
          <w:sz w:val="24"/>
          <w:szCs w:val="24"/>
        </w:rPr>
        <w:t>ивании, так и при самооценивании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к каждому виду работ составляют рубрикатор – подробное объяснение уровней достижения обучающихся по каждому критерию и соответствующие им количество балов. </w:t>
      </w:r>
    </w:p>
    <w:p w:rsidR="00257C57" w:rsidRDefault="00257C57" w:rsidP="0035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DCC" w:rsidRDefault="00257C57" w:rsidP="00353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Внедрение системы критериального </w:t>
      </w:r>
      <w:r w:rsidR="00652DCC">
        <w:rPr>
          <w:rFonts w:ascii="Times New Roman" w:hAnsi="Times New Roman" w:cs="Times New Roman"/>
          <w:sz w:val="24"/>
          <w:szCs w:val="24"/>
        </w:rPr>
        <w:t>оценивания позволяет решить целый ряд вопросов, связанных с повышение качества обучения и изменением его повседневной практики в сторону большей взаимной ответственности всех участников учебного процесса. Критериальное оценивание подталкивает к распространению внимания учителя с содержание учебного процесса на его организацию, а значит, в конечном счете, способствует формированию нового субъекта – субъектной образовательной среды.</w:t>
      </w:r>
    </w:p>
    <w:p w:rsidR="00652DCC" w:rsidRDefault="00652DCC" w:rsidP="0035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DCC" w:rsidRDefault="00652DCC" w:rsidP="00353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Потенциал данной системы еще далеко не исчерпан, а работа над ней позволяет решать новые задачи, связанные с развитием школьного образования.</w:t>
      </w:r>
    </w:p>
    <w:p w:rsidR="00257C57" w:rsidRPr="00353449" w:rsidRDefault="00257C57" w:rsidP="0035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FC1" w:rsidRDefault="00D21FC1" w:rsidP="00D21F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Оценивание практической работы «Получение, собирание и распознавание газов </w:t>
      </w:r>
    </w:p>
    <w:p w:rsidR="005748B3" w:rsidRDefault="00D21FC1" w:rsidP="00D21F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21FC1">
        <w:rPr>
          <w:rFonts w:ascii="Times New Roman" w:hAnsi="Times New Roman" w:cs="Times New Roman"/>
          <w:sz w:val="24"/>
          <w:szCs w:val="24"/>
        </w:rPr>
        <w:t>СО</w:t>
      </w:r>
      <w:r w:rsidRPr="00D21FC1">
        <w:rPr>
          <w:rFonts w:ascii="Times New Roman" w:hAnsi="Times New Roman" w:cs="Times New Roman"/>
          <w:sz w:val="16"/>
          <w:szCs w:val="16"/>
        </w:rPr>
        <w:t>2</w:t>
      </w:r>
      <w:r w:rsidRPr="00D21FC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04AE" w:rsidRDefault="00D21FC1" w:rsidP="00574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8B3">
        <w:rPr>
          <w:rFonts w:ascii="Times New Roman" w:hAnsi="Times New Roman" w:cs="Times New Roman"/>
          <w:sz w:val="24"/>
          <w:szCs w:val="24"/>
        </w:rPr>
        <w:t>6 баллов</w:t>
      </w:r>
    </w:p>
    <w:p w:rsidR="005748B3" w:rsidRPr="005748B3" w:rsidRDefault="005748B3" w:rsidP="00574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FC1" w:rsidRDefault="004D73B2" w:rsidP="00D21F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21FC1">
        <w:rPr>
          <w:rFonts w:ascii="Times New Roman" w:hAnsi="Times New Roman" w:cs="Times New Roman"/>
          <w:sz w:val="24"/>
          <w:szCs w:val="24"/>
        </w:rPr>
        <w:t>бучающийся правильно формулирует цель работы, определяет методы выполнения эксперимента, планирует и анализирует свою деятельность</w:t>
      </w:r>
      <w:r w:rsidR="00D21FC1" w:rsidRPr="00D21FC1">
        <w:rPr>
          <w:rFonts w:ascii="Times New Roman" w:hAnsi="Times New Roman" w:cs="Times New Roman"/>
          <w:sz w:val="24"/>
          <w:szCs w:val="24"/>
        </w:rPr>
        <w:t>;</w:t>
      </w:r>
      <w:r w:rsidR="00D21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C1" w:rsidRDefault="004D73B2" w:rsidP="00D21F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21FC1">
        <w:rPr>
          <w:rFonts w:ascii="Times New Roman" w:hAnsi="Times New Roman" w:cs="Times New Roman"/>
          <w:sz w:val="24"/>
          <w:szCs w:val="24"/>
        </w:rPr>
        <w:t>равильно использует лабораторное оборудование</w:t>
      </w:r>
      <w:r w:rsidR="00D21FC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1FC1" w:rsidRDefault="004D73B2" w:rsidP="00D21F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21FC1">
        <w:rPr>
          <w:rFonts w:ascii="Times New Roman" w:hAnsi="Times New Roman" w:cs="Times New Roman"/>
          <w:sz w:val="24"/>
          <w:szCs w:val="24"/>
        </w:rPr>
        <w:t>рибор для получения углекислого газа</w:t>
      </w:r>
      <w:r w:rsidR="005748B3">
        <w:rPr>
          <w:rFonts w:ascii="Times New Roman" w:hAnsi="Times New Roman" w:cs="Times New Roman"/>
          <w:sz w:val="24"/>
          <w:szCs w:val="24"/>
        </w:rPr>
        <w:t xml:space="preserve"> собирает самостоятельно, соблюдая правила техники безопасности, во взаимном сотрудничестве с другими обучающимися</w:t>
      </w:r>
      <w:r w:rsidR="005748B3" w:rsidRPr="005748B3">
        <w:rPr>
          <w:rFonts w:ascii="Times New Roman" w:hAnsi="Times New Roman" w:cs="Times New Roman"/>
          <w:sz w:val="24"/>
          <w:szCs w:val="24"/>
        </w:rPr>
        <w:t>;</w:t>
      </w:r>
    </w:p>
    <w:p w:rsidR="005748B3" w:rsidRDefault="004D73B2" w:rsidP="00D21F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48B3">
        <w:rPr>
          <w:rFonts w:ascii="Times New Roman" w:hAnsi="Times New Roman" w:cs="Times New Roman"/>
          <w:sz w:val="24"/>
          <w:szCs w:val="24"/>
        </w:rPr>
        <w:t>равильно изображает схему экспериментальной установки</w:t>
      </w:r>
      <w:r w:rsidR="005748B3" w:rsidRPr="005748B3">
        <w:rPr>
          <w:rFonts w:ascii="Times New Roman" w:hAnsi="Times New Roman" w:cs="Times New Roman"/>
          <w:sz w:val="24"/>
          <w:szCs w:val="24"/>
        </w:rPr>
        <w:t>;</w:t>
      </w:r>
    </w:p>
    <w:p w:rsidR="005748B3" w:rsidRPr="001C5913" w:rsidRDefault="004D73B2" w:rsidP="001841A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48B3" w:rsidRPr="001C5913">
        <w:rPr>
          <w:rFonts w:ascii="Times New Roman" w:hAnsi="Times New Roman" w:cs="Times New Roman"/>
          <w:sz w:val="24"/>
          <w:szCs w:val="24"/>
        </w:rPr>
        <w:t>равильно описывает результаты наблюдений, правильно записывает</w:t>
      </w:r>
      <w:r w:rsidR="001C5913">
        <w:rPr>
          <w:rFonts w:ascii="Times New Roman" w:hAnsi="Times New Roman" w:cs="Times New Roman"/>
          <w:sz w:val="24"/>
          <w:szCs w:val="24"/>
        </w:rPr>
        <w:t xml:space="preserve"> у</w:t>
      </w:r>
      <w:r w:rsidR="005748B3" w:rsidRPr="001C5913">
        <w:rPr>
          <w:rFonts w:ascii="Times New Roman" w:hAnsi="Times New Roman" w:cs="Times New Roman"/>
          <w:sz w:val="24"/>
          <w:szCs w:val="24"/>
        </w:rPr>
        <w:t xml:space="preserve">равнения реакции в молекулярном и ионном видах, систематизирует данные в виде таблицы; </w:t>
      </w:r>
    </w:p>
    <w:p w:rsidR="005748B3" w:rsidRDefault="004D73B2" w:rsidP="005748B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748B3">
        <w:rPr>
          <w:rFonts w:ascii="Times New Roman" w:hAnsi="Times New Roman" w:cs="Times New Roman"/>
          <w:sz w:val="24"/>
          <w:szCs w:val="24"/>
        </w:rPr>
        <w:t>елает правильные самостоятельные выводы.</w:t>
      </w:r>
    </w:p>
    <w:p w:rsidR="005748B3" w:rsidRDefault="005748B3" w:rsidP="005748B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748B3" w:rsidRDefault="005748B3" w:rsidP="00574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</w:t>
      </w:r>
    </w:p>
    <w:p w:rsidR="005748B3" w:rsidRDefault="005748B3" w:rsidP="00574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B3" w:rsidRDefault="004D73B2" w:rsidP="005748B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748B3">
        <w:rPr>
          <w:rFonts w:ascii="Times New Roman" w:hAnsi="Times New Roman" w:cs="Times New Roman"/>
          <w:sz w:val="24"/>
          <w:szCs w:val="24"/>
        </w:rPr>
        <w:t>бучающийся правильно формулирует цель работы, определяет методы выполнения эксперимента, планирует</w:t>
      </w:r>
      <w:r w:rsidR="00582448">
        <w:rPr>
          <w:rFonts w:ascii="Times New Roman" w:hAnsi="Times New Roman" w:cs="Times New Roman"/>
          <w:sz w:val="24"/>
          <w:szCs w:val="24"/>
        </w:rPr>
        <w:t xml:space="preserve"> и анализирует свою деятельность</w:t>
      </w:r>
      <w:r w:rsidR="00582448" w:rsidRPr="00582448">
        <w:rPr>
          <w:rFonts w:ascii="Times New Roman" w:hAnsi="Times New Roman" w:cs="Times New Roman"/>
          <w:sz w:val="24"/>
          <w:szCs w:val="24"/>
        </w:rPr>
        <w:t>;</w:t>
      </w:r>
      <w:r w:rsidR="00574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8B3" w:rsidRDefault="004D73B2" w:rsidP="005748B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48B3">
        <w:rPr>
          <w:rFonts w:ascii="Times New Roman" w:hAnsi="Times New Roman" w:cs="Times New Roman"/>
          <w:sz w:val="24"/>
          <w:szCs w:val="24"/>
        </w:rPr>
        <w:t>равильно использует лабораторное оборудование</w:t>
      </w:r>
      <w:r w:rsidR="005748B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48B3" w:rsidRDefault="004D73B2" w:rsidP="005748B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48B3">
        <w:rPr>
          <w:rFonts w:ascii="Times New Roman" w:hAnsi="Times New Roman" w:cs="Times New Roman"/>
          <w:sz w:val="24"/>
          <w:szCs w:val="24"/>
        </w:rPr>
        <w:t>рибор для получения углекислого газа собирает самостоятельно, соблюдая правила техники безопасности, во взаимном сотрудничестве с другими обучающимися</w:t>
      </w:r>
      <w:r w:rsidR="005748B3" w:rsidRPr="005748B3">
        <w:rPr>
          <w:rFonts w:ascii="Times New Roman" w:hAnsi="Times New Roman" w:cs="Times New Roman"/>
          <w:sz w:val="24"/>
          <w:szCs w:val="24"/>
        </w:rPr>
        <w:t>;</w:t>
      </w:r>
    </w:p>
    <w:p w:rsidR="005748B3" w:rsidRDefault="004D73B2" w:rsidP="005748B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48B3">
        <w:rPr>
          <w:rFonts w:ascii="Times New Roman" w:hAnsi="Times New Roman" w:cs="Times New Roman"/>
          <w:sz w:val="24"/>
          <w:szCs w:val="24"/>
        </w:rPr>
        <w:t>равильно изображает схему экспериментальной установки</w:t>
      </w:r>
      <w:r w:rsidR="005748B3" w:rsidRPr="005748B3">
        <w:rPr>
          <w:rFonts w:ascii="Times New Roman" w:hAnsi="Times New Roman" w:cs="Times New Roman"/>
          <w:sz w:val="24"/>
          <w:szCs w:val="24"/>
        </w:rPr>
        <w:t>;</w:t>
      </w:r>
    </w:p>
    <w:p w:rsidR="005748B3" w:rsidRPr="00E12811" w:rsidRDefault="004D73B2" w:rsidP="0065702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48B3" w:rsidRPr="00E12811">
        <w:rPr>
          <w:rFonts w:ascii="Times New Roman" w:hAnsi="Times New Roman" w:cs="Times New Roman"/>
          <w:sz w:val="24"/>
          <w:szCs w:val="24"/>
        </w:rPr>
        <w:t>равильно описывает результаты наблюдений, правильно записывает</w:t>
      </w:r>
      <w:r w:rsidR="00E12811">
        <w:rPr>
          <w:rFonts w:ascii="Times New Roman" w:hAnsi="Times New Roman" w:cs="Times New Roman"/>
          <w:sz w:val="24"/>
          <w:szCs w:val="24"/>
        </w:rPr>
        <w:t xml:space="preserve"> у</w:t>
      </w:r>
      <w:r w:rsidR="005748B3" w:rsidRPr="00E12811">
        <w:rPr>
          <w:rFonts w:ascii="Times New Roman" w:hAnsi="Times New Roman" w:cs="Times New Roman"/>
          <w:sz w:val="24"/>
          <w:szCs w:val="24"/>
        </w:rPr>
        <w:t xml:space="preserve">равнения реакции в молекулярном и ионном видах, систематизирует данные в виде таблицы; </w:t>
      </w:r>
    </w:p>
    <w:p w:rsidR="005748B3" w:rsidRDefault="004D73B2" w:rsidP="005748B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748B3">
        <w:rPr>
          <w:rFonts w:ascii="Times New Roman" w:hAnsi="Times New Roman" w:cs="Times New Roman"/>
          <w:sz w:val="24"/>
          <w:szCs w:val="24"/>
        </w:rPr>
        <w:t>елает правильные выводы с небольшой помощью учителя.</w:t>
      </w:r>
    </w:p>
    <w:p w:rsidR="005748B3" w:rsidRDefault="005748B3" w:rsidP="005748B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748B3" w:rsidRDefault="005748B3" w:rsidP="005748B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</w:t>
      </w:r>
    </w:p>
    <w:p w:rsidR="005748B3" w:rsidRDefault="005748B3" w:rsidP="005748B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056E">
        <w:rPr>
          <w:rFonts w:ascii="Times New Roman" w:hAnsi="Times New Roman" w:cs="Times New Roman"/>
          <w:sz w:val="24"/>
          <w:szCs w:val="24"/>
        </w:rPr>
        <w:t xml:space="preserve">бучающийся правильно формулирует цель работы, определяет методы выполнения эксперимента, планирует </w:t>
      </w:r>
      <w:r w:rsidR="00E12811">
        <w:rPr>
          <w:rFonts w:ascii="Times New Roman" w:hAnsi="Times New Roman" w:cs="Times New Roman"/>
          <w:sz w:val="24"/>
          <w:szCs w:val="24"/>
        </w:rPr>
        <w:t>и анализирует свою деятельность</w:t>
      </w:r>
      <w:r w:rsidR="0087056E" w:rsidRPr="005748B3">
        <w:rPr>
          <w:rFonts w:ascii="Times New Roman" w:hAnsi="Times New Roman" w:cs="Times New Roman"/>
          <w:sz w:val="24"/>
          <w:szCs w:val="24"/>
        </w:rPr>
        <w:t>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056E">
        <w:rPr>
          <w:rFonts w:ascii="Times New Roman" w:hAnsi="Times New Roman" w:cs="Times New Roman"/>
          <w:sz w:val="24"/>
          <w:szCs w:val="24"/>
        </w:rPr>
        <w:t>равильно использует лабораторное оборудование</w:t>
      </w:r>
      <w:r w:rsidR="008705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056E">
        <w:rPr>
          <w:rFonts w:ascii="Times New Roman" w:hAnsi="Times New Roman" w:cs="Times New Roman"/>
          <w:sz w:val="24"/>
          <w:szCs w:val="24"/>
        </w:rPr>
        <w:t>рибор для получения углекислого газа собирает самостоятельно, соблюдая правила техники безопасности, во взаимном сотрудничестве с другими обучающимися</w:t>
      </w:r>
      <w:r w:rsidR="0087056E" w:rsidRPr="005748B3">
        <w:rPr>
          <w:rFonts w:ascii="Times New Roman" w:hAnsi="Times New Roman" w:cs="Times New Roman"/>
          <w:sz w:val="24"/>
          <w:szCs w:val="24"/>
        </w:rPr>
        <w:t>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056E">
        <w:rPr>
          <w:rFonts w:ascii="Times New Roman" w:hAnsi="Times New Roman" w:cs="Times New Roman"/>
          <w:sz w:val="24"/>
          <w:szCs w:val="24"/>
        </w:rPr>
        <w:t>равильно изображает схему экспериментальной установки</w:t>
      </w:r>
      <w:r w:rsidR="0087056E" w:rsidRPr="005748B3">
        <w:rPr>
          <w:rFonts w:ascii="Times New Roman" w:hAnsi="Times New Roman" w:cs="Times New Roman"/>
          <w:sz w:val="24"/>
          <w:szCs w:val="24"/>
        </w:rPr>
        <w:t>;</w:t>
      </w:r>
    </w:p>
    <w:p w:rsidR="0087056E" w:rsidRPr="00E12811" w:rsidRDefault="004D73B2" w:rsidP="007F176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056E" w:rsidRPr="00E12811">
        <w:rPr>
          <w:rFonts w:ascii="Times New Roman" w:hAnsi="Times New Roman" w:cs="Times New Roman"/>
          <w:sz w:val="24"/>
          <w:szCs w:val="24"/>
        </w:rPr>
        <w:t>равильно описывает результаты наблюдений, правильно записывает</w:t>
      </w:r>
      <w:r w:rsidR="00E12811">
        <w:rPr>
          <w:rFonts w:ascii="Times New Roman" w:hAnsi="Times New Roman" w:cs="Times New Roman"/>
          <w:sz w:val="24"/>
          <w:szCs w:val="24"/>
        </w:rPr>
        <w:t xml:space="preserve"> у</w:t>
      </w:r>
      <w:r w:rsidR="0087056E" w:rsidRPr="00E12811">
        <w:rPr>
          <w:rFonts w:ascii="Times New Roman" w:hAnsi="Times New Roman" w:cs="Times New Roman"/>
          <w:sz w:val="24"/>
          <w:szCs w:val="24"/>
        </w:rPr>
        <w:t>равнения реакции в молекулярном и ионном видах, систематизирует данные в виде таблицы</w:t>
      </w:r>
      <w:r w:rsidR="0087056E" w:rsidRPr="00E12811">
        <w:rPr>
          <w:rFonts w:ascii="Times New Roman" w:hAnsi="Times New Roman" w:cs="Times New Roman"/>
          <w:sz w:val="24"/>
          <w:szCs w:val="24"/>
        </w:rPr>
        <w:t xml:space="preserve"> с небольшой помощью учителя;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7056E">
        <w:rPr>
          <w:rFonts w:ascii="Times New Roman" w:hAnsi="Times New Roman" w:cs="Times New Roman"/>
          <w:sz w:val="24"/>
          <w:szCs w:val="24"/>
        </w:rPr>
        <w:t>елает правильные выводы с небольшой помощью учителя.</w:t>
      </w:r>
    </w:p>
    <w:p w:rsidR="005748B3" w:rsidRDefault="005748B3" w:rsidP="0087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056E" w:rsidRDefault="0087056E" w:rsidP="0087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</w:t>
      </w:r>
    </w:p>
    <w:p w:rsidR="0087056E" w:rsidRDefault="0087056E" w:rsidP="0087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056E">
        <w:rPr>
          <w:rFonts w:ascii="Times New Roman" w:hAnsi="Times New Roman" w:cs="Times New Roman"/>
          <w:sz w:val="24"/>
          <w:szCs w:val="24"/>
        </w:rPr>
        <w:t xml:space="preserve">бучающийся правильно формулирует цель работы, определяет методы выполнения эксперимента, планирует </w:t>
      </w:r>
      <w:r w:rsidR="00E12811">
        <w:rPr>
          <w:rFonts w:ascii="Times New Roman" w:hAnsi="Times New Roman" w:cs="Times New Roman"/>
          <w:sz w:val="24"/>
          <w:szCs w:val="24"/>
        </w:rPr>
        <w:t>и анализирует свою деятельность</w:t>
      </w:r>
      <w:r w:rsidR="0087056E">
        <w:rPr>
          <w:rFonts w:ascii="Times New Roman" w:hAnsi="Times New Roman" w:cs="Times New Roman"/>
          <w:sz w:val="24"/>
          <w:szCs w:val="24"/>
        </w:rPr>
        <w:t xml:space="preserve"> </w:t>
      </w:r>
      <w:r w:rsidR="007D5B35">
        <w:rPr>
          <w:rFonts w:ascii="Times New Roman" w:hAnsi="Times New Roman" w:cs="Times New Roman"/>
          <w:sz w:val="24"/>
          <w:szCs w:val="24"/>
        </w:rPr>
        <w:t>с</w:t>
      </w:r>
      <w:r w:rsidR="0087056E">
        <w:rPr>
          <w:rFonts w:ascii="Times New Roman" w:hAnsi="Times New Roman" w:cs="Times New Roman"/>
          <w:sz w:val="24"/>
          <w:szCs w:val="24"/>
        </w:rPr>
        <w:t xml:space="preserve"> помощью учителя</w:t>
      </w:r>
      <w:r w:rsidR="0087056E" w:rsidRPr="0087056E">
        <w:rPr>
          <w:rFonts w:ascii="Times New Roman" w:hAnsi="Times New Roman" w:cs="Times New Roman"/>
          <w:sz w:val="24"/>
          <w:szCs w:val="24"/>
        </w:rPr>
        <w:t>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056E">
        <w:rPr>
          <w:rFonts w:ascii="Times New Roman" w:hAnsi="Times New Roman" w:cs="Times New Roman"/>
          <w:sz w:val="24"/>
          <w:szCs w:val="24"/>
        </w:rPr>
        <w:t>равильно использует лабораторное оборудование</w:t>
      </w:r>
      <w:r w:rsidR="0087056E" w:rsidRPr="003677C9">
        <w:rPr>
          <w:rFonts w:ascii="Times New Roman" w:hAnsi="Times New Roman" w:cs="Times New Roman"/>
          <w:sz w:val="24"/>
          <w:szCs w:val="24"/>
        </w:rPr>
        <w:t>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056E">
        <w:rPr>
          <w:rFonts w:ascii="Times New Roman" w:hAnsi="Times New Roman" w:cs="Times New Roman"/>
          <w:sz w:val="24"/>
          <w:szCs w:val="24"/>
        </w:rPr>
        <w:t>рибор для получения углекислого газа</w:t>
      </w:r>
      <w:r w:rsidR="0087056E">
        <w:rPr>
          <w:rFonts w:ascii="Times New Roman" w:hAnsi="Times New Roman" w:cs="Times New Roman"/>
          <w:sz w:val="24"/>
          <w:szCs w:val="24"/>
        </w:rPr>
        <w:t xml:space="preserve"> собирает с помощью учителя</w:t>
      </w:r>
      <w:r w:rsidR="0087056E">
        <w:rPr>
          <w:rFonts w:ascii="Times New Roman" w:hAnsi="Times New Roman" w:cs="Times New Roman"/>
          <w:sz w:val="24"/>
          <w:szCs w:val="24"/>
        </w:rPr>
        <w:t>, соблюдая правила техники безопасности</w:t>
      </w:r>
      <w:r w:rsidR="0087056E" w:rsidRPr="0087056E">
        <w:rPr>
          <w:rFonts w:ascii="Times New Roman" w:hAnsi="Times New Roman" w:cs="Times New Roman"/>
          <w:sz w:val="24"/>
          <w:szCs w:val="24"/>
        </w:rPr>
        <w:t>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7056E">
        <w:rPr>
          <w:rFonts w:ascii="Times New Roman" w:hAnsi="Times New Roman" w:cs="Times New Roman"/>
          <w:sz w:val="24"/>
          <w:szCs w:val="24"/>
        </w:rPr>
        <w:t>хему экспериментальной установки изображает с ошибкой</w:t>
      </w:r>
      <w:r w:rsidR="0087056E" w:rsidRPr="0087056E">
        <w:rPr>
          <w:rFonts w:ascii="Times New Roman" w:hAnsi="Times New Roman" w:cs="Times New Roman"/>
          <w:sz w:val="24"/>
          <w:szCs w:val="24"/>
        </w:rPr>
        <w:t>;</w:t>
      </w:r>
    </w:p>
    <w:p w:rsidR="0087056E" w:rsidRPr="00E12811" w:rsidRDefault="004D73B2" w:rsidP="00800B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056E" w:rsidRPr="00E12811">
        <w:rPr>
          <w:rFonts w:ascii="Times New Roman" w:hAnsi="Times New Roman" w:cs="Times New Roman"/>
          <w:sz w:val="24"/>
          <w:szCs w:val="24"/>
        </w:rPr>
        <w:t xml:space="preserve">писывает </w:t>
      </w:r>
      <w:r w:rsidR="00E12811" w:rsidRPr="00E12811">
        <w:rPr>
          <w:rFonts w:ascii="Times New Roman" w:hAnsi="Times New Roman" w:cs="Times New Roman"/>
          <w:sz w:val="24"/>
          <w:szCs w:val="24"/>
        </w:rPr>
        <w:t>результаты наблюдений,</w:t>
      </w:r>
      <w:r w:rsidR="0087056E" w:rsidRPr="00E12811">
        <w:rPr>
          <w:rFonts w:ascii="Times New Roman" w:hAnsi="Times New Roman" w:cs="Times New Roman"/>
          <w:sz w:val="24"/>
          <w:szCs w:val="24"/>
        </w:rPr>
        <w:t xml:space="preserve"> записывает</w:t>
      </w:r>
      <w:r w:rsidR="00E12811">
        <w:rPr>
          <w:rFonts w:ascii="Times New Roman" w:hAnsi="Times New Roman" w:cs="Times New Roman"/>
          <w:sz w:val="24"/>
          <w:szCs w:val="24"/>
        </w:rPr>
        <w:t xml:space="preserve"> у</w:t>
      </w:r>
      <w:r w:rsidR="0087056E" w:rsidRPr="00E12811">
        <w:rPr>
          <w:rFonts w:ascii="Times New Roman" w:hAnsi="Times New Roman" w:cs="Times New Roman"/>
          <w:sz w:val="24"/>
          <w:szCs w:val="24"/>
        </w:rPr>
        <w:t>равнения реакции в молекулярном и ионном видах</w:t>
      </w:r>
      <w:r w:rsidR="00E12811">
        <w:rPr>
          <w:rFonts w:ascii="Times New Roman" w:hAnsi="Times New Roman" w:cs="Times New Roman"/>
          <w:sz w:val="24"/>
          <w:szCs w:val="24"/>
        </w:rPr>
        <w:t xml:space="preserve"> с ошибкой</w:t>
      </w:r>
      <w:r w:rsidR="0087056E" w:rsidRPr="00E12811">
        <w:rPr>
          <w:rFonts w:ascii="Times New Roman" w:hAnsi="Times New Roman" w:cs="Times New Roman"/>
          <w:sz w:val="24"/>
          <w:szCs w:val="24"/>
        </w:rPr>
        <w:t>, систематизирует данные в виде таблицы</w:t>
      </w:r>
      <w:r w:rsidR="00E12811">
        <w:rPr>
          <w:rFonts w:ascii="Times New Roman" w:hAnsi="Times New Roman" w:cs="Times New Roman"/>
          <w:sz w:val="24"/>
          <w:szCs w:val="24"/>
        </w:rPr>
        <w:t xml:space="preserve"> с</w:t>
      </w:r>
      <w:r w:rsidR="0087056E" w:rsidRPr="00E12811">
        <w:rPr>
          <w:rFonts w:ascii="Times New Roman" w:hAnsi="Times New Roman" w:cs="Times New Roman"/>
          <w:sz w:val="24"/>
          <w:szCs w:val="24"/>
        </w:rPr>
        <w:t xml:space="preserve"> помощью учителя;</w:t>
      </w: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7056E">
        <w:rPr>
          <w:rFonts w:ascii="Times New Roman" w:hAnsi="Times New Roman" w:cs="Times New Roman"/>
          <w:sz w:val="24"/>
          <w:szCs w:val="24"/>
        </w:rPr>
        <w:t xml:space="preserve">елает </w:t>
      </w:r>
      <w:r w:rsidR="0087056E">
        <w:rPr>
          <w:rFonts w:ascii="Times New Roman" w:hAnsi="Times New Roman" w:cs="Times New Roman"/>
          <w:sz w:val="24"/>
          <w:szCs w:val="24"/>
        </w:rPr>
        <w:t>правильные выводы с</w:t>
      </w:r>
      <w:r w:rsidR="0087056E">
        <w:rPr>
          <w:rFonts w:ascii="Times New Roman" w:hAnsi="Times New Roman" w:cs="Times New Roman"/>
          <w:sz w:val="24"/>
          <w:szCs w:val="24"/>
        </w:rPr>
        <w:t xml:space="preserve"> помощью учителя.</w:t>
      </w:r>
    </w:p>
    <w:p w:rsidR="0087056E" w:rsidRDefault="0087056E" w:rsidP="0087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056E" w:rsidRDefault="0087056E" w:rsidP="0087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</w:t>
      </w:r>
    </w:p>
    <w:p w:rsidR="0087056E" w:rsidRDefault="0087056E" w:rsidP="0087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056E" w:rsidRDefault="004D73B2" w:rsidP="008705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056E">
        <w:rPr>
          <w:rFonts w:ascii="Times New Roman" w:hAnsi="Times New Roman" w:cs="Times New Roman"/>
          <w:sz w:val="24"/>
          <w:szCs w:val="24"/>
        </w:rPr>
        <w:t xml:space="preserve">бучающийся правильно формулирует цель работы, определяет методы выполнения эксперимента, планирует </w:t>
      </w:r>
      <w:r w:rsidR="00E12811">
        <w:rPr>
          <w:rFonts w:ascii="Times New Roman" w:hAnsi="Times New Roman" w:cs="Times New Roman"/>
          <w:sz w:val="24"/>
          <w:szCs w:val="24"/>
        </w:rPr>
        <w:t>и анализирует свою деятельность</w:t>
      </w:r>
      <w:r w:rsidR="0087056E">
        <w:rPr>
          <w:rFonts w:ascii="Times New Roman" w:hAnsi="Times New Roman" w:cs="Times New Roman"/>
          <w:sz w:val="24"/>
          <w:szCs w:val="24"/>
        </w:rPr>
        <w:t xml:space="preserve"> </w:t>
      </w:r>
      <w:r w:rsidR="0087056E">
        <w:rPr>
          <w:rFonts w:ascii="Times New Roman" w:hAnsi="Times New Roman" w:cs="Times New Roman"/>
          <w:sz w:val="24"/>
          <w:szCs w:val="24"/>
        </w:rPr>
        <w:t xml:space="preserve">с </w:t>
      </w:r>
      <w:r w:rsidR="0087056E">
        <w:rPr>
          <w:rFonts w:ascii="Times New Roman" w:hAnsi="Times New Roman" w:cs="Times New Roman"/>
          <w:sz w:val="24"/>
          <w:szCs w:val="24"/>
        </w:rPr>
        <w:t>помощью учителя</w:t>
      </w:r>
      <w:r w:rsidR="0087056E" w:rsidRPr="0087056E">
        <w:rPr>
          <w:rFonts w:ascii="Times New Roman" w:hAnsi="Times New Roman" w:cs="Times New Roman"/>
          <w:sz w:val="24"/>
          <w:szCs w:val="24"/>
        </w:rPr>
        <w:t>;</w:t>
      </w:r>
    </w:p>
    <w:p w:rsidR="003677C9" w:rsidRDefault="004D73B2" w:rsidP="003677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7C9">
        <w:rPr>
          <w:rFonts w:ascii="Times New Roman" w:hAnsi="Times New Roman" w:cs="Times New Roman"/>
          <w:sz w:val="24"/>
          <w:szCs w:val="24"/>
        </w:rPr>
        <w:t>равильно использует лабораторное оборудование</w:t>
      </w:r>
      <w:r w:rsidR="003677C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056E" w:rsidRPr="003677C9" w:rsidRDefault="004D73B2" w:rsidP="003677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7C9">
        <w:rPr>
          <w:rFonts w:ascii="Times New Roman" w:hAnsi="Times New Roman" w:cs="Times New Roman"/>
          <w:sz w:val="24"/>
          <w:szCs w:val="24"/>
        </w:rPr>
        <w:t>рибор для получения углекислого газа собирает с помощью учителя</w:t>
      </w:r>
      <w:r w:rsidR="003677C9" w:rsidRPr="0087056E">
        <w:rPr>
          <w:rFonts w:ascii="Times New Roman" w:hAnsi="Times New Roman" w:cs="Times New Roman"/>
          <w:sz w:val="24"/>
          <w:szCs w:val="24"/>
        </w:rPr>
        <w:t>;</w:t>
      </w:r>
    </w:p>
    <w:p w:rsidR="003677C9" w:rsidRDefault="004D73B2" w:rsidP="003677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677C9">
        <w:rPr>
          <w:rFonts w:ascii="Times New Roman" w:hAnsi="Times New Roman" w:cs="Times New Roman"/>
          <w:sz w:val="24"/>
          <w:szCs w:val="24"/>
        </w:rPr>
        <w:t>хему экспериментальной установки изображает с ошибкой</w:t>
      </w:r>
      <w:r w:rsidR="003677C9" w:rsidRPr="0087056E">
        <w:rPr>
          <w:rFonts w:ascii="Times New Roman" w:hAnsi="Times New Roman" w:cs="Times New Roman"/>
          <w:sz w:val="24"/>
          <w:szCs w:val="24"/>
        </w:rPr>
        <w:t>;</w:t>
      </w:r>
    </w:p>
    <w:p w:rsidR="003677C9" w:rsidRDefault="004D73B2" w:rsidP="003677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77C9">
        <w:rPr>
          <w:rFonts w:ascii="Times New Roman" w:hAnsi="Times New Roman" w:cs="Times New Roman"/>
          <w:sz w:val="24"/>
          <w:szCs w:val="24"/>
        </w:rPr>
        <w:t xml:space="preserve">писывает </w:t>
      </w:r>
      <w:r w:rsidR="000D3102">
        <w:rPr>
          <w:rFonts w:ascii="Times New Roman" w:hAnsi="Times New Roman" w:cs="Times New Roman"/>
          <w:sz w:val="24"/>
          <w:szCs w:val="24"/>
        </w:rPr>
        <w:t>результаты наблюдений,</w:t>
      </w:r>
      <w:r w:rsidR="003677C9">
        <w:rPr>
          <w:rFonts w:ascii="Times New Roman" w:hAnsi="Times New Roman" w:cs="Times New Roman"/>
          <w:sz w:val="24"/>
          <w:szCs w:val="24"/>
        </w:rPr>
        <w:t xml:space="preserve"> записывает</w:t>
      </w:r>
    </w:p>
    <w:p w:rsidR="003677C9" w:rsidRDefault="003677C9" w:rsidP="003677C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равнения реакции в молекулярном и ионном видах</w:t>
      </w:r>
      <w:r>
        <w:rPr>
          <w:rFonts w:ascii="Times New Roman" w:hAnsi="Times New Roman" w:cs="Times New Roman"/>
          <w:sz w:val="24"/>
          <w:szCs w:val="24"/>
        </w:rPr>
        <w:t xml:space="preserve"> с ошибкой</w:t>
      </w:r>
      <w:r>
        <w:rPr>
          <w:rFonts w:ascii="Times New Roman" w:hAnsi="Times New Roman" w:cs="Times New Roman"/>
          <w:sz w:val="24"/>
          <w:szCs w:val="24"/>
        </w:rPr>
        <w:t>, систематизирует данные в виде таблицы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помощью учителя</w:t>
      </w:r>
      <w:r w:rsidRPr="0087056E">
        <w:rPr>
          <w:rFonts w:ascii="Times New Roman" w:hAnsi="Times New Roman" w:cs="Times New Roman"/>
          <w:sz w:val="24"/>
          <w:szCs w:val="24"/>
        </w:rPr>
        <w:t>;</w:t>
      </w:r>
    </w:p>
    <w:p w:rsidR="003677C9" w:rsidRDefault="004D73B2" w:rsidP="003677C9">
      <w:pPr>
        <w:pStyle w:val="a5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677C9">
        <w:rPr>
          <w:rFonts w:ascii="Times New Roman" w:hAnsi="Times New Roman" w:cs="Times New Roman"/>
          <w:sz w:val="24"/>
          <w:szCs w:val="24"/>
        </w:rPr>
        <w:t>ела</w:t>
      </w:r>
      <w:r w:rsidR="003677C9">
        <w:rPr>
          <w:rFonts w:ascii="Times New Roman" w:hAnsi="Times New Roman" w:cs="Times New Roman"/>
          <w:sz w:val="24"/>
          <w:szCs w:val="24"/>
        </w:rPr>
        <w:t>ет правильные выводы с</w:t>
      </w:r>
      <w:r w:rsidR="003677C9">
        <w:rPr>
          <w:rFonts w:ascii="Times New Roman" w:hAnsi="Times New Roman" w:cs="Times New Roman"/>
          <w:sz w:val="24"/>
          <w:szCs w:val="24"/>
        </w:rPr>
        <w:t xml:space="preserve"> помощью учителя.</w:t>
      </w:r>
    </w:p>
    <w:p w:rsidR="003677C9" w:rsidRDefault="003677C9" w:rsidP="003677C9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677C9" w:rsidRDefault="003677C9" w:rsidP="003677C9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</w:t>
      </w:r>
    </w:p>
    <w:p w:rsidR="003677C9" w:rsidRDefault="003677C9" w:rsidP="003677C9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677C9" w:rsidRDefault="004D73B2" w:rsidP="003677C9">
      <w:pPr>
        <w:pStyle w:val="a5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77C9">
        <w:rPr>
          <w:rFonts w:ascii="Times New Roman" w:hAnsi="Times New Roman" w:cs="Times New Roman"/>
          <w:sz w:val="24"/>
          <w:szCs w:val="24"/>
        </w:rPr>
        <w:t>бучающийся не п</w:t>
      </w:r>
      <w:r w:rsidR="003677C9">
        <w:rPr>
          <w:rFonts w:ascii="Times New Roman" w:hAnsi="Times New Roman" w:cs="Times New Roman"/>
          <w:sz w:val="24"/>
          <w:szCs w:val="24"/>
        </w:rPr>
        <w:t>равильно использует лабораторное оборудование</w:t>
      </w:r>
      <w:r w:rsidR="003677C9">
        <w:rPr>
          <w:rFonts w:ascii="Times New Roman" w:hAnsi="Times New Roman" w:cs="Times New Roman"/>
          <w:sz w:val="24"/>
          <w:szCs w:val="24"/>
        </w:rPr>
        <w:t>, не соблюдает технику безопасности</w:t>
      </w:r>
      <w:r w:rsidR="003677C9" w:rsidRPr="003677C9">
        <w:rPr>
          <w:rFonts w:ascii="Times New Roman" w:hAnsi="Times New Roman" w:cs="Times New Roman"/>
          <w:sz w:val="24"/>
          <w:szCs w:val="24"/>
        </w:rPr>
        <w:t>;</w:t>
      </w:r>
    </w:p>
    <w:p w:rsidR="003677C9" w:rsidRDefault="004D73B2" w:rsidP="003677C9">
      <w:pPr>
        <w:pStyle w:val="a5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77C9">
        <w:rPr>
          <w:rFonts w:ascii="Times New Roman" w:hAnsi="Times New Roman" w:cs="Times New Roman"/>
          <w:sz w:val="24"/>
          <w:szCs w:val="24"/>
        </w:rPr>
        <w:t xml:space="preserve">е умеет самостоятельно проводить </w:t>
      </w:r>
      <w:r w:rsidR="00582448">
        <w:rPr>
          <w:rFonts w:ascii="Times New Roman" w:hAnsi="Times New Roman" w:cs="Times New Roman"/>
          <w:sz w:val="24"/>
          <w:szCs w:val="24"/>
        </w:rPr>
        <w:t>эксперимент, не умеет описывать результаты наблюдений, не умеет записывать уравнения реакции в молекулярном и ионном видах, систематизировать данные в виде таблицы, делать выводы.</w:t>
      </w:r>
    </w:p>
    <w:p w:rsidR="00582448" w:rsidRDefault="00582448" w:rsidP="00582448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2448" w:rsidRDefault="00582448" w:rsidP="00582448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</w:t>
      </w:r>
    </w:p>
    <w:p w:rsidR="00582448" w:rsidRDefault="00582448" w:rsidP="00582448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2448" w:rsidRDefault="004D73B2" w:rsidP="00582448">
      <w:pPr>
        <w:pStyle w:val="a5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82448">
        <w:rPr>
          <w:rFonts w:ascii="Times New Roman" w:hAnsi="Times New Roman" w:cs="Times New Roman"/>
          <w:sz w:val="24"/>
          <w:szCs w:val="24"/>
        </w:rPr>
        <w:t>бучающийся не достиг ни одного из критериев, перечисленных выше.</w:t>
      </w:r>
    </w:p>
    <w:p w:rsidR="00582448" w:rsidRDefault="00582448" w:rsidP="00582448">
      <w:pPr>
        <w:spacing w:after="0" w:line="25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82448" w:rsidRPr="00582448" w:rsidRDefault="00582448" w:rsidP="00582448">
      <w:pPr>
        <w:spacing w:after="0" w:line="25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впятибалльную систему</w:t>
      </w:r>
    </w:p>
    <w:p w:rsidR="003677C9" w:rsidRDefault="00582448" w:rsidP="003677C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6-5 баллов – «5»</w:t>
      </w:r>
    </w:p>
    <w:p w:rsidR="00582448" w:rsidRDefault="00582448" w:rsidP="003677C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«4»</w:t>
      </w:r>
    </w:p>
    <w:p w:rsidR="00582448" w:rsidRDefault="00582448" w:rsidP="003677C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3-2 балла – «3»</w:t>
      </w:r>
    </w:p>
    <w:p w:rsidR="00582448" w:rsidRDefault="00582448" w:rsidP="0058244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баллов – «2»</w:t>
      </w:r>
    </w:p>
    <w:p w:rsidR="00582448" w:rsidRDefault="00582448" w:rsidP="00582448">
      <w:pPr>
        <w:pStyle w:val="a5"/>
        <w:spacing w:after="0"/>
        <w:ind w:left="1095"/>
        <w:rPr>
          <w:rFonts w:ascii="Times New Roman" w:hAnsi="Times New Roman" w:cs="Times New Roman"/>
          <w:sz w:val="24"/>
          <w:szCs w:val="24"/>
        </w:rPr>
      </w:pPr>
    </w:p>
    <w:p w:rsidR="00582448" w:rsidRDefault="008E5FF3" w:rsidP="008E5FF3">
      <w:pPr>
        <w:pStyle w:val="a5"/>
        <w:spacing w:after="0"/>
        <w:ind w:left="10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Формируемые УУД</w:t>
      </w:r>
    </w:p>
    <w:p w:rsidR="008E5FF3" w:rsidRDefault="008E5FF3" w:rsidP="008E5FF3">
      <w:pPr>
        <w:pStyle w:val="a5"/>
        <w:spacing w:after="0"/>
        <w:ind w:left="10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FF3" w:rsidRDefault="008E5FF3" w:rsidP="008E5FF3">
      <w:pPr>
        <w:pStyle w:val="a5"/>
        <w:spacing w:after="0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E5FF3" w:rsidRDefault="008E5FF3" w:rsidP="008E5FF3">
      <w:pPr>
        <w:pStyle w:val="a5"/>
        <w:spacing w:after="0"/>
        <w:ind w:left="1095"/>
        <w:rPr>
          <w:rFonts w:ascii="Times New Roman" w:hAnsi="Times New Roman" w:cs="Times New Roman"/>
          <w:sz w:val="24"/>
          <w:szCs w:val="24"/>
        </w:rPr>
      </w:pPr>
    </w:p>
    <w:p w:rsidR="008E5FF3" w:rsidRDefault="008E5FF3" w:rsidP="008E5FF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положительного отношения к процессу познания</w:t>
      </w:r>
      <w:r w:rsidRPr="008E5FF3">
        <w:rPr>
          <w:rFonts w:ascii="Times New Roman" w:hAnsi="Times New Roman" w:cs="Times New Roman"/>
          <w:sz w:val="24"/>
          <w:szCs w:val="24"/>
        </w:rPr>
        <w:t>;</w:t>
      </w:r>
    </w:p>
    <w:p w:rsidR="008E5FF3" w:rsidRDefault="008E5FF3" w:rsidP="008E5FF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собственной учебной деятельности, своих достижений, самостоятельности.</w:t>
      </w:r>
    </w:p>
    <w:p w:rsidR="008E5FF3" w:rsidRDefault="008E5FF3" w:rsidP="008E5FF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83673" w:rsidRDefault="00883673" w:rsidP="00883673">
      <w:pPr>
        <w:pStyle w:val="a5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УУД</w:t>
      </w:r>
    </w:p>
    <w:p w:rsidR="00883673" w:rsidRDefault="00883673" w:rsidP="00883673">
      <w:pPr>
        <w:pStyle w:val="a5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3673">
        <w:rPr>
          <w:rFonts w:ascii="Times New Roman" w:hAnsi="Times New Roman" w:cs="Times New Roman"/>
          <w:sz w:val="24"/>
          <w:szCs w:val="24"/>
        </w:rPr>
        <w:t>удерживание цели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до получения его результата</w:t>
      </w:r>
      <w:r w:rsidRPr="00883673">
        <w:rPr>
          <w:rFonts w:ascii="Times New Roman" w:hAnsi="Times New Roman" w:cs="Times New Roman"/>
          <w:sz w:val="24"/>
          <w:szCs w:val="24"/>
        </w:rPr>
        <w:t>;</w:t>
      </w:r>
    </w:p>
    <w:p w:rsid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учебной задачи, выстраивание последовательности необходимых операций</w:t>
      </w:r>
      <w:r w:rsidRPr="00883673">
        <w:rPr>
          <w:rFonts w:ascii="Times New Roman" w:hAnsi="Times New Roman" w:cs="Times New Roman"/>
          <w:sz w:val="24"/>
          <w:szCs w:val="24"/>
        </w:rPr>
        <w:t>;</w:t>
      </w:r>
    </w:p>
    <w:p w:rsid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оценивание, сравнение результатов деятельности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анализировать собственную работу, соотносить план и совершенные операции, выделять этапы, находить ошибки, устанавливать причины</w:t>
      </w:r>
      <w:r w:rsidRPr="00883673">
        <w:rPr>
          <w:rFonts w:ascii="Times New Roman" w:hAnsi="Times New Roman" w:cs="Times New Roman"/>
          <w:sz w:val="24"/>
          <w:szCs w:val="24"/>
        </w:rPr>
        <w:t>;</w:t>
      </w:r>
    </w:p>
    <w:p w:rsid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делать выводы.</w:t>
      </w: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83673" w:rsidRP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наблюдение;</w:t>
      </w:r>
    </w:p>
    <w:p w:rsidR="00883673" w:rsidRP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опыта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3673" w:rsidRP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фиксация результатов опыта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3673" w:rsidRP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применение таблицы, схемы.</w:t>
      </w: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3673" w:rsidRDefault="00883673" w:rsidP="0088367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точно выражать свои мысли</w:t>
      </w:r>
      <w:r w:rsidRPr="00883673">
        <w:rPr>
          <w:rFonts w:ascii="Times New Roman" w:hAnsi="Times New Roman" w:cs="Times New Roman"/>
          <w:sz w:val="24"/>
          <w:szCs w:val="24"/>
        </w:rPr>
        <w:t>;</w:t>
      </w:r>
    </w:p>
    <w:p w:rsidR="00883673" w:rsidRPr="00883673" w:rsidRDefault="00883673" w:rsidP="008836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сотрудничество при работе в парах, умение устанавливать рабочие отношения, оказывать поддержку друг другу, планировать и согласованно выполнять совместную деятельность.  </w:t>
      </w:r>
    </w:p>
    <w:p w:rsidR="00582448" w:rsidRDefault="00582448" w:rsidP="003677C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82448" w:rsidRPr="0087056E" w:rsidRDefault="00582448" w:rsidP="003677C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748B3" w:rsidRDefault="005748B3" w:rsidP="00574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B3" w:rsidRPr="005748B3" w:rsidRDefault="005748B3" w:rsidP="00574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8B3" w:rsidRPr="005748B3" w:rsidRDefault="005748B3" w:rsidP="00574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4AE" w:rsidRDefault="00A104AE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3922" w:rsidRPr="00813922" w:rsidRDefault="00813922" w:rsidP="0081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813922" w:rsidRPr="0081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8572C"/>
    <w:multiLevelType w:val="hybridMultilevel"/>
    <w:tmpl w:val="B7BC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A00F9"/>
    <w:multiLevelType w:val="multilevel"/>
    <w:tmpl w:val="183E6506"/>
    <w:lvl w:ilvl="0">
      <w:start w:val="1"/>
      <w:numFmt w:val="decimal"/>
      <w:lvlText w:val="%1-0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84" w:hanging="1800"/>
      </w:pPr>
      <w:rPr>
        <w:rFonts w:hint="default"/>
      </w:rPr>
    </w:lvl>
  </w:abstractNum>
  <w:abstractNum w:abstractNumId="2">
    <w:nsid w:val="52223482"/>
    <w:multiLevelType w:val="hybridMultilevel"/>
    <w:tmpl w:val="E680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C4434"/>
    <w:multiLevelType w:val="hybridMultilevel"/>
    <w:tmpl w:val="DE445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4D"/>
    <w:rsid w:val="000D3102"/>
    <w:rsid w:val="001C5913"/>
    <w:rsid w:val="00257C57"/>
    <w:rsid w:val="002B760D"/>
    <w:rsid w:val="00353449"/>
    <w:rsid w:val="003677C9"/>
    <w:rsid w:val="003D284D"/>
    <w:rsid w:val="00414136"/>
    <w:rsid w:val="004D73B2"/>
    <w:rsid w:val="00565776"/>
    <w:rsid w:val="005748B3"/>
    <w:rsid w:val="00582448"/>
    <w:rsid w:val="00652DCC"/>
    <w:rsid w:val="0078144D"/>
    <w:rsid w:val="007D5B35"/>
    <w:rsid w:val="00813922"/>
    <w:rsid w:val="0087056E"/>
    <w:rsid w:val="00883673"/>
    <w:rsid w:val="008E5FF3"/>
    <w:rsid w:val="0090661F"/>
    <w:rsid w:val="00A104AE"/>
    <w:rsid w:val="00A66562"/>
    <w:rsid w:val="00D21FC1"/>
    <w:rsid w:val="00E02A0F"/>
    <w:rsid w:val="00E12811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40EE6-E788-498D-BD0E-635A27F4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стихов"/>
    <w:basedOn w:val="a"/>
    <w:link w:val="a4"/>
    <w:autoRedefine/>
    <w:qFormat/>
    <w:rsid w:val="002B760D"/>
    <w:rPr>
      <w:rFonts w:ascii="Gabriola" w:hAnsi="Gabriola"/>
      <w:sz w:val="32"/>
    </w:rPr>
  </w:style>
  <w:style w:type="character" w:customStyle="1" w:styleId="a4">
    <w:name w:val="Для стихов Знак"/>
    <w:basedOn w:val="a0"/>
    <w:link w:val="a3"/>
    <w:rsid w:val="002B760D"/>
    <w:rPr>
      <w:rFonts w:ascii="Gabriola" w:hAnsi="Gabriola"/>
      <w:sz w:val="32"/>
    </w:rPr>
  </w:style>
  <w:style w:type="paragraph" w:styleId="a5">
    <w:name w:val="List Paragraph"/>
    <w:basedOn w:val="a"/>
    <w:uiPriority w:val="34"/>
    <w:qFormat/>
    <w:rsid w:val="00353449"/>
    <w:pPr>
      <w:ind w:left="720"/>
      <w:contextualSpacing/>
    </w:pPr>
  </w:style>
  <w:style w:type="paragraph" w:styleId="a6">
    <w:name w:val="No Spacing"/>
    <w:link w:val="a7"/>
    <w:uiPriority w:val="1"/>
    <w:qFormat/>
    <w:rsid w:val="003D284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D28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Аллочка</dc:creator>
  <cp:keywords/>
  <dc:description/>
  <cp:lastModifiedBy>Аллочка</cp:lastModifiedBy>
  <cp:revision>9</cp:revision>
  <dcterms:created xsi:type="dcterms:W3CDTF">2019-12-24T11:43:00Z</dcterms:created>
  <dcterms:modified xsi:type="dcterms:W3CDTF">2020-01-13T08:42:00Z</dcterms:modified>
</cp:coreProperties>
</file>