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DD" w:rsidRPr="003502DD" w:rsidRDefault="003502DD" w:rsidP="0035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502D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Казан шәһәре Совет районының “153 нче номерлы катнаш төрдәге балалар бакчасы”</w:t>
      </w:r>
    </w:p>
    <w:p w:rsidR="003502DD" w:rsidRPr="003502DD" w:rsidRDefault="003502DD" w:rsidP="0035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502D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мәктәпкәчә белем муниципаль бюджет учреждениясе</w:t>
      </w:r>
    </w:p>
    <w:p w:rsidR="003502DD" w:rsidRPr="003502DD" w:rsidRDefault="003502DD" w:rsidP="003502D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</w:pPr>
    </w:p>
    <w:p w:rsidR="003502DD" w:rsidRDefault="003502DD" w:rsidP="003502DD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3502DD" w:rsidRDefault="003502DD" w:rsidP="003502DD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3502DD" w:rsidRPr="003502DD" w:rsidRDefault="003502DD" w:rsidP="003502DD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3502DD">
        <w:rPr>
          <w:rFonts w:ascii="Times New Roman" w:hAnsi="Times New Roman" w:cs="Times New Roman"/>
          <w:b/>
          <w:sz w:val="32"/>
          <w:szCs w:val="32"/>
          <w:lang w:val="tt-RU"/>
        </w:rPr>
        <w:t>Балаларның сөйләмен үстерүдә</w:t>
      </w:r>
    </w:p>
    <w:p w:rsidR="003502DD" w:rsidRPr="003502DD" w:rsidRDefault="003502DD" w:rsidP="003502DD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3502DD">
        <w:rPr>
          <w:rFonts w:ascii="Times New Roman" w:hAnsi="Times New Roman" w:cs="Times New Roman"/>
          <w:b/>
          <w:sz w:val="32"/>
          <w:szCs w:val="32"/>
          <w:lang w:val="tt-RU"/>
        </w:rPr>
        <w:t>гадәти булмаган эш чараларын куллану</w:t>
      </w:r>
    </w:p>
    <w:p w:rsidR="00043637" w:rsidRPr="00AB0510" w:rsidRDefault="00AF60F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Кеше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борынгы заманнардан ук баласын ана теленә өйрәткән,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тел хәзинәсенең матурлыгын, аһәңлеген аның  күңеленә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сеңдерергә тырышкан.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Балаларны үз ана телендә сөйләш</w:t>
      </w:r>
      <w:r w:rsidR="001C48DC"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ер</w:t>
      </w:r>
      <w:r w:rsidR="001C48DC">
        <w:rPr>
          <w:rFonts w:ascii="Times New Roman" w:hAnsi="Times New Roman" w:cs="Times New Roman"/>
          <w:sz w:val="32"/>
          <w:szCs w:val="32"/>
          <w:lang w:val="tt-RU"/>
        </w:rPr>
        <w:t>ер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гә тырышкан.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Балаларны үз ана телендә сөйләшергә, аралашырга өйрәтү,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туган телебезне  ярату,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51430" w:rsidRPr="00AB0510">
        <w:rPr>
          <w:rFonts w:ascii="Times New Roman" w:hAnsi="Times New Roman" w:cs="Times New Roman"/>
          <w:sz w:val="32"/>
          <w:szCs w:val="32"/>
          <w:lang w:val="tt-RU"/>
        </w:rPr>
        <w:t>аңа ихтирам тәрбияләү бүгенге көндә иң мөһим мәсьәләләрнең берсе булып тора.</w:t>
      </w:r>
    </w:p>
    <w:p w:rsidR="00B51430" w:rsidRPr="00AB0510" w:rsidRDefault="00B5143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Бала тәрбияләүдә иң җаваплы чор җиде яшькә кадәр,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чөнки нәкъ менә шушы чорда сабыйларыбыз бар нәрсә белән кызыксына,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әхлак сыйфатларының, эстетик тәрбия,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ана теленә өйрәтү нигезе дә шушы вакыттан салына. “Гөмеребезнең беренче җиде елында,-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дип язган күренекле рус педагогы К.Д.Ушинский,-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безнең хәтеребез бөтен калган гөмеребездә үзләштереп бетерә алмаслыкны үзләштерә.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Нәкъ шул чорда без барлык кешеләр өчен уртак булган гаять күп санлы мәгълүматларның иң зур өлешен үзләштерәбез дә инде”.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Димәк,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балаларыбызны чын культуралы,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илен,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телен яратучы,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итагатьле,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хезмәт сөючән кеше итеп күрәсебез килә икән,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ана теленә өйрәтү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не әхлак һәм эстетик тәрбия бирүне аларның туган көненнән  өйдә башлап,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E5389D" w:rsidRPr="00AB0510">
        <w:rPr>
          <w:rFonts w:ascii="Times New Roman" w:hAnsi="Times New Roman" w:cs="Times New Roman"/>
          <w:sz w:val="32"/>
          <w:szCs w:val="32"/>
          <w:lang w:val="tt-RU"/>
        </w:rPr>
        <w:t>балалар бакчасында дәвам итәргә кирәк.</w:t>
      </w:r>
    </w:p>
    <w:p w:rsidR="00E5389D" w:rsidRPr="00AB0510" w:rsidRDefault="001C48D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Балалар бакчалары өчен программада тирә-юнь белән таныштыру һәм сөйләм үстерү буенча махсус даими дәресләр үткәрү каралган.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Нәниләр олылар әйткәнне аңларга,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>алар кушканны тың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ларга өйрәнәләр, үз-үзләрен ничек 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>тотар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га кирәклекне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(ярый-ярамый, яхшы-начар)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аңлаша торган сүзләрне иртә үзләштерәләр.</w:t>
      </w:r>
    </w:p>
    <w:p w:rsidR="007A5E5A" w:rsidRPr="00AB0510" w:rsidRDefault="001C48D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lastRenderedPageBreak/>
        <w:t xml:space="preserve">     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Балаларның күп төрле эшчәнл</w:t>
      </w:r>
      <w:r>
        <w:rPr>
          <w:rFonts w:ascii="Times New Roman" w:hAnsi="Times New Roman" w:cs="Times New Roman"/>
          <w:sz w:val="32"/>
          <w:szCs w:val="32"/>
          <w:lang w:val="tt-RU"/>
        </w:rPr>
        <w:t>еге уеннар ярдәмендә оештырыла</w:t>
      </w:r>
      <w:r w:rsidR="00DA0E5C">
        <w:rPr>
          <w:rFonts w:ascii="Times New Roman" w:hAnsi="Times New Roman" w:cs="Times New Roman"/>
          <w:sz w:val="32"/>
          <w:szCs w:val="32"/>
          <w:lang w:val="tt-RU"/>
        </w:rPr>
        <w:t>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Чөнки</w:t>
      </w:r>
      <w:r w:rsidR="00DA0E5C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дәресләр балалар өчен кызыклы, һич тә ялыктырмаслык булырга тиеш,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ә моның өчен һәр дәрескә җитди,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иҗади әзерләнергә кирәк.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162CB" w:rsidRPr="00AB0510">
        <w:rPr>
          <w:rFonts w:ascii="Times New Roman" w:hAnsi="Times New Roman" w:cs="Times New Roman"/>
          <w:sz w:val="32"/>
          <w:szCs w:val="32"/>
          <w:lang w:val="tt-RU"/>
        </w:rPr>
        <w:t>Әлеге буры</w:t>
      </w:r>
      <w:r w:rsidR="004879BE" w:rsidRPr="00AB0510">
        <w:rPr>
          <w:rFonts w:ascii="Times New Roman" w:hAnsi="Times New Roman" w:cs="Times New Roman"/>
          <w:sz w:val="32"/>
          <w:szCs w:val="32"/>
          <w:lang w:val="tt-RU"/>
        </w:rPr>
        <w:t>чны тормышка ашыру өчен уен төрләрен дөрес сайлап алу мөһим.</w:t>
      </w:r>
    </w:p>
    <w:p w:rsidR="004879BE" w:rsidRPr="00AB0510" w:rsidRDefault="004879B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Без үзебезнең дәресләребезне үткәргәндә Исмәгыйлованың 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“Туган тел-очар канат”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дигән китабындагы дәрес үрнәкләреннән, К.В.Закирова 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Кадырованың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“Әдәп төбе-матур гадәт”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дигән тәрбиячеләр өчен ярдәмлегеннән , Р.А.Борһанованың “ Туган як табигате белән таныштыру”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(балалар бакчалары тәрбиячеләре өчен кулланма), Гәрәфиеваның “Сөмбеләне кем белә?”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(балалар</w:t>
      </w:r>
      <w:r w:rsidR="008E5F2C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бакчалары тәрбиячеләре һәм музыка җитәкчеләре өчен методик ярдәмлек)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8E5F2C" w:rsidRPr="00AB0510">
        <w:rPr>
          <w:rFonts w:ascii="Times New Roman" w:hAnsi="Times New Roman" w:cs="Times New Roman"/>
          <w:sz w:val="32"/>
          <w:szCs w:val="32"/>
          <w:lang w:val="tt-RU"/>
        </w:rPr>
        <w:t>китапларындагы дәрес үрнәкләреннән еш файдаланабыз</w:t>
      </w:r>
      <w:r w:rsidR="000D69BA" w:rsidRPr="00AB0510">
        <w:rPr>
          <w:rFonts w:ascii="Times New Roman" w:hAnsi="Times New Roman" w:cs="Times New Roman"/>
          <w:sz w:val="32"/>
          <w:szCs w:val="32"/>
          <w:lang w:val="tt-RU"/>
        </w:rPr>
        <w:t>.Чөнки без ярдәмлекләрдә халык педагогикасы алымнары һәм тәрбия чаралары киң файдаланыш тапкан.</w:t>
      </w:r>
    </w:p>
    <w:p w:rsidR="000D69BA" w:rsidRPr="00AB0510" w:rsidRDefault="000D69BA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Балаларда әхлакый сыйфатлар тәрбияләүдә нәфис сүз,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әдәби әсәрләр,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>халык авыз иҗ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атының әһәмияте бәхәссез,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аларның тәрбияви мөмкинлекләре чиксез зур.</w:t>
      </w:r>
    </w:p>
    <w:p w:rsidR="000D69BA" w:rsidRPr="00AB0510" w:rsidRDefault="000D69BA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Мәктәпкәчә яшьтәге балалар әдәбиятында Г.Тукай,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А.Алиш, М.Җәлил,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Ә Кари кебек язучыларның әсәрләре зур урын</w:t>
      </w:r>
      <w:r w:rsidR="00DA0E5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алып тора. Шушы язучыларның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әсәрләре нигезендә балаларда кешелеклелек, шәфкатьлелек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>михербанлылык сыйфатларын тәрбияләү, аларның зиһенен баету,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>фикерләү сәләтләрен үстерү, шулай ук кешеләрне,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>җәнлекләрне 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>табигатьне рәнҗетергә ярамый дигән төшенчәне балалар күңеленә сеңдереп нәтиҗә ясарга ярдәм итә.</w:t>
      </w:r>
    </w:p>
    <w:p w:rsidR="00BD6D9F" w:rsidRPr="00AB0510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   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>Бакчабызда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сөй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ләмендә кимчелелеге булган  балалар</w:t>
      </w:r>
      <w:r w:rsidR="00BD6D9F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өчен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, логопедия төркеме бар.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Без эшебезне иң элек рус телендәге методик материаллар үрнәгендәге 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татар теленең үзенчәлекләрен истә тотып 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кулланмалар ярдәмендә эшебезне эшлибез.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>Шулай ук “Мәгариф” журналларында басылган материаллардан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кулланабыз.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Балалар  сөйләмендәге кимчелекләрне төзәтүдә логопед һәм 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lastRenderedPageBreak/>
        <w:t>тәрбиячеләр тыгыз элемтәдә эшләгәндә генә көтелгән нәтиҗәгә ирешеп булачагын аңлыйбыз.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>Гаиләнең тәрбияви мөмкинлеген  истән чыгармыйча,</w:t>
      </w:r>
      <w:r w:rsidR="00AE4975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033049" w:rsidRPr="00AB0510">
        <w:rPr>
          <w:rFonts w:ascii="Times New Roman" w:hAnsi="Times New Roman" w:cs="Times New Roman"/>
          <w:sz w:val="32"/>
          <w:szCs w:val="32"/>
          <w:lang w:val="tt-RU"/>
        </w:rPr>
        <w:t>ата-аналарны коррекция эшенә ярдәмгә җәлеп итәбез һәм бу эшне түбәндәге юнәлештә алып барабыз:</w:t>
      </w:r>
      <w:r w:rsidR="00C824BC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6B4C7F" w:rsidRPr="00AB0510" w:rsidRDefault="006B4C7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ата-аналарга логопедик белем бирү, гамәли ярдәм күрсәтү;</w:t>
      </w:r>
    </w:p>
    <w:p w:rsidR="006B4C7F" w:rsidRPr="00AB0510" w:rsidRDefault="006B4C7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сөйләмдәге кимчелекләрне төзәтү эшенә ата-аналарны тарту, гаиләдә моның өчен тиешле шартлар булдыруга, нәниләрнең өйдә ял,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уен вакытларын нәтиҗәле файдалануга ирешү.</w:t>
      </w:r>
    </w:p>
    <w:p w:rsidR="003E5B8C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      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>Татар</w:t>
      </w:r>
      <w:r w:rsidR="00DA0E5C">
        <w:rPr>
          <w:rFonts w:ascii="Times New Roman" w:hAnsi="Times New Roman" w:cs="Times New Roman"/>
          <w:sz w:val="32"/>
          <w:szCs w:val="32"/>
          <w:lang w:val="tt-RU"/>
        </w:rPr>
        <w:t xml:space="preserve"> теле тәрбиячесе белән логопед,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>тыгыз элемтәдә эшлиләр.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>Мәсәлән: Бәйрәмнәргә әзерләнгәндә ин беренче , бергә киңәшләшеп шигырьләр сайлыйбыз.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>Аннары шигырьне өйрәтә башлаганда  логопед ярдәме белән авазларның дөрес әйтетүләрен күзәтәбез.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>Бергә киңәшләшеп эшләгәндә генә нәтиҗә күренә.</w:t>
      </w:r>
    </w:p>
    <w:p w:rsidR="00F56DD0" w:rsidRPr="00AB0510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 </w:t>
      </w:r>
      <w:r w:rsidR="006B4C7F" w:rsidRPr="00AB0510">
        <w:rPr>
          <w:rFonts w:ascii="Times New Roman" w:hAnsi="Times New Roman" w:cs="Times New Roman"/>
          <w:sz w:val="32"/>
          <w:szCs w:val="32"/>
          <w:lang w:val="tt-RU"/>
        </w:rPr>
        <w:t>Ата-аналар арасында логопедик белемнәрне поропогандалау, актуальләштерү, аларда туган телдә дөрес, матур итеп сөйләргә өйрәнү зарурлыгы тудыру,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B4C7F" w:rsidRPr="00AB0510">
        <w:rPr>
          <w:rFonts w:ascii="Times New Roman" w:hAnsi="Times New Roman" w:cs="Times New Roman"/>
          <w:sz w:val="32"/>
          <w:szCs w:val="32"/>
          <w:lang w:val="tt-RU"/>
        </w:rPr>
        <w:t>бала тәрбиясе өчен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җаваплылык хисләрен уяту өчен, </w:t>
      </w:r>
      <w:r w:rsidR="006B4C7F" w:rsidRPr="00AB0510">
        <w:rPr>
          <w:rFonts w:ascii="Times New Roman" w:hAnsi="Times New Roman" w:cs="Times New Roman"/>
          <w:sz w:val="32"/>
          <w:szCs w:val="32"/>
          <w:lang w:val="tt-RU"/>
        </w:rPr>
        <w:t>без ата-аналар белән  эштә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B4C7F" w:rsidRPr="00AB0510">
        <w:rPr>
          <w:rFonts w:ascii="Times New Roman" w:hAnsi="Times New Roman" w:cs="Times New Roman"/>
          <w:sz w:val="32"/>
          <w:szCs w:val="32"/>
          <w:lang w:val="tt-RU"/>
        </w:rPr>
        <w:t>алдынгы технологияләр, тради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цион булмаган эш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алымнарын кулланабыз. Ата-аналар белән беренче очрашуда без алардан анкеталар тутырдып , үзебезне кызыксындырган  сорауларга җаваплар алдык.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Һәр җыелыш,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очрашуда уеннар, китап күргәзмәләре оештырабыз.</w:t>
      </w:r>
    </w:p>
    <w:p w:rsidR="00F56DD0" w:rsidRPr="00AB0510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Сөйләмдәге кимчелекләрне төзәтүдә килеп туган төрле мәсьәләләрне “Сез ничек уйлыйсыз?”,  “Сезнеңчә ничек?”кебек сораулар биреп ата-аналар белән бергәләп чишергә омтылабыз.</w:t>
      </w:r>
    </w:p>
    <w:p w:rsidR="00F065B2" w:rsidRPr="00AB0510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Балалар белән эшләгәндә кайбер эш алымнарына тукталам.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56DD0" w:rsidRPr="00AB0510">
        <w:rPr>
          <w:rFonts w:ascii="Times New Roman" w:hAnsi="Times New Roman" w:cs="Times New Roman"/>
          <w:sz w:val="32"/>
          <w:szCs w:val="32"/>
          <w:lang w:val="tt-RU"/>
        </w:rPr>
        <w:t>Хәрефләрне истә калдыру өчен</w:t>
      </w:r>
      <w:r w:rsidR="00F065B2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түбәндәге эш төрләрен кулланабыз:</w:t>
      </w:r>
    </w:p>
    <w:p w:rsidR="00F065B2" w:rsidRPr="00AB0510" w:rsidRDefault="00F065B2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1. Рәсемле әлифба күрсәтү.</w:t>
      </w:r>
    </w:p>
    <w:p w:rsidR="00F065B2" w:rsidRPr="00AB0510" w:rsidRDefault="00F065B2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2. Хәрефнең нәрсәгә охшаш булуын балалардан әйттерү .</w:t>
      </w:r>
    </w:p>
    <w:p w:rsidR="00F065B2" w:rsidRPr="00AB0510" w:rsidRDefault="00F065B2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3. Охшаш хәрефләрне чагыштыру.</w:t>
      </w:r>
    </w:p>
    <w:p w:rsidR="006B4C7F" w:rsidRPr="00AB0510" w:rsidRDefault="00F065B2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lastRenderedPageBreak/>
        <w:t>4. Хәрефләрне таякчыктан төзү,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пла</w:t>
      </w:r>
      <w:r w:rsidR="003D5FE1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стилиннан әвәләү, урамда җиргә,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карга, таяклар ярдәмендә язу.</w:t>
      </w:r>
      <w:r w:rsidR="006B4C7F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FF6BB7" w:rsidRPr="00AB0510" w:rsidRDefault="00FF6BB7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5. “Хәрефле мозайка” уенын уйнау.</w:t>
      </w:r>
    </w:p>
    <w:p w:rsidR="003E5B8C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Балаларны иҗек белән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таныштыруның да төрле алымнарын кулланабыз. </w:t>
      </w:r>
    </w:p>
    <w:p w:rsidR="003D5FE1" w:rsidRPr="00AB0510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Мәсәлән:</w:t>
      </w:r>
    </w:p>
    <w:p w:rsidR="003D5FE1" w:rsidRPr="00AB0510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1.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Сүзләрне </w:t>
      </w:r>
      <w:r w:rsidR="0064076C" w:rsidRPr="00AB0510">
        <w:rPr>
          <w:rFonts w:ascii="Times New Roman" w:hAnsi="Times New Roman" w:cs="Times New Roman"/>
          <w:sz w:val="32"/>
          <w:szCs w:val="32"/>
          <w:lang w:val="tt-RU"/>
        </w:rPr>
        <w:t>бер такт белән иҗекләп әйтеп бармак белән бөкләп бару.</w:t>
      </w:r>
    </w:p>
    <w:p w:rsidR="0064076C" w:rsidRPr="00AB0510" w:rsidRDefault="0064076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2.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Сүзләрне ятлау.</w:t>
      </w:r>
    </w:p>
    <w:p w:rsidR="0064076C" w:rsidRPr="00AB0510" w:rsidRDefault="0064076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3.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Предмет рәсемнәрен күрсәтеп,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сүзнең иҗекләрен әйттерү.</w:t>
      </w:r>
    </w:p>
    <w:p w:rsidR="0064076C" w:rsidRPr="00AB0510" w:rsidRDefault="0064076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4.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Бер, ике, өч иҗекле сүзләрнең рәсемнәрен тапшыру.</w:t>
      </w:r>
    </w:p>
    <w:p w:rsidR="0064076C" w:rsidRPr="00AB0510" w:rsidRDefault="0064076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5.</w:t>
      </w:r>
      <w:r w:rsidR="003E5B8C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Иҗек саны бер төрле булган сүзләрнең рәсемнәрен төркемләү.</w:t>
      </w:r>
    </w:p>
    <w:p w:rsidR="0064076C" w:rsidRPr="00AB0510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 </w:t>
      </w:r>
      <w:r w:rsidR="0064076C" w:rsidRPr="00AB0510">
        <w:rPr>
          <w:rFonts w:ascii="Times New Roman" w:hAnsi="Times New Roman" w:cs="Times New Roman"/>
          <w:sz w:val="32"/>
          <w:szCs w:val="32"/>
          <w:lang w:val="tt-RU"/>
        </w:rPr>
        <w:t>Иҗек белән таныштырганда төрле уеннар оештырабыз. Мәсәлән: “Поездга утыр” уенын балалар бик яратып уйныйлар.</w:t>
      </w:r>
    </w:p>
    <w:p w:rsidR="007A5E5A" w:rsidRPr="00AB0510" w:rsidRDefault="003E5B8C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</w:t>
      </w:r>
      <w:r w:rsidR="007A5E5A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Шулай ук татар теле дәресендә </w:t>
      </w:r>
      <w:r w:rsidR="00AB051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З.М.Зарипованың  “Без инде хәзер зурлар-мәктәпкә илтә юллар” дигән дәфтәрләр белән  шөгылләнгәндә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, балалар  бирелгән биремнәрне, </w:t>
      </w:r>
      <w:r w:rsidR="00AB0510" w:rsidRPr="00AB0510">
        <w:rPr>
          <w:rFonts w:ascii="Times New Roman" w:hAnsi="Times New Roman" w:cs="Times New Roman"/>
          <w:sz w:val="32"/>
          <w:szCs w:val="32"/>
          <w:lang w:val="tt-RU"/>
        </w:rPr>
        <w:t>бик кызыксынып башкаралар.</w:t>
      </w:r>
    </w:p>
    <w:p w:rsidR="00FF6BB7" w:rsidRPr="00AB0510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FF6BB7" w:rsidRPr="00AB0510">
        <w:rPr>
          <w:rFonts w:ascii="Times New Roman" w:hAnsi="Times New Roman" w:cs="Times New Roman"/>
          <w:sz w:val="32"/>
          <w:szCs w:val="32"/>
          <w:lang w:val="tt-RU"/>
        </w:rPr>
        <w:t>Сөйләмдә кимчелеге булган балалар белән иҗади эш алып барганда гына аларны грамотага , сөйләм үстерүдә яхшы нәтиҗәләргә  ирешергә мөмкин.</w:t>
      </w:r>
    </w:p>
    <w:p w:rsidR="00FF6BB7" w:rsidRPr="00AB0510" w:rsidRDefault="003D5FE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FF6BB7" w:rsidRPr="00AB0510">
        <w:rPr>
          <w:rFonts w:ascii="Times New Roman" w:hAnsi="Times New Roman" w:cs="Times New Roman"/>
          <w:sz w:val="32"/>
          <w:szCs w:val="32"/>
          <w:lang w:val="tt-RU"/>
        </w:rPr>
        <w:t>Дәресләрдә балалар армасын өчен эш алымнарын үткәрәбез,</w:t>
      </w:r>
      <w:r w:rsidR="0073245D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FF6BB7" w:rsidRPr="00AB0510">
        <w:rPr>
          <w:rFonts w:ascii="Times New Roman" w:hAnsi="Times New Roman" w:cs="Times New Roman"/>
          <w:sz w:val="32"/>
          <w:szCs w:val="32"/>
          <w:lang w:val="tt-RU"/>
        </w:rPr>
        <w:t>бары тик татарча сөйләштерергә тырышам. Балаларның күңелләрен күтәрү өчен пиктограммалар кулланабыз. Начар сөйләшә, кыенсына торган балаларга пиктограммалар җөмләләр төзергә ярдәм итәләр.</w:t>
      </w:r>
    </w:p>
    <w:p w:rsidR="0073245D" w:rsidRPr="00AB0510" w:rsidRDefault="0073245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lastRenderedPageBreak/>
        <w:t xml:space="preserve">Уенчыклар,  яшелчәләр, 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җиләк-җимешләр, савыт-саба,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өс киемнәре,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ел фасыллары турында җөмләләр төзеп бәйләнешле сөйләмгә өйрәтергә мөмкинлек туа.</w:t>
      </w:r>
    </w:p>
    <w:p w:rsidR="0073245D" w:rsidRPr="00AB0510" w:rsidRDefault="00082DC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К.В.Закированың “Иҗат баскычлары” дигән методик ярдәмлекне 6-7 яшьлек балалар белән әшләүдә уңышлы файдаланырга мөмкин,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чөнки бу кулланмада балаларны мәктәпкә әзерләү проблемаларына гадәти булмаган юл белән якын килү тәҗрибәсе бирелгән.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Аның кызыклы,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башкаларга охшамаган,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үзенчәлекле булуы балаларның иҗади сәләтләрен үстерүдә,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җитди нәтиҗәләргә ирешергә ярдәм итә,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балаларны мөстәкыйль уйларга өйрәтә,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сөйләм үстерүдә яхшы нәтиҗә бирә.</w:t>
      </w:r>
      <w:r w:rsidR="00AB051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Китапта бирелгән биремнәр, күне</w:t>
      </w:r>
      <w:r w:rsidR="00AB051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гүләрне танып белү дәресләрендә,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шөгыльләрдән  тыш буш вакытларда файдаланырга мөмкин.</w:t>
      </w:r>
    </w:p>
    <w:p w:rsidR="00082DCC" w:rsidRPr="00AB0510" w:rsidRDefault="00082DC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Китапка кертелгән биремнәр ,күнегүләр бик кызыклы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мавыктыргыч,балаларны уйланырга,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эзләнергә өйрәтә. Бу кулланмада без шөгыльләрдә үтә торган һәр темага (әкиятләр,үсемлекләр,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яшелчә, җиләк-җимеш,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табигать күренешләре,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хайваннар  дөньясы,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кошлар,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700359" w:rsidRPr="00AB0510">
        <w:rPr>
          <w:rFonts w:ascii="Times New Roman" w:hAnsi="Times New Roman" w:cs="Times New Roman"/>
          <w:sz w:val="32"/>
          <w:szCs w:val="32"/>
          <w:lang w:val="tt-RU"/>
        </w:rPr>
        <w:t>тирә-юньдәге әйберләр һ.б.) кызыклы биремнәр табарга була.</w:t>
      </w:r>
    </w:p>
    <w:p w:rsidR="00700359" w:rsidRPr="00AB0510" w:rsidRDefault="0070035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Балалар туган телнең тәмен,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аның гүзәллеген 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моңын тоеп үссеннәр,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туган телләрен бар телләрдән дә өстен куе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>п яратсыннар өчен гаилә белән ты</w:t>
      </w:r>
      <w:r w:rsidRPr="00AB0510">
        <w:rPr>
          <w:rFonts w:ascii="Times New Roman" w:hAnsi="Times New Roman" w:cs="Times New Roman"/>
          <w:sz w:val="32"/>
          <w:szCs w:val="32"/>
          <w:lang w:val="tt-RU"/>
        </w:rPr>
        <w:t>гыз элемтәдә эшләүнең әһәмияте зур.</w:t>
      </w:r>
    </w:p>
    <w:p w:rsidR="00700359" w:rsidRPr="00AB0510" w:rsidRDefault="0070035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B0510">
        <w:rPr>
          <w:rFonts w:ascii="Times New Roman" w:hAnsi="Times New Roman" w:cs="Times New Roman"/>
          <w:sz w:val="32"/>
          <w:szCs w:val="32"/>
          <w:lang w:val="tt-RU"/>
        </w:rPr>
        <w:t>Дәресләрдә һәм буш вакытларда өйрәнгән татар халык иҗаты һәм халык педагогикасына нигезләнеп оештырылган уеннар һәм</w:t>
      </w:r>
      <w:r w:rsidR="000279C0" w:rsidRPr="00AB0510">
        <w:rPr>
          <w:rFonts w:ascii="Times New Roman" w:hAnsi="Times New Roman" w:cs="Times New Roman"/>
          <w:sz w:val="32"/>
          <w:szCs w:val="32"/>
          <w:lang w:val="tt-RU"/>
        </w:rPr>
        <w:t xml:space="preserve"> эзлекле рәвештә яңа, гадәти булмаган алымнар белән алып барылган чаралар балаларның сөйләмен үстерергә ,сүз байлыгын арттырырга һәм аларда әхлак сыйфатлары тәрбияләргә ярдәм итә.</w:t>
      </w:r>
    </w:p>
    <w:p w:rsidR="00790BA4" w:rsidRPr="00AB0510" w:rsidRDefault="00790BA4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0279C0" w:rsidRPr="00AB0510" w:rsidRDefault="000279C0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0279C0" w:rsidRPr="00AB0510" w:rsidRDefault="000279C0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0279C0" w:rsidRPr="003502DD" w:rsidRDefault="00892B71" w:rsidP="003502DD">
      <w:pPr>
        <w:rPr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lastRenderedPageBreak/>
        <w:t>Файдаланган әдәбият</w:t>
      </w:r>
    </w:p>
    <w:p w:rsidR="00892B71" w:rsidRDefault="00892B71" w:rsidP="00892B71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1.Балалар бакчаларында тәрбия һәм белем бирү программасы. Закирова К.В., Борһанова Р.А.Казан “Хәтер” 2000ел.</w:t>
      </w:r>
    </w:p>
    <w:p w:rsidR="00892B71" w:rsidRDefault="00892B71" w:rsidP="00892B71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2. “Яңа алымнар кулланып”, Н.Әхмәдиева “Мәгариф” журналы, </w:t>
      </w:r>
    </w:p>
    <w:p w:rsidR="00892B71" w:rsidRDefault="00892B71" w:rsidP="00892B71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№4 , 2010ел.</w:t>
      </w:r>
    </w:p>
    <w:p w:rsidR="00892B71" w:rsidRDefault="00892B71" w:rsidP="00892B71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3. “Иҗат баскычлары” Р.К.</w:t>
      </w:r>
      <w:r w:rsidR="001A6132">
        <w:rPr>
          <w:rFonts w:ascii="Times New Roman" w:hAnsi="Times New Roman" w:cs="Times New Roman"/>
          <w:sz w:val="32"/>
          <w:szCs w:val="32"/>
          <w:lang w:val="tt-RU"/>
        </w:rPr>
        <w:t xml:space="preserve"> Шаехова, К.В. Закирова Школа . Казан</w:t>
      </w:r>
    </w:p>
    <w:p w:rsidR="001A6132" w:rsidRPr="00892B71" w:rsidRDefault="001A6132" w:rsidP="00892B71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4. “Мин яратам сине, татар теле” Л. Таһирова “Мәгариф” җурналы №5. 2011ел.</w:t>
      </w:r>
    </w:p>
    <w:p w:rsidR="000279C0" w:rsidRPr="00892B71" w:rsidRDefault="000279C0" w:rsidP="00892B71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Pr="00892B71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279C0" w:rsidRDefault="000279C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Default="00130FFD" w:rsidP="00130FF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30FFD" w:rsidRPr="00130FFD" w:rsidRDefault="00130FFD" w:rsidP="00130FFD">
      <w:pPr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3502DD" w:rsidRDefault="003502DD" w:rsidP="00585CA8">
      <w:pPr>
        <w:jc w:val="center"/>
        <w:rPr>
          <w:rFonts w:ascii="Times New Roman" w:hAnsi="Times New Roman" w:cs="Times New Roman"/>
          <w:lang w:val="tt-RU"/>
        </w:rPr>
      </w:pPr>
    </w:p>
    <w:p w:rsidR="00790BA4" w:rsidRDefault="003502DD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lastRenderedPageBreak/>
        <w:t>Лилия Вафина                                                                          Лилия Нуриева</w:t>
      </w:r>
    </w:p>
    <w:p w:rsidR="003502DD" w:rsidRDefault="003502DD" w:rsidP="003502DD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Казандагы 153 нче балалар бакчасының                     </w:t>
      </w:r>
      <w:r>
        <w:rPr>
          <w:rFonts w:ascii="Times New Roman" w:hAnsi="Times New Roman" w:cs="Times New Roman"/>
          <w:lang w:val="tt-RU"/>
        </w:rPr>
        <w:t xml:space="preserve">Казандагы 153 нче балалар бакчасының   </w:t>
      </w:r>
    </w:p>
    <w:p w:rsidR="003502DD" w:rsidRDefault="003502DD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tt-RU"/>
        </w:rPr>
        <w:t xml:space="preserve">  </w:t>
      </w:r>
      <w:r>
        <w:rPr>
          <w:rFonts w:ascii="Times New Roman" w:hAnsi="Times New Roman" w:cs="Times New Roman"/>
          <w:lang w:val="tt-RU"/>
        </w:rPr>
        <w:t>1квалифика</w:t>
      </w:r>
      <w:r>
        <w:rPr>
          <w:rFonts w:ascii="Times New Roman" w:hAnsi="Times New Roman" w:cs="Times New Roman"/>
        </w:rPr>
        <w:t xml:space="preserve">ция  категорияле </w:t>
      </w:r>
      <w:r>
        <w:rPr>
          <w:rFonts w:ascii="Times New Roman" w:hAnsi="Times New Roman" w:cs="Times New Roman"/>
          <w:lang w:val="tt-RU"/>
        </w:rPr>
        <w:t xml:space="preserve">тәрбиячесе </w:t>
      </w:r>
    </w:p>
    <w:p w:rsidR="003502DD" w:rsidRPr="003502DD" w:rsidRDefault="003502DD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1квалифика</w:t>
      </w:r>
      <w:r>
        <w:rPr>
          <w:rFonts w:ascii="Times New Roman" w:hAnsi="Times New Roman" w:cs="Times New Roman"/>
        </w:rPr>
        <w:t xml:space="preserve">ция  категорияле </w:t>
      </w:r>
      <w:r>
        <w:rPr>
          <w:rFonts w:ascii="Times New Roman" w:hAnsi="Times New Roman" w:cs="Times New Roman"/>
          <w:lang w:val="tt-RU"/>
        </w:rPr>
        <w:t>тәрбиячесе</w:t>
      </w:r>
    </w:p>
    <w:p w:rsidR="00790BA4" w:rsidRDefault="00790BA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90BA4" w:rsidRPr="00790BA4" w:rsidRDefault="00790BA4" w:rsidP="00790BA4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90BA4" w:rsidRPr="00790BA4" w:rsidSect="0058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20" w:rsidRDefault="00E33520" w:rsidP="00892B71">
      <w:pPr>
        <w:spacing w:after="0" w:line="240" w:lineRule="auto"/>
      </w:pPr>
      <w:r>
        <w:separator/>
      </w:r>
    </w:p>
  </w:endnote>
  <w:endnote w:type="continuationSeparator" w:id="0">
    <w:p w:rsidR="00E33520" w:rsidRDefault="00E33520" w:rsidP="0089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20" w:rsidRDefault="00E33520" w:rsidP="00892B71">
      <w:pPr>
        <w:spacing w:after="0" w:line="240" w:lineRule="auto"/>
      </w:pPr>
      <w:r>
        <w:separator/>
      </w:r>
    </w:p>
  </w:footnote>
  <w:footnote w:type="continuationSeparator" w:id="0">
    <w:p w:rsidR="00E33520" w:rsidRDefault="00E33520" w:rsidP="0089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2337A"/>
    <w:multiLevelType w:val="hybridMultilevel"/>
    <w:tmpl w:val="B814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53D"/>
    <w:rsid w:val="000248D4"/>
    <w:rsid w:val="000279C0"/>
    <w:rsid w:val="00033049"/>
    <w:rsid w:val="00043637"/>
    <w:rsid w:val="00082DCC"/>
    <w:rsid w:val="000D69BA"/>
    <w:rsid w:val="000F7EDC"/>
    <w:rsid w:val="00130FFD"/>
    <w:rsid w:val="001A6132"/>
    <w:rsid w:val="001C48DC"/>
    <w:rsid w:val="001F253D"/>
    <w:rsid w:val="002F676A"/>
    <w:rsid w:val="003502DD"/>
    <w:rsid w:val="003D5FE1"/>
    <w:rsid w:val="003E5B8C"/>
    <w:rsid w:val="004879BE"/>
    <w:rsid w:val="00585CA8"/>
    <w:rsid w:val="00586E77"/>
    <w:rsid w:val="006162CB"/>
    <w:rsid w:val="0064076C"/>
    <w:rsid w:val="006B4C7F"/>
    <w:rsid w:val="00700359"/>
    <w:rsid w:val="0073245D"/>
    <w:rsid w:val="00790BA4"/>
    <w:rsid w:val="007A5E5A"/>
    <w:rsid w:val="00892B71"/>
    <w:rsid w:val="008E5F2C"/>
    <w:rsid w:val="00A045CC"/>
    <w:rsid w:val="00AB0510"/>
    <w:rsid w:val="00AE4975"/>
    <w:rsid w:val="00AF60F9"/>
    <w:rsid w:val="00B51430"/>
    <w:rsid w:val="00BD6D9F"/>
    <w:rsid w:val="00C824BC"/>
    <w:rsid w:val="00DA0E5C"/>
    <w:rsid w:val="00E33520"/>
    <w:rsid w:val="00E5389D"/>
    <w:rsid w:val="00F065B2"/>
    <w:rsid w:val="00F56DD0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669F4-AA91-40EE-B074-60BDD80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77"/>
  </w:style>
  <w:style w:type="paragraph" w:styleId="1">
    <w:name w:val="heading 1"/>
    <w:basedOn w:val="a"/>
    <w:next w:val="a"/>
    <w:link w:val="10"/>
    <w:uiPriority w:val="9"/>
    <w:qFormat/>
    <w:rsid w:val="00892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B71"/>
  </w:style>
  <w:style w:type="paragraph" w:styleId="a6">
    <w:name w:val="footer"/>
    <w:basedOn w:val="a"/>
    <w:link w:val="a7"/>
    <w:uiPriority w:val="99"/>
    <w:unhideWhenUsed/>
    <w:rsid w:val="0089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B71"/>
  </w:style>
  <w:style w:type="paragraph" w:styleId="a8">
    <w:name w:val="No Spacing"/>
    <w:uiPriority w:val="1"/>
    <w:qFormat/>
    <w:rsid w:val="00892B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2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20</cp:revision>
  <cp:lastPrinted>2001-12-31T21:37:00Z</cp:lastPrinted>
  <dcterms:created xsi:type="dcterms:W3CDTF">2018-10-15T10:28:00Z</dcterms:created>
  <dcterms:modified xsi:type="dcterms:W3CDTF">2020-03-17T06:21:00Z</dcterms:modified>
</cp:coreProperties>
</file>