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12" w:rsidRDefault="00FD5212">
      <w:pPr>
        <w:rPr>
          <w:rFonts w:ascii="Times New Roman" w:hAnsi="Times New Roman" w:cs="Times New Roman"/>
          <w:b/>
          <w:sz w:val="24"/>
          <w:szCs w:val="24"/>
        </w:rPr>
      </w:pPr>
      <w:r w:rsidRPr="00FD5212">
        <w:drawing>
          <wp:inline distT="0" distB="0" distL="0" distR="0">
            <wp:extent cx="9346019" cy="4808858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686" cy="483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212" w:rsidRDefault="00FD5212">
      <w:pPr>
        <w:rPr>
          <w:rFonts w:ascii="Times New Roman" w:hAnsi="Times New Roman" w:cs="Times New Roman"/>
          <w:b/>
          <w:sz w:val="24"/>
          <w:szCs w:val="24"/>
        </w:rPr>
      </w:pPr>
    </w:p>
    <w:p w:rsidR="00FD5212" w:rsidRDefault="00FD5212">
      <w:pPr>
        <w:rPr>
          <w:rFonts w:ascii="Times New Roman" w:hAnsi="Times New Roman" w:cs="Times New Roman"/>
          <w:b/>
          <w:sz w:val="24"/>
          <w:szCs w:val="24"/>
        </w:rPr>
      </w:pPr>
    </w:p>
    <w:p w:rsidR="00FD5212" w:rsidRDefault="00FD5212">
      <w:pPr>
        <w:rPr>
          <w:rFonts w:ascii="Times New Roman" w:hAnsi="Times New Roman" w:cs="Times New Roman"/>
          <w:b/>
          <w:sz w:val="24"/>
          <w:szCs w:val="24"/>
        </w:rPr>
      </w:pPr>
    </w:p>
    <w:p w:rsidR="008369C8" w:rsidRPr="002D3E9D" w:rsidRDefault="00120DD2">
      <w:pPr>
        <w:rPr>
          <w:rFonts w:ascii="Times New Roman" w:hAnsi="Times New Roman" w:cs="Times New Roman"/>
          <w:b/>
          <w:sz w:val="20"/>
          <w:szCs w:val="20"/>
        </w:rPr>
      </w:pPr>
      <w:r w:rsidRPr="002D3E9D">
        <w:rPr>
          <w:rFonts w:ascii="Times New Roman" w:hAnsi="Times New Roman" w:cs="Times New Roman"/>
          <w:b/>
          <w:sz w:val="20"/>
          <w:szCs w:val="20"/>
        </w:rPr>
        <w:lastRenderedPageBreak/>
        <w:t>По горизонтали:</w:t>
      </w:r>
    </w:p>
    <w:p w:rsidR="00120DD2" w:rsidRPr="002D3E9D" w:rsidRDefault="00120DD2" w:rsidP="00120D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3E9D">
        <w:rPr>
          <w:rFonts w:ascii="Times New Roman" w:hAnsi="Times New Roman" w:cs="Times New Roman"/>
          <w:sz w:val="20"/>
          <w:szCs w:val="20"/>
        </w:rPr>
        <w:t>Совокупность организованных мероприятий, направленных на получение знаний, умений, приобретение опыта.</w:t>
      </w:r>
    </w:p>
    <w:p w:rsidR="00120DD2" w:rsidRPr="002D3E9D" w:rsidRDefault="00120DD2" w:rsidP="00120D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3E9D">
        <w:rPr>
          <w:rFonts w:ascii="Times New Roman" w:hAnsi="Times New Roman" w:cs="Times New Roman"/>
          <w:sz w:val="20"/>
          <w:szCs w:val="20"/>
        </w:rPr>
        <w:t>Простейшее средство измерений, как правило представляющий собой узкую пластину, у которой как минимум одна сторона прямая.</w:t>
      </w:r>
    </w:p>
    <w:p w:rsidR="00120DD2" w:rsidRPr="002D3E9D" w:rsidRDefault="00120DD2" w:rsidP="00120D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3E9D">
        <w:rPr>
          <w:rFonts w:ascii="Times New Roman" w:hAnsi="Times New Roman" w:cs="Times New Roman"/>
          <w:sz w:val="20"/>
          <w:szCs w:val="20"/>
        </w:rPr>
        <w:t>Четырёхугольная призма, основанием которой служит параллелограмм, или, что равносильно, многогранник, у которого шесть граней, каждая из которых — параллелограмм.</w:t>
      </w:r>
    </w:p>
    <w:p w:rsidR="00120DD2" w:rsidRPr="002D3E9D" w:rsidRDefault="00601688" w:rsidP="00601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3E9D">
        <w:rPr>
          <w:rFonts w:ascii="Times New Roman" w:hAnsi="Times New Roman" w:cs="Times New Roman"/>
          <w:sz w:val="20"/>
          <w:szCs w:val="20"/>
        </w:rPr>
        <w:t xml:space="preserve">Хлопчатобумажная плотная ткань полотняного переплетения, бумажный холст, </w:t>
      </w:r>
      <w:proofErr w:type="spellStart"/>
      <w:r w:rsidRPr="002D3E9D">
        <w:rPr>
          <w:rFonts w:ascii="Times New Roman" w:hAnsi="Times New Roman" w:cs="Times New Roman"/>
          <w:sz w:val="20"/>
          <w:szCs w:val="20"/>
        </w:rPr>
        <w:t>бурметь</w:t>
      </w:r>
      <w:proofErr w:type="spellEnd"/>
      <w:r w:rsidRPr="002D3E9D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2D3E9D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2D3E9D">
        <w:rPr>
          <w:rFonts w:ascii="Times New Roman" w:hAnsi="Times New Roman" w:cs="Times New Roman"/>
          <w:sz w:val="20"/>
          <w:szCs w:val="20"/>
        </w:rPr>
        <w:t xml:space="preserve"> выпускается суровой (неотделанной) и белёной, набивной и гладкокрашеной. Белёная … обычно называется полотном. В состав … могут входить как натуральные волокна, так и искусственные.</w:t>
      </w:r>
    </w:p>
    <w:p w:rsidR="00601688" w:rsidRPr="002D3E9D" w:rsidRDefault="00601688" w:rsidP="00601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3E9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D3E9D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2D3E9D">
        <w:rPr>
          <w:rFonts w:ascii="Times New Roman" w:hAnsi="Times New Roman" w:cs="Times New Roman"/>
          <w:sz w:val="20"/>
          <w:szCs w:val="20"/>
        </w:rPr>
        <w:t xml:space="preserve"> нем. </w:t>
      </w:r>
      <w:proofErr w:type="spellStart"/>
      <w:r w:rsidRPr="002D3E9D">
        <w:rPr>
          <w:rFonts w:ascii="Times New Roman" w:hAnsi="Times New Roman" w:cs="Times New Roman"/>
          <w:sz w:val="20"/>
          <w:szCs w:val="20"/>
        </w:rPr>
        <w:t>ranzen</w:t>
      </w:r>
      <w:proofErr w:type="spellEnd"/>
      <w:r w:rsidRPr="002D3E9D">
        <w:rPr>
          <w:rFonts w:ascii="Times New Roman" w:hAnsi="Times New Roman" w:cs="Times New Roman"/>
          <w:sz w:val="20"/>
          <w:szCs w:val="20"/>
        </w:rPr>
        <w:t xml:space="preserve"> — котомка, сумка) — заплечная, часто жёсткая, в отличие от рюкзака, сумка: Армейский …. — заплечная вещевая сумка пехотинца.</w:t>
      </w:r>
    </w:p>
    <w:p w:rsidR="00601688" w:rsidRPr="002D3E9D" w:rsidRDefault="00601688" w:rsidP="00601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3E9D">
        <w:rPr>
          <w:rFonts w:ascii="Times New Roman" w:hAnsi="Times New Roman" w:cs="Times New Roman"/>
          <w:sz w:val="20"/>
          <w:szCs w:val="20"/>
        </w:rPr>
        <w:t>Координата в ряде систем сферических координат, определяющая положение точек на поверхности Земли и других небесных тел, а также на небесной сфере</w:t>
      </w:r>
    </w:p>
    <w:p w:rsidR="00601688" w:rsidRPr="002D3E9D" w:rsidRDefault="00601688" w:rsidP="00601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3E9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D3E9D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2D3E9D">
        <w:rPr>
          <w:rFonts w:ascii="Times New Roman" w:hAnsi="Times New Roman" w:cs="Times New Roman"/>
          <w:sz w:val="20"/>
          <w:szCs w:val="20"/>
        </w:rPr>
        <w:t xml:space="preserve"> лат. </w:t>
      </w:r>
      <w:proofErr w:type="spellStart"/>
      <w:r w:rsidRPr="002D3E9D">
        <w:rPr>
          <w:rFonts w:ascii="Times New Roman" w:hAnsi="Times New Roman" w:cs="Times New Roman"/>
          <w:sz w:val="20"/>
          <w:szCs w:val="20"/>
        </w:rPr>
        <w:t>suffixus</w:t>
      </w:r>
      <w:proofErr w:type="spellEnd"/>
      <w:r w:rsidRPr="002D3E9D">
        <w:rPr>
          <w:rFonts w:ascii="Times New Roman" w:hAnsi="Times New Roman" w:cs="Times New Roman"/>
          <w:sz w:val="20"/>
          <w:szCs w:val="20"/>
        </w:rPr>
        <w:t xml:space="preserve"> «прикреплённый») в лингвистике — вид аффикса. Часть слова, расположенная обычно после корня</w:t>
      </w:r>
    </w:p>
    <w:p w:rsidR="00601688" w:rsidRPr="002D3E9D" w:rsidRDefault="00601688" w:rsidP="00601688">
      <w:pPr>
        <w:rPr>
          <w:rFonts w:ascii="Times New Roman" w:hAnsi="Times New Roman" w:cs="Times New Roman"/>
          <w:sz w:val="20"/>
          <w:szCs w:val="20"/>
        </w:rPr>
      </w:pPr>
    </w:p>
    <w:p w:rsidR="00601688" w:rsidRPr="002D3E9D" w:rsidRDefault="00601688" w:rsidP="00601688">
      <w:pPr>
        <w:rPr>
          <w:rFonts w:ascii="Times New Roman" w:hAnsi="Times New Roman" w:cs="Times New Roman"/>
          <w:b/>
          <w:sz w:val="20"/>
          <w:szCs w:val="20"/>
        </w:rPr>
      </w:pPr>
      <w:r w:rsidRPr="002D3E9D">
        <w:rPr>
          <w:rFonts w:ascii="Times New Roman" w:hAnsi="Times New Roman" w:cs="Times New Roman"/>
          <w:b/>
          <w:sz w:val="20"/>
          <w:szCs w:val="20"/>
        </w:rPr>
        <w:t>По вертикали:</w:t>
      </w:r>
    </w:p>
    <w:p w:rsidR="00601688" w:rsidRPr="002D3E9D" w:rsidRDefault="00601688" w:rsidP="006016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3E9D">
        <w:rPr>
          <w:rFonts w:ascii="Times New Roman" w:hAnsi="Times New Roman" w:cs="Times New Roman"/>
          <w:sz w:val="20"/>
          <w:szCs w:val="20"/>
        </w:rPr>
        <w:t>Ныне одна из самых распространённых общественных профессий, преподаватель, педагог.</w:t>
      </w:r>
    </w:p>
    <w:p w:rsidR="00601688" w:rsidRPr="002D3E9D" w:rsidRDefault="00601688" w:rsidP="006016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3E9D">
        <w:rPr>
          <w:rFonts w:ascii="Times New Roman" w:hAnsi="Times New Roman" w:cs="Times New Roman"/>
          <w:sz w:val="20"/>
          <w:szCs w:val="20"/>
        </w:rPr>
        <w:t>Русский писатель-реалист, поэт, публицист, драматург, переводчик. Один из классиков русской литературы, внёсших наиболее значительный вклад в её развитие во второй половине XIX века. Член-корреспондент императорской Академии наук по разряду русского языка и словесности (1860), почётный доктор Оксфордского университета (1879), почётный член Московского университета (1880).</w:t>
      </w:r>
    </w:p>
    <w:p w:rsidR="00601688" w:rsidRPr="002D3E9D" w:rsidRDefault="00601688" w:rsidP="006016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3E9D">
        <w:rPr>
          <w:rFonts w:ascii="Times New Roman" w:hAnsi="Times New Roman" w:cs="Times New Roman"/>
          <w:sz w:val="20"/>
          <w:szCs w:val="20"/>
        </w:rPr>
        <w:t>Древнерусский музыкальный струнный щипковый инструмент. Сведения о … сохранились только в старинных дворцовых записях и в лубочных картинках. Этимологические разыскания в родственных славянских языках показывают, что термин "…" не славянского происхождения, так как подобные корни в них отсутствуют. Вероятно, слово "…" тюркского происхождения.</w:t>
      </w:r>
    </w:p>
    <w:p w:rsidR="00601688" w:rsidRPr="002D3E9D" w:rsidRDefault="00601688" w:rsidP="006016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3E9D">
        <w:rPr>
          <w:rFonts w:ascii="Times New Roman" w:hAnsi="Times New Roman" w:cs="Times New Roman"/>
          <w:sz w:val="20"/>
          <w:szCs w:val="20"/>
        </w:rPr>
        <w:t>Французский фармацевт и алхимик, знаменитый своими пророчествами.</w:t>
      </w:r>
    </w:p>
    <w:p w:rsidR="00506E53" w:rsidRPr="002D3E9D" w:rsidRDefault="00506E53" w:rsidP="00506E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3E9D">
        <w:rPr>
          <w:rFonts w:ascii="Times New Roman" w:hAnsi="Times New Roman" w:cs="Times New Roman"/>
          <w:sz w:val="20"/>
          <w:szCs w:val="20"/>
        </w:rPr>
        <w:t>Отступ вправо в начале первой строки какой-л. части текста; красная строка. Начать с …</w:t>
      </w:r>
    </w:p>
    <w:p w:rsidR="00506E53" w:rsidRPr="002D3E9D" w:rsidRDefault="00506E53" w:rsidP="00506E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3E9D">
        <w:rPr>
          <w:rFonts w:ascii="Times New Roman" w:hAnsi="Times New Roman" w:cs="Times New Roman"/>
          <w:sz w:val="20"/>
          <w:szCs w:val="20"/>
        </w:rPr>
        <w:t>Прохождение дистанции группой спортсменов, выделенных из общего числа участников путем жеребьевки или по предварительным данным и стартующих одновременно. Имеет определенную правилами численность для проведения соревнований</w:t>
      </w:r>
    </w:p>
    <w:p w:rsidR="00506E53" w:rsidRPr="002D3E9D" w:rsidRDefault="00506E53" w:rsidP="00506E53">
      <w:pPr>
        <w:ind w:left="36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06E53" w:rsidRPr="002D3E9D" w:rsidSect="00520B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A14D2"/>
    <w:multiLevelType w:val="hybridMultilevel"/>
    <w:tmpl w:val="852E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450BC"/>
    <w:multiLevelType w:val="hybridMultilevel"/>
    <w:tmpl w:val="2AEE5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68"/>
    <w:rsid w:val="00120DD2"/>
    <w:rsid w:val="002D3E9D"/>
    <w:rsid w:val="00461C68"/>
    <w:rsid w:val="00506E53"/>
    <w:rsid w:val="00520BAC"/>
    <w:rsid w:val="00601688"/>
    <w:rsid w:val="008369C8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F9382-11E5-447B-9966-ED18C524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85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Эйрих Юлия Витальевна</dc:creator>
  <cp:keywords/>
  <dc:description/>
  <cp:lastModifiedBy>Эйрих Юлия Витальевна</cp:lastModifiedBy>
  <cp:revision>5</cp:revision>
  <dcterms:created xsi:type="dcterms:W3CDTF">2020-10-02T01:28:00Z</dcterms:created>
  <dcterms:modified xsi:type="dcterms:W3CDTF">2020-10-22T02:58:00Z</dcterms:modified>
</cp:coreProperties>
</file>