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F3A" w:rsidRPr="00FA4F3A" w:rsidRDefault="00E65C9F" w:rsidP="00E65C9F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A4F3A">
        <w:rPr>
          <w:rFonts w:ascii="Times New Roman" w:eastAsia="Times New Roman" w:hAnsi="Times New Roman" w:cs="Times New Roman"/>
          <w:b/>
          <w:i/>
          <w:sz w:val="28"/>
          <w:szCs w:val="28"/>
        </w:rPr>
        <w:t>ОСОБЕННОСТИ ДИСТАНЦИОННОГО ОБУЧЕНИЯ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(ОБРАЗОВАНИЯ)</w:t>
      </w:r>
    </w:p>
    <w:p w:rsidR="00A80A71" w:rsidRDefault="00FA4F3A" w:rsidP="00E65C9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F3A">
        <w:rPr>
          <w:rFonts w:ascii="Times New Roman" w:eastAsia="Times New Roman" w:hAnsi="Times New Roman" w:cs="Times New Roman"/>
          <w:sz w:val="28"/>
          <w:szCs w:val="28"/>
        </w:rPr>
        <w:t>Сегодня дистанционное обучение</w:t>
      </w:r>
      <w:r w:rsidR="00EC0FD1">
        <w:rPr>
          <w:rFonts w:ascii="Times New Roman" w:eastAsia="Times New Roman" w:hAnsi="Times New Roman" w:cs="Times New Roman"/>
          <w:sz w:val="28"/>
          <w:szCs w:val="28"/>
        </w:rPr>
        <w:t xml:space="preserve"> (образование)</w:t>
      </w:r>
      <w:r w:rsidRPr="00FA4F3A">
        <w:rPr>
          <w:rFonts w:ascii="Times New Roman" w:eastAsia="Times New Roman" w:hAnsi="Times New Roman" w:cs="Times New Roman"/>
          <w:sz w:val="28"/>
          <w:szCs w:val="28"/>
        </w:rPr>
        <w:t xml:space="preserve"> интенсивно входит в образовательную сферу, что можно объяснить целым рядом преимуществ этой педагогической системы.</w:t>
      </w:r>
    </w:p>
    <w:p w:rsidR="00FA4F3A" w:rsidRDefault="00FA4F3A" w:rsidP="00E65C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4F3A">
        <w:rPr>
          <w:rFonts w:ascii="Times New Roman" w:hAnsi="Times New Roman" w:cs="Times New Roman"/>
          <w:sz w:val="28"/>
          <w:szCs w:val="28"/>
        </w:rPr>
        <w:t xml:space="preserve">В Концепции создания и развития дистанционного </w:t>
      </w:r>
      <w:r w:rsidR="00A80A71">
        <w:rPr>
          <w:rFonts w:ascii="Times New Roman" w:hAnsi="Times New Roman" w:cs="Times New Roman"/>
          <w:sz w:val="28"/>
          <w:szCs w:val="28"/>
        </w:rPr>
        <w:t>обучения (</w:t>
      </w:r>
      <w:r w:rsidRPr="00FA4F3A">
        <w:rPr>
          <w:rFonts w:ascii="Times New Roman" w:hAnsi="Times New Roman" w:cs="Times New Roman"/>
          <w:sz w:val="28"/>
          <w:szCs w:val="28"/>
        </w:rPr>
        <w:t>образования</w:t>
      </w:r>
      <w:r w:rsidR="00A80A71">
        <w:rPr>
          <w:rFonts w:ascii="Times New Roman" w:hAnsi="Times New Roman" w:cs="Times New Roman"/>
          <w:sz w:val="28"/>
          <w:szCs w:val="28"/>
        </w:rPr>
        <w:t>)</w:t>
      </w:r>
      <w:r w:rsidRPr="00FA4F3A">
        <w:rPr>
          <w:rFonts w:ascii="Times New Roman" w:hAnsi="Times New Roman" w:cs="Times New Roman"/>
          <w:sz w:val="28"/>
          <w:szCs w:val="28"/>
        </w:rPr>
        <w:t xml:space="preserve"> в Российской Федерации за основу принято следующее: дистанционное образование - это комплекс образовательных услуг, предоставляемых широким слоям населения в стране и за ее сетями с помощью специализированной информационной образовательной среды, базирующейся на средствах обмена учебной информацией на расстоянии (спутниковое телевидение, радио, компьютерная связь и др.)</w:t>
      </w:r>
      <w:proofErr w:type="gramEnd"/>
    </w:p>
    <w:p w:rsidR="00EC0FD1" w:rsidRPr="00EC0FD1" w:rsidRDefault="00EC0FD1" w:rsidP="00E65C9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0FD1">
        <w:rPr>
          <w:rFonts w:ascii="Times New Roman" w:eastAsia="Times New Roman" w:hAnsi="Times New Roman" w:cs="Times New Roman"/>
          <w:b/>
          <w:sz w:val="28"/>
          <w:szCs w:val="28"/>
        </w:rPr>
        <w:t>Цель дистанционного обучения (образования)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EC0FD1">
        <w:rPr>
          <w:rFonts w:ascii="Times New Roman" w:eastAsia="Times New Roman" w:hAnsi="Times New Roman" w:cs="Times New Roman"/>
          <w:sz w:val="28"/>
          <w:szCs w:val="28"/>
        </w:rPr>
        <w:t>предоставить обучающимся элементы универсального образования, которые позволят им эффективно адаптироваться к изменяющимся социально-экономическим условиям и успешно интегрироваться в современное общество. Данный вид обучения (образования)  базируется на основе передовых информационных технологий, применение которых обеспечивает быструю и гибкую адаптацию  под изменяющиеся потребности обучающегося.</w:t>
      </w:r>
    </w:p>
    <w:p w:rsidR="00FA4F3A" w:rsidRPr="00FA4F3A" w:rsidRDefault="00FA4F3A" w:rsidP="00E65C9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F3A">
        <w:rPr>
          <w:rFonts w:ascii="Times New Roman" w:eastAsia="Times New Roman" w:hAnsi="Times New Roman" w:cs="Times New Roman"/>
          <w:sz w:val="28"/>
          <w:szCs w:val="28"/>
        </w:rPr>
        <w:t>В качестве характерных черт дистанционного обучения</w:t>
      </w:r>
      <w:r w:rsidR="00C4721B">
        <w:rPr>
          <w:rFonts w:ascii="Times New Roman" w:eastAsia="Times New Roman" w:hAnsi="Times New Roman" w:cs="Times New Roman"/>
          <w:sz w:val="28"/>
          <w:szCs w:val="28"/>
        </w:rPr>
        <w:t xml:space="preserve"> (образования)</w:t>
      </w:r>
      <w:r w:rsidRPr="00FA4F3A">
        <w:rPr>
          <w:rFonts w:ascii="Times New Roman" w:eastAsia="Times New Roman" w:hAnsi="Times New Roman" w:cs="Times New Roman"/>
          <w:sz w:val="28"/>
          <w:szCs w:val="28"/>
        </w:rPr>
        <w:t xml:space="preserve"> выделяют следующее.</w:t>
      </w:r>
    </w:p>
    <w:p w:rsidR="00FA4F3A" w:rsidRPr="00FA4F3A" w:rsidRDefault="00FA4F3A" w:rsidP="00E65C9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F3A">
        <w:rPr>
          <w:rFonts w:ascii="Times New Roman" w:eastAsia="Times New Roman" w:hAnsi="Times New Roman" w:cs="Times New Roman"/>
          <w:i/>
          <w:sz w:val="28"/>
          <w:szCs w:val="28"/>
        </w:rPr>
        <w:t>Гибкость.</w:t>
      </w:r>
      <w:r w:rsidRPr="00FA4F3A">
        <w:rPr>
          <w:rFonts w:ascii="Times New Roman" w:eastAsia="Times New Roman" w:hAnsi="Times New Roman" w:cs="Times New Roman"/>
          <w:sz w:val="28"/>
          <w:szCs w:val="28"/>
        </w:rPr>
        <w:t xml:space="preserve"> Учащиеся в системе дистанционного обучения (СДО), в основном не посещают регулярных занятий в виде лекций и семинаров, а работают в удобное для себя время в удобном месте и в удобном темпе, что представляет большое преимущество для тех, кто не может или не хочет изменять свой обычный уклад жизни. Для поступления учащемуся формально не требуется какого-либо образовательного ценза. Каждый может учиться столько, сколько ему лично необходимо для освоения предмета и получения необходимых зачетов по выбранным курсам.</w:t>
      </w:r>
    </w:p>
    <w:p w:rsidR="00FA4F3A" w:rsidRPr="00FA4F3A" w:rsidRDefault="00FA4F3A" w:rsidP="00E65C9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F3A">
        <w:rPr>
          <w:rFonts w:ascii="Times New Roman" w:eastAsia="Times New Roman" w:hAnsi="Times New Roman" w:cs="Times New Roman"/>
          <w:i/>
          <w:sz w:val="28"/>
          <w:szCs w:val="28"/>
        </w:rPr>
        <w:t>Модульность.</w:t>
      </w:r>
      <w:r w:rsidRPr="00FA4F3A">
        <w:rPr>
          <w:rFonts w:ascii="Times New Roman" w:eastAsia="Times New Roman" w:hAnsi="Times New Roman" w:cs="Times New Roman"/>
          <w:sz w:val="28"/>
          <w:szCs w:val="28"/>
        </w:rPr>
        <w:t xml:space="preserve"> В основу программ </w:t>
      </w:r>
      <w:r>
        <w:rPr>
          <w:rFonts w:ascii="Times New Roman" w:eastAsia="Times New Roman" w:hAnsi="Times New Roman" w:cs="Times New Roman"/>
          <w:sz w:val="28"/>
          <w:szCs w:val="28"/>
        </w:rPr>
        <w:t>дистанционного обучения</w:t>
      </w:r>
      <w:r w:rsidRPr="00FA4F3A">
        <w:rPr>
          <w:rFonts w:ascii="Times New Roman" w:eastAsia="Times New Roman" w:hAnsi="Times New Roman" w:cs="Times New Roman"/>
          <w:sz w:val="28"/>
          <w:szCs w:val="28"/>
        </w:rPr>
        <w:t xml:space="preserve"> кладется модульный принцип. Каждый отдельный курс создает целостное представление об определенной предметной области. Это позволяет из набора независимых курсов-модулей формировать учебную программу, отвечающую индивидуальным или групповым (например, для персонала отдельной фирмы) потребностям.</w:t>
      </w:r>
    </w:p>
    <w:p w:rsidR="00FA4F3A" w:rsidRPr="00FA4F3A" w:rsidRDefault="00FA4F3A" w:rsidP="00E65C9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F3A">
        <w:rPr>
          <w:rFonts w:ascii="Times New Roman" w:eastAsia="Times New Roman" w:hAnsi="Times New Roman" w:cs="Times New Roman"/>
          <w:i/>
          <w:sz w:val="28"/>
          <w:szCs w:val="28"/>
        </w:rPr>
        <w:t>Экономическую эффективность.</w:t>
      </w:r>
      <w:r w:rsidRPr="00FA4F3A">
        <w:rPr>
          <w:rFonts w:ascii="Times New Roman" w:eastAsia="Times New Roman" w:hAnsi="Times New Roman" w:cs="Times New Roman"/>
          <w:sz w:val="28"/>
          <w:szCs w:val="28"/>
        </w:rPr>
        <w:t xml:space="preserve"> Средняя оценка мировых образовательных систем показывает,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дистанционное обучение </w:t>
      </w:r>
      <w:r w:rsidRPr="00FA4F3A">
        <w:rPr>
          <w:rFonts w:ascii="Times New Roman" w:eastAsia="Times New Roman" w:hAnsi="Times New Roman" w:cs="Times New Roman"/>
          <w:sz w:val="28"/>
          <w:szCs w:val="28"/>
        </w:rPr>
        <w:t xml:space="preserve">обходится на 50% дешевле традиционных форм образования. Опыт отечественных негосударственных центров </w:t>
      </w:r>
      <w:proofErr w:type="gramStart"/>
      <w:r w:rsidRPr="00FA4F3A">
        <w:rPr>
          <w:rFonts w:ascii="Times New Roman" w:eastAsia="Times New Roman" w:hAnsi="Times New Roman" w:cs="Times New Roman"/>
          <w:sz w:val="28"/>
          <w:szCs w:val="28"/>
        </w:rPr>
        <w:t>ДО показывает</w:t>
      </w:r>
      <w:proofErr w:type="gramEnd"/>
      <w:r w:rsidRPr="00FA4F3A">
        <w:rPr>
          <w:rFonts w:ascii="Times New Roman" w:eastAsia="Times New Roman" w:hAnsi="Times New Roman" w:cs="Times New Roman"/>
          <w:sz w:val="28"/>
          <w:szCs w:val="28"/>
        </w:rPr>
        <w:t xml:space="preserve">, что их затраты на подготовку специалиста, </w:t>
      </w:r>
      <w:r w:rsidRPr="00FA4F3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составляют примерно 60% от затрат на подготовку специалистов по дневной форме. Относительно низкая себестоимость обучения обеспечивается за счет использования более концентрированного представления и унификации содержания, ориентированности технологий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дистанционного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обучения</w:t>
      </w:r>
      <w:proofErr w:type="gramEnd"/>
      <w:r w:rsidRPr="00FA4F3A">
        <w:rPr>
          <w:rFonts w:ascii="Times New Roman" w:eastAsia="Times New Roman" w:hAnsi="Times New Roman" w:cs="Times New Roman"/>
          <w:sz w:val="28"/>
          <w:szCs w:val="28"/>
        </w:rPr>
        <w:t xml:space="preserve"> на большое количество обучающихся, а также за счет более эффективного использования существующих учебных площадей и технических средств, например, в выходные дни.</w:t>
      </w:r>
    </w:p>
    <w:p w:rsidR="00FA4F3A" w:rsidRPr="00FA4F3A" w:rsidRDefault="00FA4F3A" w:rsidP="00E65C9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F3A">
        <w:rPr>
          <w:rFonts w:ascii="Times New Roman" w:eastAsia="Times New Roman" w:hAnsi="Times New Roman" w:cs="Times New Roman"/>
          <w:i/>
          <w:sz w:val="28"/>
          <w:szCs w:val="28"/>
        </w:rPr>
        <w:t xml:space="preserve">Новую роль </w:t>
      </w:r>
      <w:r w:rsidR="00EC0FD1">
        <w:rPr>
          <w:rFonts w:ascii="Times New Roman" w:eastAsia="Times New Roman" w:hAnsi="Times New Roman" w:cs="Times New Roman"/>
          <w:i/>
          <w:sz w:val="28"/>
          <w:szCs w:val="28"/>
        </w:rPr>
        <w:t>педагога</w:t>
      </w:r>
      <w:r w:rsidRPr="00FA4F3A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FA4F3A">
        <w:rPr>
          <w:rFonts w:ascii="Times New Roman" w:eastAsia="Times New Roman" w:hAnsi="Times New Roman" w:cs="Times New Roman"/>
          <w:sz w:val="28"/>
          <w:szCs w:val="28"/>
        </w:rPr>
        <w:t xml:space="preserve"> На п</w:t>
      </w:r>
      <w:r w:rsidR="00EC0FD1">
        <w:rPr>
          <w:rFonts w:ascii="Times New Roman" w:eastAsia="Times New Roman" w:hAnsi="Times New Roman" w:cs="Times New Roman"/>
          <w:sz w:val="28"/>
          <w:szCs w:val="28"/>
        </w:rPr>
        <w:t>едагога</w:t>
      </w:r>
      <w:r w:rsidRPr="00FA4F3A">
        <w:rPr>
          <w:rFonts w:ascii="Times New Roman" w:eastAsia="Times New Roman" w:hAnsi="Times New Roman" w:cs="Times New Roman"/>
          <w:sz w:val="28"/>
          <w:szCs w:val="28"/>
        </w:rPr>
        <w:t xml:space="preserve"> возлагаются такие функции, как координирование познавательного процесса, корректировка преподаваемого курса, консультирование при составлении индивидуального учебного плана, руководство учебными проектами и др. Он управляет учебными группами </w:t>
      </w:r>
      <w:proofErr w:type="spellStart"/>
      <w:r w:rsidRPr="00FA4F3A">
        <w:rPr>
          <w:rFonts w:ascii="Times New Roman" w:eastAsia="Times New Roman" w:hAnsi="Times New Roman" w:cs="Times New Roman"/>
          <w:sz w:val="28"/>
          <w:szCs w:val="28"/>
        </w:rPr>
        <w:t>взаимоподдержки</w:t>
      </w:r>
      <w:proofErr w:type="spellEnd"/>
      <w:r w:rsidRPr="00FA4F3A">
        <w:rPr>
          <w:rFonts w:ascii="Times New Roman" w:eastAsia="Times New Roman" w:hAnsi="Times New Roman" w:cs="Times New Roman"/>
          <w:sz w:val="28"/>
          <w:szCs w:val="28"/>
        </w:rPr>
        <w:t xml:space="preserve">, помогает </w:t>
      </w:r>
      <w:proofErr w:type="gramStart"/>
      <w:r w:rsidRPr="00FA4F3A">
        <w:rPr>
          <w:rFonts w:ascii="Times New Roman" w:eastAsia="Times New Roman" w:hAnsi="Times New Roman" w:cs="Times New Roman"/>
          <w:sz w:val="28"/>
          <w:szCs w:val="28"/>
        </w:rPr>
        <w:t>обучаемым</w:t>
      </w:r>
      <w:proofErr w:type="gramEnd"/>
      <w:r w:rsidRPr="00FA4F3A">
        <w:rPr>
          <w:rFonts w:ascii="Times New Roman" w:eastAsia="Times New Roman" w:hAnsi="Times New Roman" w:cs="Times New Roman"/>
          <w:sz w:val="28"/>
          <w:szCs w:val="28"/>
        </w:rPr>
        <w:t xml:space="preserve"> в их профессиональном самоопределении. Асинхронное, как правило, взаимодействие обучаемых и преподавателя в СДО предполагает обмен сообщениями путем их взаимной посылки по адресам корреспондентов. Это позволяет анализировать поступающую информацию и отвечать на нее в удобное для корреспондентов время. Методами асинхронного взаимодействия являются электронная голосовая почта или электронные компьютерные сети.</w:t>
      </w:r>
    </w:p>
    <w:p w:rsidR="00FA4F3A" w:rsidRPr="00FA4F3A" w:rsidRDefault="00FA4F3A" w:rsidP="00E65C9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F3A">
        <w:rPr>
          <w:rFonts w:ascii="Times New Roman" w:eastAsia="Times New Roman" w:hAnsi="Times New Roman" w:cs="Times New Roman"/>
          <w:i/>
          <w:sz w:val="28"/>
          <w:szCs w:val="28"/>
        </w:rPr>
        <w:t>Специализированный контроль качества образования.</w:t>
      </w:r>
      <w:r w:rsidRPr="00FA4F3A">
        <w:rPr>
          <w:rFonts w:ascii="Times New Roman" w:eastAsia="Times New Roman" w:hAnsi="Times New Roman" w:cs="Times New Roman"/>
          <w:sz w:val="28"/>
          <w:szCs w:val="28"/>
        </w:rPr>
        <w:t xml:space="preserve"> В качестве форм контроля в </w:t>
      </w:r>
      <w:r>
        <w:rPr>
          <w:rFonts w:ascii="Times New Roman" w:eastAsia="Times New Roman" w:hAnsi="Times New Roman" w:cs="Times New Roman"/>
          <w:sz w:val="28"/>
          <w:szCs w:val="28"/>
        </w:rPr>
        <w:t>дистанционном обучении</w:t>
      </w:r>
      <w:r w:rsidRPr="00FA4F3A">
        <w:rPr>
          <w:rFonts w:ascii="Times New Roman" w:eastAsia="Times New Roman" w:hAnsi="Times New Roman" w:cs="Times New Roman"/>
          <w:sz w:val="28"/>
          <w:szCs w:val="28"/>
        </w:rPr>
        <w:t xml:space="preserve">; используются дистанционно организованные экзамены, собеседования, практические, курсовые и проектные работы, экстернат, компьютерные интеллектуальные тестирующие системы. Следует особо подчеркнуть, что </w:t>
      </w:r>
      <w:proofErr w:type="spellStart"/>
      <w:proofErr w:type="gramStart"/>
      <w:r w:rsidRPr="00FA4F3A">
        <w:rPr>
          <w:rFonts w:ascii="Times New Roman" w:eastAsia="Times New Roman" w:hAnsi="Times New Roman" w:cs="Times New Roman"/>
          <w:sz w:val="28"/>
          <w:szCs w:val="28"/>
        </w:rPr>
        <w:t>решение-проблемы</w:t>
      </w:r>
      <w:proofErr w:type="spellEnd"/>
      <w:proofErr w:type="gramEnd"/>
      <w:r w:rsidRPr="00FA4F3A">
        <w:rPr>
          <w:rFonts w:ascii="Times New Roman" w:eastAsia="Times New Roman" w:hAnsi="Times New Roman" w:cs="Times New Roman"/>
          <w:sz w:val="28"/>
          <w:szCs w:val="28"/>
        </w:rPr>
        <w:t xml:space="preserve"> контроля качества </w:t>
      </w:r>
      <w:r>
        <w:rPr>
          <w:rFonts w:ascii="Times New Roman" w:eastAsia="Times New Roman" w:hAnsi="Times New Roman" w:cs="Times New Roman"/>
          <w:sz w:val="28"/>
          <w:szCs w:val="28"/>
        </w:rPr>
        <w:t>дистанционного обучения</w:t>
      </w:r>
      <w:r w:rsidRPr="00FA4F3A">
        <w:rPr>
          <w:rFonts w:ascii="Times New Roman" w:eastAsia="Times New Roman" w:hAnsi="Times New Roman" w:cs="Times New Roman"/>
          <w:sz w:val="28"/>
          <w:szCs w:val="28"/>
        </w:rPr>
        <w:t>, его соответствия образовательным стандартам имеет принципиальное зн</w:t>
      </w:r>
      <w:r>
        <w:rPr>
          <w:rFonts w:ascii="Times New Roman" w:eastAsia="Times New Roman" w:hAnsi="Times New Roman" w:cs="Times New Roman"/>
          <w:sz w:val="28"/>
          <w:szCs w:val="28"/>
        </w:rPr>
        <w:t>ачение для успеха всей системы дистанционного обучения</w:t>
      </w:r>
      <w:r w:rsidRPr="00FA4F3A">
        <w:rPr>
          <w:rFonts w:ascii="Times New Roman" w:eastAsia="Times New Roman" w:hAnsi="Times New Roman" w:cs="Times New Roman"/>
          <w:sz w:val="28"/>
          <w:szCs w:val="28"/>
        </w:rPr>
        <w:t xml:space="preserve">. От успешности ее решения зависит академическое признание курсов </w:t>
      </w:r>
      <w:r>
        <w:rPr>
          <w:rFonts w:ascii="Times New Roman" w:eastAsia="Times New Roman" w:hAnsi="Times New Roman" w:cs="Times New Roman"/>
          <w:sz w:val="28"/>
          <w:szCs w:val="28"/>
        </w:rPr>
        <w:t>дистанционного обучения</w:t>
      </w:r>
      <w:r w:rsidRPr="00FA4F3A">
        <w:rPr>
          <w:rFonts w:ascii="Times New Roman" w:eastAsia="Times New Roman" w:hAnsi="Times New Roman" w:cs="Times New Roman"/>
          <w:sz w:val="28"/>
          <w:szCs w:val="28"/>
        </w:rPr>
        <w:t>, возможность зачета их прохождения традиционными учебными заведениями. Поэтому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осуществления контроля в С</w:t>
      </w:r>
      <w:r w:rsidRPr="00FA4F3A">
        <w:rPr>
          <w:rFonts w:ascii="Times New Roman" w:eastAsia="Times New Roman" w:hAnsi="Times New Roman" w:cs="Times New Roman"/>
          <w:sz w:val="28"/>
          <w:szCs w:val="28"/>
        </w:rPr>
        <w:t>ДО должна, быть создана единая система государственного тестирования.</w:t>
      </w:r>
    </w:p>
    <w:p w:rsidR="00FA4F3A" w:rsidRPr="00FA4F3A" w:rsidRDefault="00FA4F3A" w:rsidP="00E65C9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F3A">
        <w:rPr>
          <w:rFonts w:ascii="Times New Roman" w:eastAsia="Times New Roman" w:hAnsi="Times New Roman" w:cs="Times New Roman"/>
          <w:sz w:val="28"/>
          <w:szCs w:val="28"/>
        </w:rPr>
        <w:t xml:space="preserve">Решение этого вопроса связано с определенными трудностями, так как множество, если не большинство, позиций действующих общегосударственных стандартов нельзя </w:t>
      </w:r>
      <w:proofErr w:type="gramStart"/>
      <w:r w:rsidRPr="00FA4F3A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FA4F3A">
        <w:rPr>
          <w:rFonts w:ascii="Times New Roman" w:eastAsia="Times New Roman" w:hAnsi="Times New Roman" w:cs="Times New Roman"/>
          <w:sz w:val="28"/>
          <w:szCs w:val="28"/>
        </w:rPr>
        <w:t xml:space="preserve"> диагностировать </w:t>
      </w:r>
      <w:proofErr w:type="gramStart"/>
      <w:r w:rsidRPr="00FA4F3A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FA4F3A">
        <w:rPr>
          <w:rFonts w:ascii="Times New Roman" w:eastAsia="Times New Roman" w:hAnsi="Times New Roman" w:cs="Times New Roman"/>
          <w:sz w:val="28"/>
          <w:szCs w:val="28"/>
        </w:rPr>
        <w:t xml:space="preserve"> помощью тестов. Не случайно в последнее время наметилась тенденция к пересмотру действующих стандартов, в том числе и с позиций возможности объективного тестового контроля заложенных в них требований.</w:t>
      </w:r>
    </w:p>
    <w:p w:rsidR="00FA4F3A" w:rsidRPr="00FA4F3A" w:rsidRDefault="00FA4F3A" w:rsidP="00E65C9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F3A">
        <w:rPr>
          <w:rFonts w:ascii="Times New Roman" w:eastAsia="Times New Roman" w:hAnsi="Times New Roman" w:cs="Times New Roman"/>
          <w:i/>
          <w:sz w:val="28"/>
          <w:szCs w:val="28"/>
        </w:rPr>
        <w:t>Использование специализированных технологий и средств обучения.</w:t>
      </w:r>
      <w:r w:rsidRPr="00FA4F3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FA4F3A">
        <w:rPr>
          <w:rFonts w:ascii="Times New Roman" w:eastAsia="Times New Roman" w:hAnsi="Times New Roman" w:cs="Times New Roman"/>
          <w:sz w:val="28"/>
          <w:szCs w:val="28"/>
        </w:rPr>
        <w:t>Технология дистанционного обучения - это совокупность методов, форм и сре</w:t>
      </w:r>
      <w:proofErr w:type="gramStart"/>
      <w:r w:rsidRPr="00FA4F3A">
        <w:rPr>
          <w:rFonts w:ascii="Times New Roman" w:eastAsia="Times New Roman" w:hAnsi="Times New Roman" w:cs="Times New Roman"/>
          <w:sz w:val="28"/>
          <w:szCs w:val="28"/>
        </w:rPr>
        <w:t>дств вз</w:t>
      </w:r>
      <w:proofErr w:type="gramEnd"/>
      <w:r w:rsidRPr="00FA4F3A">
        <w:rPr>
          <w:rFonts w:ascii="Times New Roman" w:eastAsia="Times New Roman" w:hAnsi="Times New Roman" w:cs="Times New Roman"/>
          <w:sz w:val="28"/>
          <w:szCs w:val="28"/>
        </w:rPr>
        <w:t xml:space="preserve">аимодействия с человеком в процессе самостоятельного, но </w:t>
      </w:r>
      <w:r w:rsidRPr="00FA4F3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контролируемого освоения им определенного массива знаний. Обучающая технология строится на фундаменте определенного содержания и должна соответствовать требованиям его представления. Содержание предлагаемого к освоению знания аккумулируется в специальных курсах и модулях, предназначенных для </w:t>
      </w:r>
      <w:r>
        <w:rPr>
          <w:rFonts w:ascii="Times New Roman" w:eastAsia="Times New Roman" w:hAnsi="Times New Roman" w:cs="Times New Roman"/>
          <w:sz w:val="28"/>
          <w:szCs w:val="28"/>
        </w:rPr>
        <w:t>дистанционного обучения</w:t>
      </w:r>
      <w:r w:rsidRPr="00FA4F3A">
        <w:rPr>
          <w:rFonts w:ascii="Times New Roman" w:eastAsia="Times New Roman" w:hAnsi="Times New Roman" w:cs="Times New Roman"/>
          <w:sz w:val="28"/>
          <w:szCs w:val="28"/>
        </w:rPr>
        <w:t xml:space="preserve"> и основанных на имеющихся в стране образовательных стандартах, а также в банках данных и знаний, библиотеках видеосюжетов и так далее.</w:t>
      </w:r>
    </w:p>
    <w:p w:rsidR="00A33280" w:rsidRPr="00905E41" w:rsidRDefault="00D9731E" w:rsidP="00E65C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5E41">
        <w:rPr>
          <w:rFonts w:ascii="Times New Roman" w:hAnsi="Times New Roman" w:cs="Times New Roman"/>
          <w:sz w:val="28"/>
          <w:szCs w:val="28"/>
        </w:rPr>
        <w:t>Серьезной проблемой дистанционного о</w:t>
      </w:r>
      <w:r w:rsidR="00905E41">
        <w:rPr>
          <w:rFonts w:ascii="Times New Roman" w:hAnsi="Times New Roman" w:cs="Times New Roman"/>
          <w:sz w:val="28"/>
          <w:szCs w:val="28"/>
        </w:rPr>
        <w:t xml:space="preserve">бучения (обучения) </w:t>
      </w:r>
      <w:r w:rsidRPr="00905E41">
        <w:rPr>
          <w:rFonts w:ascii="Times New Roman" w:hAnsi="Times New Roman" w:cs="Times New Roman"/>
          <w:sz w:val="28"/>
          <w:szCs w:val="28"/>
        </w:rPr>
        <w:t xml:space="preserve">является переосмысление использования многих проверенных педагогических приемов для лучшего запоминания и усвоения материала, например, таких, как: метод опорных точек, метод сознательных ошибок, метод выбора лучшего решения и т.д. Применение различных педагогических методов становится в значительной степени зависимым от технических средств и способов организации контакта </w:t>
      </w:r>
      <w:proofErr w:type="gramStart"/>
      <w:r w:rsidRPr="00905E4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05E41">
        <w:rPr>
          <w:rFonts w:ascii="Times New Roman" w:hAnsi="Times New Roman" w:cs="Times New Roman"/>
          <w:sz w:val="28"/>
          <w:szCs w:val="28"/>
        </w:rPr>
        <w:t xml:space="preserve"> обучаемыми. Однако при любой технологии взаимодействия п</w:t>
      </w:r>
      <w:r w:rsidR="00905E41">
        <w:rPr>
          <w:rFonts w:ascii="Times New Roman" w:hAnsi="Times New Roman" w:cs="Times New Roman"/>
          <w:sz w:val="28"/>
          <w:szCs w:val="28"/>
        </w:rPr>
        <w:t>едагогу</w:t>
      </w:r>
      <w:r w:rsidRPr="00905E41">
        <w:rPr>
          <w:rFonts w:ascii="Times New Roman" w:hAnsi="Times New Roman" w:cs="Times New Roman"/>
          <w:sz w:val="28"/>
          <w:szCs w:val="28"/>
        </w:rPr>
        <w:t xml:space="preserve"> приходится учиться более сжато и четко </w:t>
      </w:r>
      <w:proofErr w:type="gramStart"/>
      <w:r w:rsidRPr="00905E41">
        <w:rPr>
          <w:rFonts w:ascii="Times New Roman" w:hAnsi="Times New Roman" w:cs="Times New Roman"/>
          <w:sz w:val="28"/>
          <w:szCs w:val="28"/>
        </w:rPr>
        <w:t>излагать</w:t>
      </w:r>
      <w:proofErr w:type="gramEnd"/>
      <w:r w:rsidRPr="00905E41">
        <w:rPr>
          <w:rFonts w:ascii="Times New Roman" w:hAnsi="Times New Roman" w:cs="Times New Roman"/>
          <w:sz w:val="28"/>
          <w:szCs w:val="28"/>
        </w:rPr>
        <w:t xml:space="preserve"> материал или отвечать на вопросы</w:t>
      </w:r>
      <w:r w:rsidR="00905E41">
        <w:rPr>
          <w:rFonts w:ascii="Times New Roman" w:hAnsi="Times New Roman" w:cs="Times New Roman"/>
          <w:sz w:val="28"/>
          <w:szCs w:val="28"/>
        </w:rPr>
        <w:t>.</w:t>
      </w:r>
    </w:p>
    <w:sectPr w:rsidR="00A33280" w:rsidRPr="00905E41" w:rsidSect="00CA1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FA4F3A"/>
    <w:rsid w:val="007470DE"/>
    <w:rsid w:val="00905E41"/>
    <w:rsid w:val="00A33280"/>
    <w:rsid w:val="00A80A71"/>
    <w:rsid w:val="00C4721B"/>
    <w:rsid w:val="00CA1F75"/>
    <w:rsid w:val="00D9731E"/>
    <w:rsid w:val="00E65C9F"/>
    <w:rsid w:val="00EC0FD1"/>
    <w:rsid w:val="00FA4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4F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A4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9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ДДТ</Company>
  <LinksUpToDate>false</LinksUpToDate>
  <CharactersWithSpaces>5851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Югова</cp:lastModifiedBy>
  <cp:revision>8</cp:revision>
  <dcterms:created xsi:type="dcterms:W3CDTF">2020-09-15T05:41:00Z</dcterms:created>
  <dcterms:modified xsi:type="dcterms:W3CDTF">2020-09-15T07:09:00Z</dcterms:modified>
</cp:coreProperties>
</file>