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Чтобы основательно подготовиться к сдаче ЕГЭ по математике, следует повторить главные разделы этой дисциплины, которые изучались в средней школе. В экзаменационных заданиях присутствуют вопросы и по алгебре, и по геометрии, и по тригонометрии. Нам  предстоит выполнить упражнения, предполагающие использование формул, продемонстрировать умение производить вычисления с целыми и дробными числами, работать с процентами, строить и исследовать простейшие математические модели, решать разного рода уравнения.</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Чтобы подготовка к ЕГЭ по математике имела системный характер, начинать ее следует заблаговременно. При хорошей и средней успеваемости — за 6–8 месяцев до итоговой аттестации. При низкой успеваемости и значительных пробелах в знаниях начать готовиться к ЕГЭ лучше уже в 10-м классе.</w:t>
      </w:r>
    </w:p>
    <w:p w:rsidR="00946C93" w:rsidRPr="00946C93" w:rsidRDefault="00946C93" w:rsidP="00946C93">
      <w:pPr>
        <w:spacing w:after="0"/>
        <w:jc w:val="both"/>
        <w:rPr>
          <w:rFonts w:ascii="Times New Roman" w:hAnsi="Times New Roman" w:cs="Times New Roman"/>
          <w:sz w:val="28"/>
          <w:szCs w:val="28"/>
        </w:rPr>
      </w:pPr>
      <w:r>
        <w:t xml:space="preserve"> </w:t>
      </w:r>
      <w:r w:rsidRPr="00946C93">
        <w:rPr>
          <w:rFonts w:ascii="Times New Roman" w:hAnsi="Times New Roman" w:cs="Times New Roman"/>
          <w:sz w:val="28"/>
          <w:szCs w:val="28"/>
        </w:rPr>
        <w:t xml:space="preserve">Экзамен по математике  разделен на два уровня: базовый и профильный. Первый позволяет поступить в вуз на гуманитарные специальности. В этом случае результат экзамена показывает наличие знаний, полученных в средней школе. Оценка базового экзамена выставляется по пятибалльной шкале, в </w:t>
      </w:r>
      <w:proofErr w:type="spellStart"/>
      <w:r w:rsidRPr="00946C93">
        <w:rPr>
          <w:rFonts w:ascii="Times New Roman" w:hAnsi="Times New Roman" w:cs="Times New Roman"/>
          <w:sz w:val="28"/>
          <w:szCs w:val="28"/>
        </w:rPr>
        <w:t>стобалльную</w:t>
      </w:r>
      <w:proofErr w:type="spellEnd"/>
      <w:r w:rsidRPr="00946C93">
        <w:rPr>
          <w:rFonts w:ascii="Times New Roman" w:hAnsi="Times New Roman" w:cs="Times New Roman"/>
          <w:sz w:val="28"/>
          <w:szCs w:val="28"/>
        </w:rPr>
        <w:t xml:space="preserve"> систему эта величина не переводится, поэтому удовлетворительным результатом является «тройка».</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 xml:space="preserve">Что касается профильного экзамена, то именно с его результатом абитуриент имеет право на поступление в вузы, где математика указана в перечне вступительных дисциплин и где ее изучают в процессе учебы. Результат ЕГЭ определяется по </w:t>
      </w:r>
      <w:proofErr w:type="spellStart"/>
      <w:r w:rsidRPr="00946C93">
        <w:rPr>
          <w:rFonts w:ascii="Times New Roman" w:hAnsi="Times New Roman" w:cs="Times New Roman"/>
          <w:sz w:val="28"/>
          <w:szCs w:val="28"/>
        </w:rPr>
        <w:t>стобалльной</w:t>
      </w:r>
      <w:proofErr w:type="spellEnd"/>
      <w:r w:rsidRPr="00946C93">
        <w:rPr>
          <w:rFonts w:ascii="Times New Roman" w:hAnsi="Times New Roman" w:cs="Times New Roman"/>
          <w:sz w:val="28"/>
          <w:szCs w:val="28"/>
        </w:rPr>
        <w:t xml:space="preserve"> шкале</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Зачем нам нужна математика?</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Эта дисциплина учит рассуждать логически, делать выводы, находить закономерности.</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Благодаря этой науке человек обретает умение четко формулировать мысли.</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Математика учит продумывать последующие шаги, то есть планировать действия на ближайшее будущее.</w:t>
      </w:r>
    </w:p>
    <w:p w:rsidR="00946C93" w:rsidRPr="00946C93" w:rsidRDefault="00946C93" w:rsidP="00946C93">
      <w:pPr>
        <w:spacing w:after="0"/>
        <w:jc w:val="both"/>
        <w:rPr>
          <w:rFonts w:ascii="Times New Roman" w:hAnsi="Times New Roman" w:cs="Times New Roman"/>
          <w:sz w:val="28"/>
          <w:szCs w:val="28"/>
        </w:rPr>
      </w:pPr>
      <w:r w:rsidRPr="00946C93">
        <w:rPr>
          <w:rFonts w:ascii="Times New Roman" w:hAnsi="Times New Roman" w:cs="Times New Roman"/>
          <w:sz w:val="28"/>
          <w:szCs w:val="28"/>
        </w:rPr>
        <w:t>Знание математики во многом облегчает изучение естественных наук: физики, химии и даже биологии.</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Какие цели вы преследуете?</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Глубина и серьезность подготовки  к сдаче ЕГЭ зависят от цели, которую ты  перед собой ставишь. Как-нибудь сдать математику и забыть про нее навсегда? Получить оценку, о которой не стыдно будет сказать родным и друзьям? Блестяще сдать математику? – Согласитесь, подготовка к каждому из данных вариантов сдачи экзамена требует особого подхода.</w:t>
      </w:r>
    </w:p>
    <w:p w:rsidR="00946C93" w:rsidRDefault="00946C93" w:rsidP="00946C93"/>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lastRenderedPageBreak/>
        <w:t>Подразумевается, что ученик, выбравший этот профильный  вариант экзаменационного испытания, хорошо владеет предметом и планирует изучать его в дальнейшем. Тем не менее, будет не лишним еще раз пройтись по основным разделам, решать задачи по знакомым темам, но более высокого уровня сложности. Хорошей практикой станет проработка упражнений, требующих нестандартных решений. Также есть смысл досконально изучить раздел «Начала математического анализа», включенный в курс старшей школы.</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Готовиться к сдаче ЕГЭ можно по-разному. Давайте рассмотрим возможные способы.</w:t>
      </w:r>
    </w:p>
    <w:p w:rsidR="00946C93" w:rsidRPr="00946C93" w:rsidRDefault="00946C93" w:rsidP="00946C93">
      <w:pPr>
        <w:jc w:val="both"/>
        <w:rPr>
          <w:rFonts w:ascii="Times New Roman" w:hAnsi="Times New Roman" w:cs="Times New Roman"/>
          <w:b/>
          <w:sz w:val="28"/>
          <w:szCs w:val="28"/>
          <w:u w:val="single"/>
        </w:rPr>
      </w:pPr>
      <w:r w:rsidRPr="00946C93">
        <w:rPr>
          <w:rFonts w:ascii="Times New Roman" w:hAnsi="Times New Roman" w:cs="Times New Roman"/>
          <w:b/>
          <w:sz w:val="28"/>
          <w:szCs w:val="28"/>
          <w:u w:val="single"/>
        </w:rPr>
        <w:t xml:space="preserve">Подготовка в стенах школы. </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 xml:space="preserve">В принципе, каждый учитель уделяет этому время в одиннадцатом классе. </w:t>
      </w:r>
      <w:r>
        <w:rPr>
          <w:rFonts w:ascii="Times New Roman" w:hAnsi="Times New Roman" w:cs="Times New Roman"/>
          <w:sz w:val="28"/>
          <w:szCs w:val="28"/>
        </w:rPr>
        <w:t xml:space="preserve">Более того, </w:t>
      </w:r>
      <w:r w:rsidRPr="00946C93">
        <w:rPr>
          <w:rFonts w:ascii="Times New Roman" w:hAnsi="Times New Roman" w:cs="Times New Roman"/>
          <w:sz w:val="28"/>
          <w:szCs w:val="28"/>
        </w:rPr>
        <w:t xml:space="preserve"> выделяет</w:t>
      </w:r>
      <w:r>
        <w:rPr>
          <w:rFonts w:ascii="Times New Roman" w:hAnsi="Times New Roman" w:cs="Times New Roman"/>
          <w:sz w:val="28"/>
          <w:szCs w:val="28"/>
        </w:rPr>
        <w:t>ся</w:t>
      </w:r>
      <w:r w:rsidRPr="00946C93">
        <w:rPr>
          <w:rFonts w:ascii="Times New Roman" w:hAnsi="Times New Roman" w:cs="Times New Roman"/>
          <w:sz w:val="28"/>
          <w:szCs w:val="28"/>
        </w:rPr>
        <w:t xml:space="preserve"> на подготовку к экзаменам дополнительные, факультативные, часы. Это нужные и важн</w:t>
      </w:r>
      <w:r>
        <w:rPr>
          <w:rFonts w:ascii="Times New Roman" w:hAnsi="Times New Roman" w:cs="Times New Roman"/>
          <w:sz w:val="28"/>
          <w:szCs w:val="28"/>
        </w:rPr>
        <w:t xml:space="preserve">ые уроки, к которым </w:t>
      </w:r>
      <w:r w:rsidRPr="00946C93">
        <w:rPr>
          <w:rFonts w:ascii="Times New Roman" w:hAnsi="Times New Roman" w:cs="Times New Roman"/>
          <w:sz w:val="28"/>
          <w:szCs w:val="28"/>
        </w:rPr>
        <w:t xml:space="preserve"> следует относиться очень серьезно. Однако проблема состоит в том, что подобные занятия просто физически не позволяют учителю работать с каждым подопечным индивидуально, что очень важно при разборе особо сложных тем.</w:t>
      </w:r>
    </w:p>
    <w:p w:rsidR="00946C93" w:rsidRDefault="00946C93" w:rsidP="00946C93">
      <w:pPr>
        <w:jc w:val="both"/>
        <w:rPr>
          <w:rFonts w:ascii="Times New Roman" w:hAnsi="Times New Roman" w:cs="Times New Roman"/>
          <w:sz w:val="28"/>
          <w:szCs w:val="28"/>
        </w:rPr>
      </w:pPr>
      <w:r w:rsidRPr="00946C93">
        <w:rPr>
          <w:rFonts w:ascii="Times New Roman" w:hAnsi="Times New Roman" w:cs="Times New Roman"/>
          <w:b/>
          <w:sz w:val="28"/>
          <w:szCs w:val="28"/>
          <w:u w:val="single"/>
        </w:rPr>
        <w:t>Самостоятельная подготовка</w:t>
      </w:r>
      <w:r>
        <w:rPr>
          <w:rFonts w:ascii="Times New Roman" w:hAnsi="Times New Roman" w:cs="Times New Roman"/>
          <w:sz w:val="28"/>
          <w:szCs w:val="28"/>
        </w:rPr>
        <w:t xml:space="preserve"> </w:t>
      </w:r>
    </w:p>
    <w:p w:rsidR="00946C93" w:rsidRP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очень продуктивны</w:t>
      </w:r>
      <w:r>
        <w:rPr>
          <w:rFonts w:ascii="Times New Roman" w:hAnsi="Times New Roman" w:cs="Times New Roman"/>
          <w:sz w:val="28"/>
          <w:szCs w:val="28"/>
        </w:rPr>
        <w:t xml:space="preserve">й способ, развивающий </w:t>
      </w:r>
      <w:r w:rsidRPr="00946C93">
        <w:rPr>
          <w:rFonts w:ascii="Times New Roman" w:hAnsi="Times New Roman" w:cs="Times New Roman"/>
          <w:sz w:val="28"/>
          <w:szCs w:val="28"/>
        </w:rPr>
        <w:t xml:space="preserve"> самодисциплину и самоконтроль. Но, к сожалению, далеко не каждый </w:t>
      </w:r>
      <w:proofErr w:type="spellStart"/>
      <w:r w:rsidRPr="00946C93">
        <w:rPr>
          <w:rFonts w:ascii="Times New Roman" w:hAnsi="Times New Roman" w:cs="Times New Roman"/>
          <w:sz w:val="28"/>
          <w:szCs w:val="28"/>
        </w:rPr>
        <w:t>одиннадцатиклассник</w:t>
      </w:r>
      <w:proofErr w:type="spellEnd"/>
      <w:r w:rsidRPr="00946C93">
        <w:rPr>
          <w:rFonts w:ascii="Times New Roman" w:hAnsi="Times New Roman" w:cs="Times New Roman"/>
          <w:sz w:val="28"/>
          <w:szCs w:val="28"/>
        </w:rPr>
        <w:t xml:space="preserve"> способен на подобную работу. Кроме того, самостоятельная подготовка требует определенной системы, а при выполнении практических заданий — помощи профессионала.</w:t>
      </w:r>
    </w:p>
    <w:p w:rsidR="00946C93" w:rsidRDefault="00946C93" w:rsidP="00946C93">
      <w:pPr>
        <w:jc w:val="both"/>
        <w:rPr>
          <w:rFonts w:ascii="Times New Roman" w:hAnsi="Times New Roman" w:cs="Times New Roman"/>
          <w:sz w:val="28"/>
          <w:szCs w:val="28"/>
        </w:rPr>
      </w:pPr>
      <w:r w:rsidRPr="00946C93">
        <w:rPr>
          <w:rFonts w:ascii="Times New Roman" w:hAnsi="Times New Roman" w:cs="Times New Roman"/>
          <w:b/>
          <w:sz w:val="28"/>
          <w:szCs w:val="28"/>
          <w:u w:val="single"/>
        </w:rPr>
        <w:t xml:space="preserve">Репетитор </w:t>
      </w:r>
    </w:p>
    <w:p w:rsid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 xml:space="preserve"> первый помощник на индивидуальных занятиях. Он способен выявить пробелы в знаниях, восполнить пропущенный материал, научит</w:t>
      </w:r>
      <w:r>
        <w:rPr>
          <w:rFonts w:ascii="Times New Roman" w:hAnsi="Times New Roman" w:cs="Times New Roman"/>
          <w:sz w:val="28"/>
          <w:szCs w:val="28"/>
        </w:rPr>
        <w:t xml:space="preserve">ь решать сложные задачи, но </w:t>
      </w:r>
      <w:r w:rsidRPr="00946C93">
        <w:rPr>
          <w:rFonts w:ascii="Times New Roman" w:hAnsi="Times New Roman" w:cs="Times New Roman"/>
          <w:sz w:val="28"/>
          <w:szCs w:val="28"/>
        </w:rPr>
        <w:t xml:space="preserve"> </w:t>
      </w:r>
      <w:r>
        <w:rPr>
          <w:rFonts w:ascii="Times New Roman" w:hAnsi="Times New Roman" w:cs="Times New Roman"/>
          <w:sz w:val="28"/>
          <w:szCs w:val="28"/>
        </w:rPr>
        <w:t>найти такого репетитора</w:t>
      </w:r>
      <w:r w:rsidRPr="00946C93">
        <w:rPr>
          <w:rFonts w:ascii="Times New Roman" w:hAnsi="Times New Roman" w:cs="Times New Roman"/>
          <w:sz w:val="28"/>
          <w:szCs w:val="28"/>
        </w:rPr>
        <w:t xml:space="preserve"> не так-то про</w:t>
      </w:r>
      <w:r>
        <w:rPr>
          <w:rFonts w:ascii="Times New Roman" w:hAnsi="Times New Roman" w:cs="Times New Roman"/>
          <w:sz w:val="28"/>
          <w:szCs w:val="28"/>
        </w:rPr>
        <w:t>сто.</w:t>
      </w:r>
      <w:r w:rsidRPr="00946C93">
        <w:rPr>
          <w:rFonts w:ascii="Times New Roman" w:hAnsi="Times New Roman" w:cs="Times New Roman"/>
          <w:sz w:val="28"/>
          <w:szCs w:val="28"/>
        </w:rPr>
        <w:t xml:space="preserve"> </w:t>
      </w:r>
    </w:p>
    <w:p w:rsidR="00946C93" w:rsidRDefault="00946C93" w:rsidP="00946C93">
      <w:pPr>
        <w:jc w:val="both"/>
        <w:rPr>
          <w:rFonts w:ascii="Times New Roman" w:hAnsi="Times New Roman" w:cs="Times New Roman"/>
          <w:sz w:val="28"/>
          <w:szCs w:val="28"/>
        </w:rPr>
      </w:pPr>
      <w:r w:rsidRPr="00946C93">
        <w:rPr>
          <w:rFonts w:ascii="Times New Roman" w:hAnsi="Times New Roman" w:cs="Times New Roman"/>
          <w:b/>
          <w:sz w:val="28"/>
          <w:szCs w:val="28"/>
          <w:u w:val="single"/>
        </w:rPr>
        <w:t>Курсы по подготовке к ЕГЭ</w:t>
      </w:r>
    </w:p>
    <w:p w:rsidR="00946C93" w:rsidRDefault="00946C93" w:rsidP="00946C93">
      <w:pPr>
        <w:jc w:val="both"/>
        <w:rPr>
          <w:rFonts w:ascii="Times New Roman" w:hAnsi="Times New Roman" w:cs="Times New Roman"/>
          <w:sz w:val="28"/>
          <w:szCs w:val="28"/>
        </w:rPr>
      </w:pPr>
      <w:r w:rsidRPr="00946C93">
        <w:rPr>
          <w:rFonts w:ascii="Times New Roman" w:hAnsi="Times New Roman" w:cs="Times New Roman"/>
          <w:sz w:val="28"/>
          <w:szCs w:val="28"/>
        </w:rPr>
        <w:t xml:space="preserve">подобные программы, ориентированные на успешную сдачу экзаменов, организуют частные школы и учебные центры. Занятия там могут проводиться индивидуально, в мини-группах (до 6 человек) или в обычных группах (до 10 человек). Плюс подобной формы обучения заключается в том, что занятия в небольшом коллективе порождает атмосферу здоровой </w:t>
      </w:r>
      <w:r w:rsidRPr="00946C93">
        <w:rPr>
          <w:rFonts w:ascii="Times New Roman" w:hAnsi="Times New Roman" w:cs="Times New Roman"/>
          <w:sz w:val="28"/>
          <w:szCs w:val="28"/>
        </w:rPr>
        <w:lastRenderedPageBreak/>
        <w:t>конкуренции, что благотворно сказывается на учебном процессе. При этом педагог имеет возможность уделить внимание каждому ученику</w:t>
      </w:r>
    </w:p>
    <w:p w:rsidR="00AA169F" w:rsidRDefault="00946C93" w:rsidP="00946C93">
      <w:pPr>
        <w:jc w:val="both"/>
      </w:pPr>
      <w:r w:rsidRPr="00946C93">
        <w:rPr>
          <w:rFonts w:ascii="Times New Roman" w:hAnsi="Times New Roman" w:cs="Times New Roman"/>
          <w:sz w:val="28"/>
          <w:szCs w:val="28"/>
        </w:rPr>
        <w:t>Таким образом, каждый из перечисленных способов подготовки имеет свои плюсы и минусы.</w:t>
      </w:r>
      <w:r>
        <w:t xml:space="preserve"> </w:t>
      </w:r>
    </w:p>
    <w:sectPr w:rsidR="00AA169F" w:rsidSect="00AA16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46C93"/>
    <w:rsid w:val="00946C93"/>
    <w:rsid w:val="00AA1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АлексейГаврилов</dc:creator>
  <cp:lastModifiedBy>АлексейГаврилов</cp:lastModifiedBy>
  <cp:revision>1</cp:revision>
  <dcterms:created xsi:type="dcterms:W3CDTF">2020-09-02T19:38:00Z</dcterms:created>
  <dcterms:modified xsi:type="dcterms:W3CDTF">2020-09-02T19:47:00Z</dcterms:modified>
</cp:coreProperties>
</file>