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D1" w:rsidRDefault="00C957D1" w:rsidP="004F47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957D1" w:rsidRDefault="001F6036" w:rsidP="00C957D1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04802068"/>
      <w:r>
        <w:rPr>
          <w:rFonts w:ascii="Times New Roman" w:hAnsi="Times New Roman" w:cs="Times New Roman"/>
          <w:sz w:val="28"/>
          <w:szCs w:val="28"/>
        </w:rPr>
        <w:t>«</w:t>
      </w:r>
      <w:r w:rsidR="00C957D1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дидактических игр </w:t>
      </w:r>
      <w:r w:rsidR="00C957D1">
        <w:rPr>
          <w:rFonts w:ascii="Times New Roman" w:hAnsi="Times New Roman" w:cs="Times New Roman"/>
          <w:sz w:val="28"/>
          <w:szCs w:val="28"/>
        </w:rPr>
        <w:t>на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57D1">
        <w:rPr>
          <w:rFonts w:ascii="Times New Roman" w:hAnsi="Times New Roman" w:cs="Times New Roman"/>
          <w:sz w:val="28"/>
          <w:szCs w:val="28"/>
        </w:rPr>
        <w:t xml:space="preserve"> уровня познавательного развития дошкольников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:rsidR="00C957D1" w:rsidRDefault="00C957D1" w:rsidP="00C957D1">
      <w:pPr>
        <w:spacing w:line="360" w:lineRule="auto"/>
        <w:ind w:firstLine="709"/>
        <w:jc w:val="both"/>
        <w:rPr>
          <w:sz w:val="28"/>
          <w:szCs w:val="28"/>
        </w:rPr>
      </w:pP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Ведущей деятельностью детей дошкольного возраста является игровая деятельность. Дидактическая игра представляет собой многословное, сложное, педагогическое явление: она является и игровым методом обучения детей дошкольного возраста, и формой обучения детей, и самостоятельной игровой деятельностью, и средством всестороннего воспитания ребенка.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 способствуют: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развитию познавательных и умственных способностей: получению новых знаний, их обобщению и закреплению, расширению имеющихся у них представлений о предметах и явлениях природы, растениях, животных; развитию памяти, внимания, наблюдательности; развитию умения высказывать свои суждения, делать умозаключения;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развитию речи детей: пополнению и активизации словаря;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учится сочувствовать и т. д.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Структуру дидактической игры образуют основные и дополнительные компоненты. К основным компонентам относятся: дидактическая задача, игровые действия, игровые правила, результат и дидактический материал. К дополнительным компонентам: сюжет и роль.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дидактических игр включает: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Ознакомление детей с содержанием игры, использование в ней дидактического материала (показ предметов, картинок, краткая беседа, в ходе которой уточняются знания и представления детей).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Объяснение хода и правил игры, при этом четкое выполнение этих правил.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Показ игровых действий.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Определение роли взрослого в игре, его участие в качестве играющего, болельщика или арбитра (педагог направляет действия играющих советом, вопросом, напоминанием).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Подведение итогов игры – ответственный момент в руководстве ею.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игры можно судить об ее эффективности, о том, будет ли она использована детьми в самостоятельной игровой деятельности. Анализ игры позволяет выявить индивидуальные способности в поведении и характере детей, а значит правильно организовать индивидуальную работу с ними.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в форме дидактической игры основано на стремлении ребенка входить в воображаемую ситуацию и действовать по ее законам, то есть отвечает возрастным особенностям дошкольника.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дидактических игр: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Игры с предметами (игрушками).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Настольно-печатные игры.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Словесные игры.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с предметами основаны на непосредственном восприятии детей, соответствуют стремлению ребенка действовать с предметами и таким образом знакомиться с ними. В 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 При ознакомлении детей с природой, в подобных играх используется природный материал (семена растений, листья, камушки, разнообразные цветы, шишки, веточки, овощи, фрукты и др.) – что вызывает у детей живой интерес и активное желание играть. Примеры таких игр: «Не ошибись», «Опиши данный предмет», «Что это такое?», «Что сначала, что потом» и др.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Настольно - печатные игры – это интересное занятие для детей при ознакомлении с окружающим миром, миром животных и растений, явлениями живой и не</w:t>
      </w:r>
      <w:r w:rsidR="001F6036">
        <w:rPr>
          <w:sz w:val="28"/>
          <w:szCs w:val="28"/>
        </w:rPr>
        <w:t xml:space="preserve">живой природы. Они разнообразны по видам: «Лото», «Домино», </w:t>
      </w:r>
      <w:r>
        <w:rPr>
          <w:sz w:val="28"/>
          <w:szCs w:val="28"/>
        </w:rPr>
        <w:t xml:space="preserve">«Парные картинки». С помощью настольно-печатных игр можно успешно развивать речевые навыки, математические способности, логику, внимание, учиться моделировать жизненные </w:t>
      </w:r>
      <w:r>
        <w:rPr>
          <w:sz w:val="28"/>
          <w:szCs w:val="28"/>
        </w:rPr>
        <w:lastRenderedPageBreak/>
        <w:t xml:space="preserve">схемы и принимать решения, развивать навыки самоконтроля. Словесные игры – это эффективный метод воспитания самостоятельности мышления и развития речи у детей. Они построены на словах и действиях играющих.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игр дети уточняют, закрепляют, расширяют представления об объектах природы и ее сезонных изменениях. </w:t>
      </w:r>
    </w:p>
    <w:p w:rsidR="00C957D1" w:rsidRDefault="00C957D1" w:rsidP="00C957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Дидактическая игра в опытнической деятельности способствует формированию у детей познавательного интереса к окружающему, развивает основные психические процессы, наблюд</w:t>
      </w:r>
      <w:r w:rsidR="001F6036">
        <w:rPr>
          <w:sz w:val="28"/>
          <w:szCs w:val="28"/>
        </w:rPr>
        <w:t xml:space="preserve">ательность, мышление. </w:t>
      </w:r>
    </w:p>
    <w:p w:rsidR="0048377A" w:rsidRDefault="004F47E5" w:rsidP="00C957D1"/>
    <w:sectPr w:rsidR="0048377A" w:rsidSect="00C957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D1"/>
    <w:rsid w:val="000F54BD"/>
    <w:rsid w:val="001F6036"/>
    <w:rsid w:val="004F47E5"/>
    <w:rsid w:val="00C0650B"/>
    <w:rsid w:val="00C9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0D78"/>
  <w15:chartTrackingRefBased/>
  <w15:docId w15:val="{8D7496C5-2C90-41C9-B700-E69008F5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57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57D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957D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&amp; Слава</dc:creator>
  <cp:keywords/>
  <dc:description/>
  <cp:lastModifiedBy>Ира &amp; Слава</cp:lastModifiedBy>
  <cp:revision>2</cp:revision>
  <dcterms:created xsi:type="dcterms:W3CDTF">2020-08-30T07:46:00Z</dcterms:created>
  <dcterms:modified xsi:type="dcterms:W3CDTF">2020-08-30T08:12:00Z</dcterms:modified>
</cp:coreProperties>
</file>