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BB" w:rsidRDefault="005E7ABB" w:rsidP="00D8050C">
      <w:pPr>
        <w:pStyle w:val="a3"/>
        <w:spacing w:before="0"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32"/>
        </w:rPr>
      </w:pPr>
      <w:bookmarkStart w:id="0" w:name="_GoBack"/>
      <w:r w:rsidRPr="00D8050C">
        <w:rPr>
          <w:rFonts w:asciiTheme="minorHAnsi" w:hAnsiTheme="minorHAnsi" w:cstheme="minorHAnsi"/>
          <w:b/>
          <w:color w:val="000000"/>
          <w:sz w:val="32"/>
        </w:rPr>
        <w:t>Характеристика речевого развития в раннем возрасте</w:t>
      </w:r>
    </w:p>
    <w:bookmarkEnd w:id="0"/>
    <w:p w:rsidR="00D8050C" w:rsidRPr="00D8050C" w:rsidRDefault="00D8050C" w:rsidP="00D8050C">
      <w:pPr>
        <w:pStyle w:val="a3"/>
        <w:spacing w:before="0"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32"/>
        </w:rPr>
      </w:pP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В раннем детстве развитие речи делится на два периода: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1. Подготовительный;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2. Овладение самостоятельной речью.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Особенности развития речи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В течение первых лет жизни в развитии речи ребенка происходят громадные сдвиги. Они определяются быстрыми темпами общего развития и усвоения различных сторон родного языка.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На первом году развиваются голосовые реакции, подражание и понимание, усваиваются первые слова;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на втором году — понимание, подражание, активная речь (в основном усваивается словарь);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на третьем году — понимание, активная речь: словарь, грамматические формы, синтаксические конструкции (различные предложения).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Уже на первом году речь начинает выполнять функцию общения и становится орудием развивающегося мышления. Дети второго года жизни проявляют ярко выраженный интерес к речи окружающих людей.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В этом возрасте быстро растёт пассивный словарь – количество понимаемых слов.К двум годам ребёнок понимает почти все слова, которые произносит взрослый, называя окружающие его предметы. К этому времени он начинает понимать и объяснения взрослого (инструкции) относительно совместных действий. Поскольку ребёнок активно познаёт мир вещей, манипулируя с предметами для него – наиболее значимая деятельность, а освоить новые действия с предметами он</w:t>
      </w:r>
      <w:r w:rsidR="00E331FB">
        <w:rPr>
          <w:rFonts w:asciiTheme="minorHAnsi" w:hAnsiTheme="minorHAnsi" w:cstheme="minorHAnsi"/>
          <w:color w:val="000000"/>
        </w:rPr>
        <w:t xml:space="preserve"> </w:t>
      </w:r>
      <w:r w:rsidRPr="00C90945">
        <w:rPr>
          <w:rFonts w:asciiTheme="minorHAnsi" w:hAnsiTheme="minorHAnsi" w:cstheme="minorHAnsi"/>
          <w:color w:val="000000"/>
        </w:rPr>
        <w:t>может только совместно с взрослым. Инструктивная речь, организующая действия ребёнка, понимается им достаточно рано.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Позже, в 2-3 года, возникает понимание и речи-рассказа. Они понимают многое из того, что говорят взрослые об известных им предметах и действиях, очень любят, когда с разговором обращаются прямо к ним. И это не отличает детей второго года жизни от детей конца первого года. Но совершенно особым образом на втором году жизни ребенок относится к разговору, прямо к нему не относящемуся. Бывает так, что малыш занят своим делом, но если бабушка говорит: «Никак очки не найду», – внук срывается с места, находит очки и приносит их, хотя его никто не просил об этом.Таким образом, ребенок не только связывает слово с определенным предметом, но и отвечает на него действием, цель которого определяет самостоятельно. В этом возрасте ребенок хорошо понимает смысл обращенной к нему речи взрослого, умеет выполнять его несложные просьбы и поручения: «Принеси газету», «Подними игрушку» и пр.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 xml:space="preserve">Т.е. самое важное изменение в речи ребенка то, что слово приобретает для него предметное значение. Кроме смысла речи для детей второго года жизни часто интересно само сочетание звуков, их ритм, темп и интонация, с которой произносятся слова, фразы. Это давно подмечено взрослыми, что привело к созданию своеобразной музыки речи в таких прибаутках и присказках, как «сорока-ворона», «коза рогатая» и др.Таким образом, слово приобретает самостоятельное значение для ребенка второго года жизни, </w:t>
      </w:r>
      <w:r w:rsidRPr="00C90945">
        <w:rPr>
          <w:rFonts w:asciiTheme="minorHAnsi" w:hAnsiTheme="minorHAnsi" w:cstheme="minorHAnsi"/>
          <w:color w:val="000000"/>
        </w:rPr>
        <w:lastRenderedPageBreak/>
        <w:t>становится особым предметом, которым он овладевает в его смысловом содержании и в звучании.На втором году жизни начинается интенсивное развитие собственной речи ребенка, которую принято называть активной (причём количество произносимых ребёнком слов всегда меньше, чем количество понимаемых), появляются первые фразы, первые вопросы, обращенные к взрослым.Предложения первоначально, примерно в 1,5 года, состоят из 2-3 слов. Это чаще всего субъект и его действия («мама идёт»), действие и объект действия («дай булку», «хочу конфету») или действие и место действия («книга там»).К концу второго года жизни ребенка речь становится основным средством общения. Взаимоотношения со взрослым облекаются в словесную форму. Ребенок обращается к окружающим по разным поводам: просит, требует, указывает, называет, а в дальнейшем и сообщает.Речевая активность ребёнка обычно резко возрастает между 2-3-мя годами. Расширяется круг его общения – он уже может общаться с помощью речи не только с близкими людьми, но и с другими взрослыми, с детьми. Ребёнок отвечает на вопросы взрослого и сам задаёт вопросы о том, что они делают вместе. Когда же он вступает в разговор со сверстником, он мало вникает в содержание реплик другого ребёнка, поэтому такие диалоги бедны, и дети не всегда отвечают друг другу. К трём годам усваиваются основные грамматические формы и основные синтаксические конструкции родного языка. В речи ребёнка встречаются почти все части речи, разные типы предложений.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Особенности развития речи в раннем возрасте: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· Развитие речи связано не только непосредственно с общением со взрослым, но и включено в практическую деятельность по освоению предметов;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· Формируется активная речь, которая становится средством общения с взрослыми и сверстниками;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· Формируется регулирующая функция речи, когда ребёнок подчиняется инструкции взрослого, выполняя его требования;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· Появляется ситуативная речь, понятная исходя из контекста ситуации, в которую включены собеседники;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· Возникает описательная речь;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· Ребёнок воздействует с помощью речи на себя и на взрослого;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· Речь отражает опыт взаимодействия ребёнка с окружающим, называя не только предметы и лица, но и действия, переживания, требования, предложения, желания;</w:t>
      </w:r>
    </w:p>
    <w:p w:rsidR="005E7ABB" w:rsidRPr="00C90945" w:rsidRDefault="005E7ABB" w:rsidP="005E7ABB">
      <w:pPr>
        <w:pStyle w:val="a3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C90945">
        <w:rPr>
          <w:rFonts w:asciiTheme="minorHAnsi" w:hAnsiTheme="minorHAnsi" w:cstheme="minorHAnsi"/>
          <w:color w:val="000000"/>
        </w:rPr>
        <w:t>· Формируется слушание и понимание литературных произведений, рассказов взрослого, что обогащает опыт ребёнка и помогает усвоить социальный опыт.</w:t>
      </w:r>
    </w:p>
    <w:p w:rsidR="00CB71D0" w:rsidRDefault="00CB71D0"/>
    <w:sectPr w:rsidR="00CB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45"/>
    <w:rsid w:val="001C251F"/>
    <w:rsid w:val="005E7ABB"/>
    <w:rsid w:val="005F1045"/>
    <w:rsid w:val="00CB71D0"/>
    <w:rsid w:val="00D8050C"/>
    <w:rsid w:val="00E3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B222"/>
  <w15:chartTrackingRefBased/>
  <w15:docId w15:val="{D24BC097-334A-4A08-A7CD-5648671B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qwert</dc:creator>
  <cp:keywords/>
  <dc:description/>
  <cp:lastModifiedBy>alex qwert</cp:lastModifiedBy>
  <cp:revision>6</cp:revision>
  <dcterms:created xsi:type="dcterms:W3CDTF">2019-06-18T14:49:00Z</dcterms:created>
  <dcterms:modified xsi:type="dcterms:W3CDTF">2020-04-29T08:18:00Z</dcterms:modified>
</cp:coreProperties>
</file>