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0E447" w14:textId="5C6FF19B" w:rsidR="0065742A" w:rsidRPr="00115809" w:rsidRDefault="0065742A" w:rsidP="0065742A">
      <w:pPr>
        <w:pStyle w:val="1"/>
        <w:rPr>
          <w:sz w:val="40"/>
          <w:szCs w:val="40"/>
        </w:rPr>
      </w:pPr>
      <w:bookmarkStart w:id="0" w:name="_Hlk37175564"/>
      <w:r>
        <w:t xml:space="preserve">                      </w:t>
      </w:r>
      <w:r w:rsidR="00137A9B">
        <w:rPr>
          <w:sz w:val="40"/>
          <w:szCs w:val="40"/>
        </w:rPr>
        <w:t xml:space="preserve">Классификация </w:t>
      </w:r>
      <w:r w:rsidR="005C05A2" w:rsidRPr="00115809">
        <w:rPr>
          <w:sz w:val="40"/>
          <w:szCs w:val="40"/>
        </w:rPr>
        <w:t>покрытосеменных растений</w:t>
      </w:r>
    </w:p>
    <w:p w14:paraId="2E565BB2" w14:textId="6175C36F" w:rsidR="0065742A" w:rsidRPr="00137A9B" w:rsidRDefault="0065742A" w:rsidP="0065742A">
      <w:pPr>
        <w:pStyle w:val="1"/>
        <w:rPr>
          <w:sz w:val="44"/>
          <w:szCs w:val="44"/>
        </w:rPr>
      </w:pPr>
      <w:r w:rsidRPr="00115809">
        <w:rPr>
          <w:sz w:val="40"/>
          <w:szCs w:val="40"/>
        </w:rPr>
        <w:t xml:space="preserve">               Признаки растений классов </w:t>
      </w:r>
      <w:r w:rsidR="00137A9B">
        <w:rPr>
          <w:sz w:val="40"/>
          <w:szCs w:val="40"/>
        </w:rPr>
        <w:t>Д</w:t>
      </w:r>
      <w:r w:rsidRPr="00115809">
        <w:rPr>
          <w:sz w:val="40"/>
          <w:szCs w:val="40"/>
        </w:rPr>
        <w:t>вудоль</w:t>
      </w:r>
      <w:r w:rsidR="00115809">
        <w:rPr>
          <w:sz w:val="40"/>
          <w:szCs w:val="40"/>
        </w:rPr>
        <w:t>ные</w:t>
      </w:r>
      <w:r w:rsidR="00137A9B">
        <w:rPr>
          <w:sz w:val="40"/>
          <w:szCs w:val="40"/>
        </w:rPr>
        <w:t xml:space="preserve"> </w:t>
      </w:r>
      <w:r w:rsidR="00137A9B">
        <w:rPr>
          <w:sz w:val="44"/>
          <w:szCs w:val="44"/>
        </w:rPr>
        <w:t>и</w:t>
      </w:r>
    </w:p>
    <w:bookmarkEnd w:id="0"/>
    <w:p w14:paraId="6CB6FE51" w14:textId="1B6C1B50" w:rsidR="0065742A" w:rsidRPr="00137A9B" w:rsidRDefault="00115809" w:rsidP="0065742A">
      <w:pPr>
        <w:rPr>
          <w:sz w:val="44"/>
          <w:szCs w:val="44"/>
        </w:rPr>
      </w:pPr>
      <w:r>
        <w:t xml:space="preserve">                                                                             </w:t>
      </w:r>
      <w:r w:rsidR="00137A9B">
        <w:rPr>
          <w:sz w:val="44"/>
          <w:szCs w:val="44"/>
        </w:rPr>
        <w:t>Однодольные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742A" w14:paraId="7901BAD4" w14:textId="77777777" w:rsidTr="0065742A">
        <w:tc>
          <w:tcPr>
            <w:tcW w:w="3115" w:type="dxa"/>
          </w:tcPr>
          <w:p w14:paraId="034EADB8" w14:textId="3C520E7A" w:rsidR="0065742A" w:rsidRPr="00A5552D" w:rsidRDefault="00A5552D" w:rsidP="00A5552D">
            <w:pPr>
              <w:pStyle w:val="3"/>
              <w:outlineLvl w:val="2"/>
              <w:rPr>
                <w:bCs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>
              <w:rPr>
                <w:bCs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Признак</w:t>
            </w:r>
          </w:p>
        </w:tc>
        <w:tc>
          <w:tcPr>
            <w:tcW w:w="3115" w:type="dxa"/>
          </w:tcPr>
          <w:p w14:paraId="7C6B11E7" w14:textId="7D0074EE" w:rsidR="0065742A" w:rsidRPr="00A5552D" w:rsidRDefault="00A5552D" w:rsidP="0065742A">
            <w:pPr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</w:rPr>
              <w:t>Клас</w:t>
            </w:r>
            <w:r w:rsidR="005C05A2">
              <w:rPr>
                <w:sz w:val="36"/>
                <w:szCs w:val="36"/>
              </w:rPr>
              <w:t>с Двудольные</w:t>
            </w:r>
          </w:p>
        </w:tc>
        <w:tc>
          <w:tcPr>
            <w:tcW w:w="3115" w:type="dxa"/>
          </w:tcPr>
          <w:p w14:paraId="329AD59D" w14:textId="73854ACE" w:rsidR="0065742A" w:rsidRPr="00A5552D" w:rsidRDefault="00A5552D" w:rsidP="006574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Класс Однодольные</w:t>
            </w:r>
          </w:p>
        </w:tc>
      </w:tr>
      <w:tr w:rsidR="0065742A" w14:paraId="5CB5A1E3" w14:textId="77777777" w:rsidTr="00A5552D">
        <w:trPr>
          <w:trHeight w:val="557"/>
        </w:trPr>
        <w:tc>
          <w:tcPr>
            <w:tcW w:w="3115" w:type="dxa"/>
          </w:tcPr>
          <w:p w14:paraId="52694C34" w14:textId="777FE5E0" w:rsidR="0065742A" w:rsidRPr="005C05A2" w:rsidRDefault="005C05A2" w:rsidP="006574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семядолей в семени</w:t>
            </w:r>
          </w:p>
        </w:tc>
        <w:tc>
          <w:tcPr>
            <w:tcW w:w="3115" w:type="dxa"/>
          </w:tcPr>
          <w:p w14:paraId="2ABDA713" w14:textId="77777777" w:rsidR="0008545B" w:rsidRDefault="0008545B" w:rsidP="0065742A">
            <w:r>
              <w:t xml:space="preserve">       </w:t>
            </w:r>
          </w:p>
          <w:p w14:paraId="23EACA33" w14:textId="3417219E" w:rsidR="0065742A" w:rsidRDefault="0008545B" w:rsidP="0065742A">
            <w:r>
              <w:t xml:space="preserve">                     </w:t>
            </w:r>
            <w:r>
              <w:rPr>
                <w:sz w:val="32"/>
                <w:szCs w:val="32"/>
              </w:rPr>
              <w:t>2</w:t>
            </w:r>
            <w:r>
              <w:t xml:space="preserve">    </w:t>
            </w:r>
          </w:p>
          <w:p w14:paraId="2C9D4407" w14:textId="0A82B83A" w:rsidR="0008545B" w:rsidRDefault="0008545B" w:rsidP="0065742A">
            <w:r>
              <w:t xml:space="preserve">            </w:t>
            </w:r>
          </w:p>
        </w:tc>
        <w:tc>
          <w:tcPr>
            <w:tcW w:w="3115" w:type="dxa"/>
          </w:tcPr>
          <w:p w14:paraId="7B4CD0F1" w14:textId="77777777" w:rsidR="0065742A" w:rsidRDefault="0065742A" w:rsidP="0065742A"/>
          <w:p w14:paraId="284791EB" w14:textId="3C4567BA" w:rsidR="0008545B" w:rsidRPr="0008545B" w:rsidRDefault="0008545B" w:rsidP="0065742A">
            <w:pPr>
              <w:rPr>
                <w:sz w:val="32"/>
                <w:szCs w:val="32"/>
              </w:rPr>
            </w:pPr>
            <w:r>
              <w:t xml:space="preserve">                 </w:t>
            </w:r>
            <w:r>
              <w:rPr>
                <w:sz w:val="32"/>
                <w:szCs w:val="32"/>
              </w:rPr>
              <w:t>1</w:t>
            </w:r>
            <w:r>
              <w:t xml:space="preserve">     </w:t>
            </w:r>
          </w:p>
        </w:tc>
      </w:tr>
      <w:tr w:rsidR="0065742A" w14:paraId="187E5175" w14:textId="77777777" w:rsidTr="0065742A">
        <w:tc>
          <w:tcPr>
            <w:tcW w:w="3115" w:type="dxa"/>
          </w:tcPr>
          <w:p w14:paraId="3F10602D" w14:textId="78C93A17" w:rsidR="0065742A" w:rsidRPr="005C05A2" w:rsidRDefault="005C05A2" w:rsidP="006574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Жилкование листьев</w:t>
            </w:r>
          </w:p>
        </w:tc>
        <w:tc>
          <w:tcPr>
            <w:tcW w:w="3115" w:type="dxa"/>
          </w:tcPr>
          <w:p w14:paraId="72466899" w14:textId="647786A7" w:rsidR="0065742A" w:rsidRPr="0008545B" w:rsidRDefault="0008545B" w:rsidP="0065742A">
            <w:pPr>
              <w:rPr>
                <w:sz w:val="32"/>
                <w:szCs w:val="32"/>
              </w:rPr>
            </w:pPr>
            <w:r>
              <w:t xml:space="preserve">    </w:t>
            </w:r>
            <w:r>
              <w:rPr>
                <w:sz w:val="32"/>
                <w:szCs w:val="32"/>
              </w:rPr>
              <w:t>Сетчатое</w:t>
            </w:r>
          </w:p>
        </w:tc>
        <w:tc>
          <w:tcPr>
            <w:tcW w:w="3115" w:type="dxa"/>
          </w:tcPr>
          <w:p w14:paraId="7996C70C" w14:textId="77777777" w:rsidR="0065742A" w:rsidRDefault="0008545B" w:rsidP="0065742A">
            <w:pPr>
              <w:rPr>
                <w:sz w:val="32"/>
                <w:szCs w:val="32"/>
              </w:rPr>
            </w:pPr>
            <w:r>
              <w:t xml:space="preserve">     </w:t>
            </w:r>
            <w:r>
              <w:rPr>
                <w:sz w:val="32"/>
                <w:szCs w:val="32"/>
              </w:rPr>
              <w:t>Дуговое,</w:t>
            </w:r>
          </w:p>
          <w:p w14:paraId="1227B603" w14:textId="67B146DC" w:rsidR="0008545B" w:rsidRPr="0008545B" w:rsidRDefault="0008545B" w:rsidP="006574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параллельное</w:t>
            </w:r>
          </w:p>
        </w:tc>
      </w:tr>
      <w:tr w:rsidR="0065742A" w14:paraId="53B1538B" w14:textId="77777777" w:rsidTr="0065742A">
        <w:tc>
          <w:tcPr>
            <w:tcW w:w="3115" w:type="dxa"/>
          </w:tcPr>
          <w:p w14:paraId="4107AA1B" w14:textId="127DD3C4" w:rsidR="0065742A" w:rsidRPr="005C05A2" w:rsidRDefault="005C05A2" w:rsidP="006574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Корневая система</w:t>
            </w:r>
          </w:p>
        </w:tc>
        <w:tc>
          <w:tcPr>
            <w:tcW w:w="3115" w:type="dxa"/>
          </w:tcPr>
          <w:p w14:paraId="5E1594EA" w14:textId="6524F6E0" w:rsidR="0065742A" w:rsidRPr="0008545B" w:rsidRDefault="0008545B" w:rsidP="0065742A">
            <w:pPr>
              <w:rPr>
                <w:sz w:val="32"/>
                <w:szCs w:val="32"/>
              </w:rPr>
            </w:pPr>
            <w:r>
              <w:t xml:space="preserve">    </w:t>
            </w:r>
            <w:r>
              <w:rPr>
                <w:sz w:val="32"/>
                <w:szCs w:val="32"/>
              </w:rPr>
              <w:t>Стержневая</w:t>
            </w:r>
          </w:p>
        </w:tc>
        <w:tc>
          <w:tcPr>
            <w:tcW w:w="3115" w:type="dxa"/>
          </w:tcPr>
          <w:p w14:paraId="7CFEBD4E" w14:textId="5C6CC214" w:rsidR="0065742A" w:rsidRPr="0008545B" w:rsidRDefault="0008545B" w:rsidP="0065742A">
            <w:pPr>
              <w:rPr>
                <w:sz w:val="32"/>
                <w:szCs w:val="32"/>
              </w:rPr>
            </w:pPr>
            <w:r>
              <w:t xml:space="preserve">     </w:t>
            </w:r>
            <w:r>
              <w:rPr>
                <w:sz w:val="32"/>
                <w:szCs w:val="32"/>
              </w:rPr>
              <w:t>Мочковатая</w:t>
            </w:r>
          </w:p>
        </w:tc>
      </w:tr>
      <w:tr w:rsidR="0065742A" w14:paraId="266DF10C" w14:textId="77777777" w:rsidTr="0065742A">
        <w:tc>
          <w:tcPr>
            <w:tcW w:w="3115" w:type="dxa"/>
          </w:tcPr>
          <w:p w14:paraId="54DEDF3A" w14:textId="11D406C1" w:rsidR="0065742A" w:rsidRPr="005C05A2" w:rsidRDefault="005C05A2" w:rsidP="006574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Строение цветка</w:t>
            </w:r>
          </w:p>
        </w:tc>
        <w:tc>
          <w:tcPr>
            <w:tcW w:w="3115" w:type="dxa"/>
          </w:tcPr>
          <w:p w14:paraId="052684D9" w14:textId="27848BB6" w:rsidR="0065742A" w:rsidRPr="00137A9B" w:rsidRDefault="00137A9B" w:rsidP="006574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Венчик, чашечка, чашелистик, пестик, тычинка, лепесток</w:t>
            </w:r>
          </w:p>
        </w:tc>
        <w:tc>
          <w:tcPr>
            <w:tcW w:w="3115" w:type="dxa"/>
          </w:tcPr>
          <w:p w14:paraId="31C324F7" w14:textId="549127F7" w:rsidR="0065742A" w:rsidRPr="00137A9B" w:rsidRDefault="00137A9B" w:rsidP="006574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Пестик, пыльник, тычинка, столбик, лепесток, цветоножка, чашелистик, завязь</w:t>
            </w:r>
          </w:p>
        </w:tc>
      </w:tr>
      <w:tr w:rsidR="0065742A" w14:paraId="39226150" w14:textId="77777777" w:rsidTr="00A5552D">
        <w:trPr>
          <w:trHeight w:val="587"/>
        </w:trPr>
        <w:tc>
          <w:tcPr>
            <w:tcW w:w="3115" w:type="dxa"/>
          </w:tcPr>
          <w:p w14:paraId="62C5209D" w14:textId="5858297A" w:rsidR="0065742A" w:rsidRPr="005C05A2" w:rsidRDefault="005C05A2" w:rsidP="006574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Расположение проводящих пучков</w:t>
            </w:r>
          </w:p>
        </w:tc>
        <w:tc>
          <w:tcPr>
            <w:tcW w:w="3115" w:type="dxa"/>
          </w:tcPr>
          <w:p w14:paraId="3F811D46" w14:textId="57522607" w:rsidR="0065742A" w:rsidRPr="0008545B" w:rsidRDefault="0008545B" w:rsidP="0065742A">
            <w:pPr>
              <w:rPr>
                <w:sz w:val="32"/>
                <w:szCs w:val="32"/>
              </w:rPr>
            </w:pPr>
            <w:r>
              <w:t xml:space="preserve">   </w:t>
            </w:r>
            <w:r>
              <w:rPr>
                <w:sz w:val="32"/>
                <w:szCs w:val="32"/>
              </w:rPr>
              <w:t>В центре или в виде кольца</w:t>
            </w:r>
          </w:p>
        </w:tc>
        <w:tc>
          <w:tcPr>
            <w:tcW w:w="3115" w:type="dxa"/>
          </w:tcPr>
          <w:p w14:paraId="574CD208" w14:textId="6D4238DA" w:rsidR="0065742A" w:rsidRPr="0008545B" w:rsidRDefault="0008545B" w:rsidP="0065742A">
            <w:pPr>
              <w:rPr>
                <w:sz w:val="32"/>
                <w:szCs w:val="32"/>
              </w:rPr>
            </w:pPr>
            <w:r>
              <w:t xml:space="preserve">        </w:t>
            </w:r>
            <w:r>
              <w:rPr>
                <w:sz w:val="32"/>
                <w:szCs w:val="32"/>
              </w:rPr>
              <w:t>Разбросаны</w:t>
            </w:r>
          </w:p>
        </w:tc>
      </w:tr>
      <w:tr w:rsidR="0065742A" w14:paraId="5C405866" w14:textId="77777777" w:rsidTr="00A5552D">
        <w:trPr>
          <w:trHeight w:val="308"/>
        </w:trPr>
        <w:tc>
          <w:tcPr>
            <w:tcW w:w="3115" w:type="dxa"/>
          </w:tcPr>
          <w:p w14:paraId="76FBFCD2" w14:textId="2EC5D07C" w:rsidR="0065742A" w:rsidRPr="005C05A2" w:rsidRDefault="005C05A2" w:rsidP="006574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Наличие камбия</w:t>
            </w:r>
          </w:p>
        </w:tc>
        <w:tc>
          <w:tcPr>
            <w:tcW w:w="3115" w:type="dxa"/>
          </w:tcPr>
          <w:p w14:paraId="3C1EFE6C" w14:textId="2ADBF862" w:rsidR="0065742A" w:rsidRPr="00115809" w:rsidRDefault="00115809" w:rsidP="006574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Дуб, клён, роза и </w:t>
            </w:r>
            <w:proofErr w:type="gramStart"/>
            <w:r>
              <w:rPr>
                <w:sz w:val="32"/>
                <w:szCs w:val="32"/>
              </w:rPr>
              <w:t>т.д.</w:t>
            </w:r>
            <w:proofErr w:type="gramEnd"/>
          </w:p>
        </w:tc>
        <w:tc>
          <w:tcPr>
            <w:tcW w:w="3115" w:type="dxa"/>
          </w:tcPr>
          <w:p w14:paraId="0C135213" w14:textId="0D9E5B7B" w:rsidR="0065742A" w:rsidRPr="00115809" w:rsidRDefault="00115809" w:rsidP="006574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Осока, орхидея, пальма и </w:t>
            </w:r>
            <w:proofErr w:type="gramStart"/>
            <w:r>
              <w:rPr>
                <w:sz w:val="32"/>
                <w:szCs w:val="32"/>
              </w:rPr>
              <w:t>т.д.</w:t>
            </w:r>
            <w:proofErr w:type="gramEnd"/>
          </w:p>
        </w:tc>
      </w:tr>
      <w:tr w:rsidR="0065742A" w14:paraId="1B3291DB" w14:textId="77777777" w:rsidTr="00A5552D">
        <w:trPr>
          <w:trHeight w:val="553"/>
        </w:trPr>
        <w:tc>
          <w:tcPr>
            <w:tcW w:w="3115" w:type="dxa"/>
          </w:tcPr>
          <w:p w14:paraId="2B8C356B" w14:textId="755E20B4" w:rsidR="0065742A" w:rsidRPr="005C05A2" w:rsidRDefault="005C05A2" w:rsidP="006574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Какие растения относятся к классу</w:t>
            </w:r>
          </w:p>
        </w:tc>
        <w:tc>
          <w:tcPr>
            <w:tcW w:w="3115" w:type="dxa"/>
          </w:tcPr>
          <w:p w14:paraId="3CEA2715" w14:textId="0508518F" w:rsidR="0065742A" w:rsidRPr="0008545B" w:rsidRDefault="0008545B" w:rsidP="006574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Фасоль, горох, люцерна, клевер и </w:t>
            </w:r>
            <w:proofErr w:type="gramStart"/>
            <w:r>
              <w:rPr>
                <w:sz w:val="32"/>
                <w:szCs w:val="32"/>
              </w:rPr>
              <w:t>т.д.</w:t>
            </w:r>
            <w:proofErr w:type="gramEnd"/>
          </w:p>
        </w:tc>
        <w:tc>
          <w:tcPr>
            <w:tcW w:w="3115" w:type="dxa"/>
          </w:tcPr>
          <w:p w14:paraId="7DEA28F7" w14:textId="26003462" w:rsidR="0065742A" w:rsidRPr="00115809" w:rsidRDefault="00115809" w:rsidP="0065742A">
            <w:pPr>
              <w:rPr>
                <w:sz w:val="32"/>
                <w:szCs w:val="32"/>
              </w:rPr>
            </w:pPr>
            <w:r>
              <w:t xml:space="preserve">    </w:t>
            </w:r>
            <w:r>
              <w:rPr>
                <w:sz w:val="32"/>
                <w:szCs w:val="32"/>
              </w:rPr>
              <w:t xml:space="preserve">Шиповник, яблоня, пшеница и </w:t>
            </w:r>
            <w:proofErr w:type="gramStart"/>
            <w:r>
              <w:rPr>
                <w:sz w:val="32"/>
                <w:szCs w:val="32"/>
              </w:rPr>
              <w:t>т.д.</w:t>
            </w:r>
            <w:proofErr w:type="gramEnd"/>
          </w:p>
        </w:tc>
      </w:tr>
    </w:tbl>
    <w:p w14:paraId="68524FCC" w14:textId="77777777" w:rsidR="005F4864" w:rsidRDefault="005F4864" w:rsidP="00A5552D"/>
    <w:p w14:paraId="0E470E5A" w14:textId="77777777" w:rsidR="005F4864" w:rsidRDefault="005F4864" w:rsidP="00A5552D"/>
    <w:p w14:paraId="7491AF3F" w14:textId="77777777" w:rsidR="005F4864" w:rsidRDefault="005F4864" w:rsidP="00A5552D"/>
    <w:p w14:paraId="38B6D3F7" w14:textId="77777777" w:rsidR="005F4864" w:rsidRPr="005F4864" w:rsidRDefault="005F4864" w:rsidP="005F4864">
      <w:pPr>
        <w:pStyle w:val="aa"/>
        <w:numPr>
          <w:ilvl w:val="0"/>
          <w:numId w:val="1"/>
        </w:numPr>
      </w:pPr>
      <w:r>
        <w:rPr>
          <w:sz w:val="32"/>
          <w:szCs w:val="32"/>
        </w:rPr>
        <w:t>Однодольные имеют параллельное жилкование листьев</w:t>
      </w:r>
      <w:r>
        <w:t xml:space="preserve">. </w:t>
      </w:r>
      <w:r>
        <w:rPr>
          <w:sz w:val="32"/>
          <w:szCs w:val="32"/>
        </w:rPr>
        <w:t>Вороний глаз, у которого сетчатое жилкование, но он относится к классу Однодольных растений.</w:t>
      </w:r>
    </w:p>
    <w:p w14:paraId="318296D0" w14:textId="77777777" w:rsidR="005048CF" w:rsidRPr="005048CF" w:rsidRDefault="005F4864" w:rsidP="005F4864">
      <w:pPr>
        <w:pStyle w:val="aa"/>
        <w:numPr>
          <w:ilvl w:val="0"/>
          <w:numId w:val="1"/>
        </w:numPr>
      </w:pPr>
      <w:r>
        <w:rPr>
          <w:sz w:val="32"/>
          <w:szCs w:val="32"/>
        </w:rPr>
        <w:t xml:space="preserve">У подорожника </w:t>
      </w:r>
      <w:r w:rsidR="005048CF">
        <w:rPr>
          <w:sz w:val="32"/>
          <w:szCs w:val="32"/>
        </w:rPr>
        <w:t xml:space="preserve">дуговое жилкование листьев, мочковатая корневая система, но его относят к двудольным растениям, </w:t>
      </w:r>
      <w:proofErr w:type="gramStart"/>
      <w:r w:rsidR="005048CF">
        <w:rPr>
          <w:sz w:val="32"/>
          <w:szCs w:val="32"/>
        </w:rPr>
        <w:t>т.к.</w:t>
      </w:r>
      <w:proofErr w:type="gramEnd"/>
      <w:r w:rsidR="005048CF">
        <w:rPr>
          <w:sz w:val="32"/>
          <w:szCs w:val="32"/>
        </w:rPr>
        <w:t xml:space="preserve"> зародыш имеет две семядоли.</w:t>
      </w:r>
    </w:p>
    <w:p w14:paraId="237010E6" w14:textId="1C98BB5A" w:rsidR="0065742A" w:rsidRPr="00A5552D" w:rsidRDefault="00A5552D" w:rsidP="005048CF">
      <w:pPr>
        <w:pStyle w:val="aa"/>
        <w:numPr>
          <w:ilvl w:val="0"/>
          <w:numId w:val="1"/>
        </w:numPr>
      </w:pPr>
      <w:r>
        <w:lastRenderedPageBreak/>
        <w:t xml:space="preserve">    </w:t>
      </w:r>
      <w:r w:rsidR="005048CF">
        <w:rPr>
          <w:sz w:val="32"/>
          <w:szCs w:val="32"/>
        </w:rPr>
        <w:t xml:space="preserve">Семейства покрытосеменных растений. Семейства также выделяют на </w:t>
      </w:r>
      <w:proofErr w:type="gramStart"/>
      <w:r w:rsidR="005048CF">
        <w:rPr>
          <w:sz w:val="32"/>
          <w:szCs w:val="32"/>
        </w:rPr>
        <w:t>основании</w:t>
      </w:r>
      <w:r>
        <w:t xml:space="preserve">  </w:t>
      </w:r>
      <w:r w:rsidR="005048CF">
        <w:rPr>
          <w:sz w:val="32"/>
          <w:szCs w:val="32"/>
        </w:rPr>
        <w:t>совокупности</w:t>
      </w:r>
      <w:proofErr w:type="gramEnd"/>
      <w:r w:rsidR="005048CF">
        <w:rPr>
          <w:sz w:val="32"/>
          <w:szCs w:val="32"/>
        </w:rPr>
        <w:t xml:space="preserve"> признаков. Важнейший из них являются особенности строения цветка и плода.</w:t>
      </w:r>
      <w:r>
        <w:t xml:space="preserve">             </w:t>
      </w:r>
    </w:p>
    <w:p w14:paraId="19DA9769" w14:textId="77777777" w:rsidR="00E315C3" w:rsidRPr="00A5552D" w:rsidRDefault="00E315C3" w:rsidP="00E315C3">
      <w:pPr>
        <w:ind w:left="360"/>
      </w:pPr>
    </w:p>
    <w:sectPr w:rsidR="00E315C3" w:rsidRPr="00A5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91F9A" w14:textId="77777777" w:rsidR="00D274D0" w:rsidRDefault="00D274D0" w:rsidP="004123D1">
      <w:pPr>
        <w:spacing w:after="0" w:line="240" w:lineRule="auto"/>
      </w:pPr>
      <w:r>
        <w:separator/>
      </w:r>
    </w:p>
  </w:endnote>
  <w:endnote w:type="continuationSeparator" w:id="0">
    <w:p w14:paraId="1AB4E378" w14:textId="77777777" w:rsidR="00D274D0" w:rsidRDefault="00D274D0" w:rsidP="0041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7D838" w14:textId="77777777" w:rsidR="00D274D0" w:rsidRDefault="00D274D0" w:rsidP="004123D1">
      <w:pPr>
        <w:spacing w:after="0" w:line="240" w:lineRule="auto"/>
      </w:pPr>
      <w:r>
        <w:separator/>
      </w:r>
    </w:p>
  </w:footnote>
  <w:footnote w:type="continuationSeparator" w:id="0">
    <w:p w14:paraId="158B656D" w14:textId="77777777" w:rsidR="00D274D0" w:rsidRDefault="00D274D0" w:rsidP="00412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F64B9"/>
    <w:multiLevelType w:val="hybridMultilevel"/>
    <w:tmpl w:val="1F4CF14A"/>
    <w:lvl w:ilvl="0" w:tplc="F6C819B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D1"/>
    <w:rsid w:val="0008545B"/>
    <w:rsid w:val="00115809"/>
    <w:rsid w:val="00137A9B"/>
    <w:rsid w:val="004123D1"/>
    <w:rsid w:val="00492D00"/>
    <w:rsid w:val="005048CF"/>
    <w:rsid w:val="005C05A2"/>
    <w:rsid w:val="005F4864"/>
    <w:rsid w:val="0065742A"/>
    <w:rsid w:val="007C2D51"/>
    <w:rsid w:val="007F2F24"/>
    <w:rsid w:val="00920ABA"/>
    <w:rsid w:val="00A5552D"/>
    <w:rsid w:val="00D274D0"/>
    <w:rsid w:val="00E315C3"/>
    <w:rsid w:val="00E5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918B"/>
  <w15:chartTrackingRefBased/>
  <w15:docId w15:val="{E27BFC9F-654B-4130-A0C8-C7268D6E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74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574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3D1"/>
  </w:style>
  <w:style w:type="paragraph" w:styleId="a5">
    <w:name w:val="footer"/>
    <w:basedOn w:val="a"/>
    <w:link w:val="a6"/>
    <w:uiPriority w:val="99"/>
    <w:unhideWhenUsed/>
    <w:rsid w:val="00412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3D1"/>
  </w:style>
  <w:style w:type="table" w:styleId="a7">
    <w:name w:val="Table Grid"/>
    <w:basedOn w:val="a1"/>
    <w:uiPriority w:val="39"/>
    <w:rsid w:val="0065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57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574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657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657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sid w:val="006574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5F4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Tomara</dc:creator>
  <cp:keywords/>
  <dc:description/>
  <cp:lastModifiedBy>Tomara</cp:lastModifiedBy>
  <cp:revision>4</cp:revision>
  <dcterms:created xsi:type="dcterms:W3CDTF">2020-04-06T12:06:00Z</dcterms:created>
  <dcterms:modified xsi:type="dcterms:W3CDTF">2020-04-09T06:26:00Z</dcterms:modified>
</cp:coreProperties>
</file>