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6" w:rsidRPr="000D2C38" w:rsidRDefault="001F2716" w:rsidP="001F271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Теоретические основы фо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рмирования </w:t>
      </w:r>
      <w:r w:rsidRPr="00B1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представлений дошкольников о здоровом образе жизни</w:t>
      </w:r>
    </w:p>
    <w:p w:rsidR="001F2716" w:rsidRPr="00B152C6" w:rsidRDefault="001F2716" w:rsidP="001F2716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B15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Определение понятий «здоровье», «здоровый образ жизни»</w:t>
      </w:r>
    </w:p>
    <w:p w:rsidR="001F2716" w:rsidRPr="00B152C6" w:rsidRDefault="001F2716" w:rsidP="001F271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Улучшение состояния  здоровья нового поколения - важнейшая  задача современности, в комплексном решении которой невозможно обойтись без дошкольного общеобразовательного учреждения. Воспитателям совместно с родителями, медицинскими работниками, психологами необходимо так организовать дошкольную деятельность, чтобы дошкольники повышали свой уровень здоровья и оканчивали детский сад здоровыми. Вместе с тем, ДОУ обязано сформировать у ребенка потребность быть здоровым, вести здоровый образ жизни. Для этого воспитателям необходимо иметь четкие представления о сущности понятий «здоровье» и «здоровый образ жизни».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Здоровье характеризуется  биологическим потенциалом (наследственными возможностями), физиологическими резервами жизнедеятельности, нормальным психическим состоянием и социальными возможностями реализации человеком всех задатков (генетически детерминируемых).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Выде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ляют три типа здоровья: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- 1) «индивидуальное здоровье»  (человек, личность);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- 2) «здоровье группы»  (семья, професс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иональная группа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»);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- 3) «здоровье населения» (популяционное, общественное).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типом здоровья выработаны показатели, посредством которых дается качественная и количественная характеристика.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Выделяют здоровье психологическое, определяющее душевное, эмоциональное благополучие человека.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Здоровье человека закладывается в детстве и, согласно данных науки, оно обусловливается на 50% - образом жизни, на 20% - наследственностью, на 20% - состоянием окружающей среды и примерно на 10% - возможностями медицины и здравоохранения. Важное место в сохранении здоровья занимает физическая культура и спорт.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современной литературе существует свыше 100 определений понятия 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«здоровье». Исходным для них является определение, приведенное в Уставе Всемирной организации здравоохранения: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В литературе сущность понятия  «здоровье» представляется по-разному, в зависимости от критериев, определяющих основу для его выражения. В обобщенном виде это понятие может характеризоваться как емкая система, заключающая в себе совокупность критериев, соотносимых с требованиями общей культуры человечества.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Здоровье - это состояние, при котором осуществляется полноценная  реализация биологических, психических, социальных, экономических, духовных функций человека и общества, а также оптимальной трудоспособности и активности при максимальной продолжительности жизни, которые определяются уровнем освоенности общечеловеческих, государственных, региональных и национальных ценностей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 [9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].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Понятие «здоровье» неотделимо от понятия «образ жизни», который  определяется как устойчивый, сложившийся в определенных общественно-экономических условиях способ жизнедеятельности людей, проявляющийся в их труде, досуге, удовлетворении материальных и духовных потребностей, нормах общения и поведения.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Здоровый  образ жизни – это «</w:t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результирующая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  действий многих внутренних и внешних факторов, объективных и субъективных условий, благоприятно влияющих на состояние здоровья».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Здоровый образ жизни – это соблюдение, привычное выполнение определенных правил, которые обеспечивают гармоничное развитие человека, высокую трудоспособность, душевное равновесие, здоровье.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Правило</w:t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настроиться на здоровый образ жизни, захотеть быть здоровым.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Правило 2 – соблюдать гигиенические требования, стремиться к чистоте, разумно чередовать работу и отдых, использовать для оздоровления природные факторы солнце, воздух и воду.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Правило 3 – научиться </w:t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рационально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питаться.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Правило 4 – заниматься физкультурой, полезное и разумное регулирование необходимой физической нагрузки.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Правило 5 – уметь управлять своим настроением, чувствами, духовным настроем, научиться жить в ладу с окружающим миром.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Здоровый  образ жизни является предпосылкой для развития других сторон жизнедеятельности человека, достижения им активного долголетия и полноценного выполнения социальных функций.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Здоровый  образ жизни – это реализация комплекса действий во всех основных формах жизнедеятельности человека: трудовой, общественной, семейно-бытовой, </w:t>
      </w:r>
      <w:proofErr w:type="spell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досуговой</w:t>
      </w:r>
      <w:proofErr w:type="spell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В узко биологическом  смысле речь идет о физиологических адаптационных возможностях человека к воздействиям внешней среды и изменениям состояний внутренней среды.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Авторы, исследующие  проблему здорового образа жизни, включают в данное понятие базовые: окружающую среду, отказ от курения, употребления алкоголя, наркотиков; питание и движение человека; гигиену организма.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Выделяются  основные принципы здорового образа жизни: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1. Творцом  здорового образа жизни является  человек как существо деятельное в биологическом и социальном отношении (индивидуально и общественно полезная духовная или физическая деятельность).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2. Отказ от  вредных привычек (злоупотребления  алкоголем, курения, наркотиков  и токсических веществ).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3. Соблюдение  принципов рационального питания  (сбалансированного качественно  – белки, жиры, углеводы, витамины, микроэлементы и количественно-энергетическая ценность потребляемых </w:t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продуктов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 энергии в процессе жизнедеятельности).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4. Рациональная  двигательная активность.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Соблюдение  общечеловеческих норм и принципов  морали, регулирующих все сферы 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знедеятельности человека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настоящее  время разработаны 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здорового  образа жизни, </w:t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регулирующих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практически  все сферы жизнедеятельности  человека.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 этих программ – 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 для  продолжительной, полноценной, насыщенной впечатлениями, эмоциями, радостью жизни человека; предупредить негативные последствия – заражен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венерическими болезнями, ВИЧ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На соблюдение принципов здорового образа жизни  влияют как субъективные, так и объективные факторы.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К субъективным факторам относится соблюдение на практике принципов здорового образа жизни, отдельным человеком, семьей, группой людей, что немыслимо без физической культуры и массового спорта.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Среди объективных  факторов здорового образа жизни  детей выделяются следующие: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- «качество  окружающей среды (состояние воздуха, воды, почвы), продуктов питания, жилища, одежды;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- доступность  физкультурно-спортивных комплексов  и сооружений (стадионов, бассейнов,  оздоровительных центров и т.д.), спортивно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 инвентаря и т.д</w:t>
      </w:r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152C6">
        <w:rPr>
          <w:rFonts w:ascii="Times New Roman" w:eastAsia="Times New Roman" w:hAnsi="Times New Roman"/>
          <w:sz w:val="28"/>
          <w:szCs w:val="28"/>
          <w:lang w:eastAsia="ru-RU"/>
        </w:rPr>
        <w:br/>
        <w:t>Таким образом, здоровье дошкольников - это основная цель каждой семьи и человеческого общества в целом, так как именно они очень скоро станут определять статус нашей страны, ее экономику, культуру и науку. Здоровье ребенка, в свою очередь, зависит от уровня здоровья семьи, общества, социально-экономического и культурного развития страны, условий окружающей среды. Становится очевидным, что при определении термина «здоровье» приоритет во всех случаях должен быть отдан здоровью детского населения.</w:t>
      </w:r>
    </w:p>
    <w:p w:rsidR="0039159C" w:rsidRDefault="0039159C"/>
    <w:sectPr w:rsidR="0039159C" w:rsidSect="0039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2716"/>
    <w:rsid w:val="001F2716"/>
    <w:rsid w:val="0039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2018-11-25T04:51:00Z</dcterms:created>
  <dcterms:modified xsi:type="dcterms:W3CDTF">2018-11-25T04:55:00Z</dcterms:modified>
</cp:coreProperties>
</file>