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3A" w:rsidRDefault="00E62B50" w:rsidP="0024033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Тарасова Вероника Ивановна</w:t>
      </w:r>
    </w:p>
    <w:p w:rsidR="0024033A" w:rsidRDefault="0024033A" w:rsidP="0024033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24033A" w:rsidRDefault="0024033A" w:rsidP="0024033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нетиповое общеобразовательное</w:t>
      </w:r>
    </w:p>
    <w:p w:rsidR="0024033A" w:rsidRDefault="0024033A" w:rsidP="0024033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учреждение «Гимназия №48»</w:t>
      </w:r>
    </w:p>
    <w:p w:rsidR="0024033A" w:rsidRDefault="0024033A" w:rsidP="00B439B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458F1" w:rsidRPr="00B439BF" w:rsidRDefault="0024033A" w:rsidP="0024033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Статья: «</w:t>
      </w:r>
      <w:r w:rsidR="000A22A7">
        <w:rPr>
          <w:rFonts w:ascii="Times New Roman" w:hAnsi="Times New Roman" w:cs="Times New Roman"/>
          <w:sz w:val="24"/>
          <w:szCs w:val="24"/>
        </w:rPr>
        <w:t>Формирование</w:t>
      </w:r>
      <w:bookmarkStart w:id="0" w:name="_GoBack"/>
      <w:bookmarkEnd w:id="0"/>
      <w:r w:rsidR="00E62B50">
        <w:rPr>
          <w:rFonts w:ascii="Times New Roman" w:hAnsi="Times New Roman" w:cs="Times New Roman"/>
          <w:sz w:val="24"/>
          <w:szCs w:val="24"/>
        </w:rPr>
        <w:t xml:space="preserve"> исследовательских умений в процессе обучения младших школьников»</w:t>
      </w:r>
      <w:r>
        <w:rPr>
          <w:rFonts w:ascii="Times New Roman" w:hAnsi="Times New Roman" w:cs="Times New Roman"/>
          <w:sz w:val="24"/>
          <w:szCs w:val="24"/>
        </w:rPr>
        <w:t>(1-4 класс)»</w:t>
      </w:r>
    </w:p>
    <w:p w:rsidR="007458F1" w:rsidRPr="00B439BF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458F1" w:rsidRPr="00B439BF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9BF">
        <w:rPr>
          <w:rFonts w:ascii="Times New Roman" w:hAnsi="Times New Roman" w:cs="Times New Roman"/>
          <w:sz w:val="24"/>
          <w:szCs w:val="24"/>
        </w:rPr>
        <w:t>Современный мир постоянно меняется, заставляя динамично совершенствоваться все сферы нашей жизни, в том числе и образование. Доказательством этого явился Федеральный государственный стандарт начального общего образования (ФГОС НОО). В соответствии с ним выпускник начальной школы должен обладать такими характеристиками, как:</w:t>
      </w:r>
    </w:p>
    <w:p w:rsidR="007458F1" w:rsidRPr="00B439BF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9BF">
        <w:rPr>
          <w:rFonts w:ascii="Times New Roman" w:hAnsi="Times New Roman" w:cs="Times New Roman"/>
          <w:sz w:val="24"/>
          <w:szCs w:val="24"/>
        </w:rPr>
        <w:t>- любознательный, активно и заинтересованно познающий мир;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9BF">
        <w:rPr>
          <w:rFonts w:ascii="Times New Roman" w:hAnsi="Times New Roman" w:cs="Times New Roman"/>
          <w:sz w:val="24"/>
          <w:szCs w:val="24"/>
        </w:rPr>
        <w:t xml:space="preserve">- владеющий основами умения учиться, способный к организации собственной </w:t>
      </w:r>
      <w:r w:rsidRPr="007458F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7458F1" w:rsidRPr="00B439BF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 xml:space="preserve">- доброжелательный, умеющий слушать и слышать собеседника, обосновывать свою позицию, высказывать своё мнение. 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определил качественно новую личностно-ориентированную развивающую модель массовой начальной школы, призванную обеспечить достижения следующих целей: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развитие личности школьника, его творческих способностей, интереса к учению, формирование желания и умения учиться;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духовно-нравственное и эстетическое воспитание;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освоение системы знаний, умений и навыков, опыта осуществления разнообразных видов деятельности;</w:t>
      </w:r>
    </w:p>
    <w:p w:rsidR="007458F1" w:rsidRPr="007458F1" w:rsidRDefault="007458F1" w:rsidP="00B439BF">
      <w:pPr>
        <w:pStyle w:val="a6"/>
        <w:spacing w:before="40" w:after="40"/>
        <w:ind w:righ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охрана и укрепление физического и психического здоровья детей;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сохранение и поддержка индивидуальности ребёнка.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Приоритетным направлением начального общего образования определено формирование общеучебных умений и навыков, уровень освоения которых в значительной мере предопределяет успешность дальнейшего обучения. Основной результат образования рассматривается на основе деятельностного подхода как достижение учащимися новых уровней развития на основе освоения ими как универсальных способов действий, так и способов, специфических для изучаемых предметов. И в этом еще одна отличительная особенность новых стандартов. Реализация этой особенности в образовательном процессе требует его новой организации на основе планирования совместной деятельности учителя и учащихся.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К примеру, если на уроке русского языка отрабатывается такая форма устного высказывания, как интервью, то потом эта форма активно используется на уроках окружающего мира.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Универсальные учебные действия нового стандарта должны способствовать не накоплению знаний, умений, а развитию личности (ее когнитивной и эмоциональной сферы, нравственности). Это – умение учиться, познавать мир, умение сотрудничать, быть толерантным. Иными словами, универсальные учебные действия, разработанные в рамках новых стандартов, и составляют конкретные обобщенные действия, которые лежат в основе генеральных способностей человека.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Рассмотрим развитие данных характеристик младшего школьника в рамках предмета "Окружающий мир". Стандарт предъявляет к данному учебному курсу следующие требования: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развитие навыков устанавливать и выявлять причинно-следственные связи в окружающем мире.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Согласно новому стандарту дети должны овладеть различными видами исследовательской работы. Ученик при содействии учителя должен самостоятельно научиться результативно действовать в новых ситуациях, извлекать из собственного опыта новые знания, использовать ранее накопленные знания и умения. Ещё одной особенностью ФГОС НОО является формирование у детей умения самостоятельного поиска информации.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Исследовательская деятельность в данном аспекте как нельзя лучше помогает сформировать разносторонне развитую личность, способствуя общему развитию школьников, и непосредственно, таких показателей мыслительной деятельности как умение классифицировать, обобщать, отбирать все возможные варианты решения, переключаться с одного поиска решения на другой, составлять программу действий по своей работе, рассматривать объект с различных точек зрения, сравнивать различные объекты и их совокупности, а так же составлять задания по предложенной теме и проводить самоконтроль.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В основе исследовательской деятельности лежат: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развитие познавательных умений и навыков учащихся;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умение ориентироваться в информационном пространстве;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умение самостоятельно конструировать свои знания;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умение интегрировать знания из различных областей наук;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умение критически мыслить.</w:t>
      </w:r>
    </w:p>
    <w:p w:rsidR="007458F1" w:rsidRPr="007458F1" w:rsidRDefault="007458F1" w:rsidP="00B439BF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Исходя из всего вышесказанного, можно выделить следующие задачи исследовательской деятельности:</w:t>
      </w:r>
    </w:p>
    <w:p w:rsidR="007458F1" w:rsidRPr="007458F1" w:rsidRDefault="00B439BF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7458F1" w:rsidRPr="007458F1">
        <w:rPr>
          <w:rFonts w:ascii="Times New Roman" w:hAnsi="Times New Roman" w:cs="Times New Roman"/>
          <w:sz w:val="24"/>
          <w:szCs w:val="24"/>
        </w:rPr>
        <w:t>бразовательные: активизация и актуализация знаний, полученных школьниками при изучении определённой темы; систематизация знаний; знакомство с комплексом материалов, заведомо выходящими за пределы школьной программы.</w:t>
      </w:r>
    </w:p>
    <w:p w:rsidR="007458F1" w:rsidRPr="007458F1" w:rsidRDefault="00B439BF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7458F1" w:rsidRPr="007458F1">
        <w:rPr>
          <w:rFonts w:ascii="Times New Roman" w:hAnsi="Times New Roman" w:cs="Times New Roman"/>
          <w:sz w:val="24"/>
          <w:szCs w:val="24"/>
        </w:rPr>
        <w:t>азвивающие: развитие умения размышлять в контексте изучаемой темы, анализировать, сравнивать, делать собственные выводы; отбирать и систематизировать материал; использовать ИКТ при оформлении проведённого исследования; публично представлять результаты исследования.</w:t>
      </w:r>
    </w:p>
    <w:p w:rsidR="007458F1" w:rsidRPr="007458F1" w:rsidRDefault="00B439BF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7458F1" w:rsidRPr="007458F1">
        <w:rPr>
          <w:rFonts w:ascii="Times New Roman" w:hAnsi="Times New Roman" w:cs="Times New Roman"/>
          <w:sz w:val="24"/>
          <w:szCs w:val="24"/>
        </w:rPr>
        <w:t>оспитательные: создать такой продукт, который будет интересен и востребован другими.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В свою очередь, вся исследовательская деятельность делится на несколько этапов, которые способствую реализации данных задач: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1этап – Актуализация проблемы. Цель: выявить проблему и определить направление будущего исследования.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2 этап – Определение сферы исследования. Цель: сформулировать основные вопросы, ответы на которые мы хотели бы найти.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3 этап – Выбор темы исследования. Цель: обозначить границы исследования.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4 этап – Выработка гипотезы. Цель: разработать гипотезу или гипотезы, в том числе должны быть высказаны и нереальные – провокационные идеи.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5 этап – Выявление и систематизация подходов к решению. Цель: выбрать методы исследования.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6 этап – Определение последовательности проведения исследования.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7 этап – Сбор и обработка информации. Цель: зафиксировать полученные знания.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8 этап – Анализ и обобщение полученных материалов. Цель: структурировать полученный материал, используя известные логические правила и приемы.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lastRenderedPageBreak/>
        <w:t>9 этап – Подготовка отчета. Цель: дать определения основным понятиям, подготовить сообщение по результатам исследования.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10 этап – Доклад. Цель: защитить его публично перед сверстниками и взрослыми, ответить на вопросы.</w:t>
      </w:r>
    </w:p>
    <w:p w:rsidR="007458F1" w:rsidRPr="007458F1" w:rsidRDefault="007458F1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11 этап – Обсуждение итогов завершенной работы.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Под исследовательскими умениями мы будем понимать интеллектуальные и практические умения, обусловленные самостоятельным выбором и применением приёмов и методов исследования на доступном детям материале.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Использование практических методов обучения – упражнений, практических и лабораторных работ – способствует развитию умений сравнивать, наблюдать, выделять главное и второстепенное, делать выводы и др.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Прибегая к частично-поисковому методу, учитель организует и направляет деятельность учеников при выполнении отдельных этапов поиска, намечает его шаги, конструирует задание, разбивает его на вспомогательные части.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В ходе применения частично-поискового метода у младших школьников развиваются умения планировать, осознавать цель своей деятельности; вырабатываются приёмы анализа и синтеза, умение изменять способ действия соответственно задаче, видеть новые проблемы в традиционной ситуации, выбирать результативный способ их решения.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Не менее важным в исследовательской деятельности является создание благоприятных условий формирования исследовательских умений младших школьников, среди которых выделяются: мотивированность, помогающая учащимся видеть смысл их творческой исследовательской деятельности, возможность самореализации и самосовершенствования, целенаправленность и систематичность, творческая среда, психологический комфорт, личность педагога и учет возрастных особенностей.  Так как обучение исследовательским умениям должно осуществляться на доступном для детского восприятия уровне, само исследование быть посильным, интересным и полезным.</w:t>
      </w:r>
    </w:p>
    <w:p w:rsidR="007458F1" w:rsidRPr="007458F1" w:rsidRDefault="007458F1" w:rsidP="00B439B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Таким образом, обобщив все изложенное выше, можно сделать вывод, что, самостоятельная деятельность учащегося, должна быть, направлена на развитие: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мыслительных процессов и исследовательской активности;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умения видеть и вычленять проблемы, строить предположения об их разрешении;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умения ставить перед собой задачу;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умения строить предположения о возможных причинах и последствиях явлений материального и идеального мира;</w:t>
      </w:r>
    </w:p>
    <w:p w:rsidR="007458F1" w:rsidRP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умения выдвигать гипотезы и обосновывать их;</w:t>
      </w:r>
    </w:p>
    <w:p w:rsidR="007458F1" w:rsidRDefault="007458F1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F1">
        <w:rPr>
          <w:rFonts w:ascii="Times New Roman" w:hAnsi="Times New Roman" w:cs="Times New Roman"/>
          <w:sz w:val="24"/>
          <w:szCs w:val="24"/>
        </w:rPr>
        <w:t>- умения удерживать одновременно несколько смыслов сложных явлений, событий, текстов, высказываний.</w:t>
      </w:r>
    </w:p>
    <w:p w:rsidR="00A178C6" w:rsidRPr="007458F1" w:rsidRDefault="00A178C6" w:rsidP="00B439BF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Список литературы:</w:t>
      </w:r>
    </w:p>
    <w:p w:rsidR="00A178C6" w:rsidRPr="00A178C6" w:rsidRDefault="00A178C6" w:rsidP="00A178C6">
      <w:pPr>
        <w:pStyle w:val="a6"/>
        <w:rPr>
          <w:rFonts w:ascii="Times New Roman" w:hAnsi="Times New Roman" w:cs="Times New Roman"/>
          <w:sz w:val="24"/>
          <w:szCs w:val="24"/>
        </w:rPr>
      </w:pPr>
      <w:r w:rsidRPr="00A178C6">
        <w:rPr>
          <w:rFonts w:ascii="Times New Roman" w:hAnsi="Times New Roman" w:cs="Times New Roman"/>
          <w:sz w:val="24"/>
          <w:szCs w:val="24"/>
        </w:rPr>
        <w:t>1. Амонашвили Ш.А. Размышления о гуманной педагогике. – М.: Издательский дом Ш. Амонашвили,1996. – С.495.</w:t>
      </w:r>
    </w:p>
    <w:p w:rsidR="00A178C6" w:rsidRPr="00A178C6" w:rsidRDefault="00A178C6" w:rsidP="00A178C6">
      <w:pPr>
        <w:pStyle w:val="a6"/>
        <w:rPr>
          <w:rFonts w:ascii="Times New Roman" w:hAnsi="Times New Roman" w:cs="Times New Roman"/>
          <w:sz w:val="24"/>
          <w:szCs w:val="24"/>
        </w:rPr>
      </w:pPr>
      <w:r w:rsidRPr="00A178C6">
        <w:rPr>
          <w:rFonts w:ascii="Times New Roman" w:hAnsi="Times New Roman" w:cs="Times New Roman"/>
          <w:sz w:val="24"/>
          <w:szCs w:val="24"/>
        </w:rPr>
        <w:t>2. Вестник образования Федеральный государственный образовательный стандарт начального общего образования, № 3,2009 издательство "Просвещение"</w:t>
      </w:r>
    </w:p>
    <w:p w:rsidR="00A178C6" w:rsidRPr="00A178C6" w:rsidRDefault="00A178C6" w:rsidP="00A178C6">
      <w:pPr>
        <w:pStyle w:val="a6"/>
        <w:rPr>
          <w:rFonts w:ascii="Times New Roman" w:hAnsi="Times New Roman" w:cs="Times New Roman"/>
          <w:sz w:val="24"/>
          <w:szCs w:val="24"/>
        </w:rPr>
      </w:pPr>
      <w:r w:rsidRPr="00A178C6">
        <w:rPr>
          <w:rFonts w:ascii="Times New Roman" w:hAnsi="Times New Roman" w:cs="Times New Roman"/>
          <w:sz w:val="24"/>
          <w:szCs w:val="24"/>
        </w:rPr>
        <w:t>3. Виноградова Л.П. Приобщение младших школьников к учебно-исследовательской деятельности в процессе развивающего обучения: Автореф. дис. канд.пед.наук.- Комсомольск-на -Амуре, 2004. -21 с.</w:t>
      </w:r>
    </w:p>
    <w:p w:rsidR="00A178C6" w:rsidRPr="00A178C6" w:rsidRDefault="00A178C6" w:rsidP="00A178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178C6">
        <w:rPr>
          <w:rFonts w:ascii="Times New Roman" w:hAnsi="Times New Roman" w:cs="Times New Roman"/>
          <w:sz w:val="24"/>
          <w:szCs w:val="24"/>
        </w:rPr>
        <w:t>Окружающий мир. Учебник для 2 класса: В 2 ч. (автор А.А. Плешаков, 10-е изд., испр. и доп.- М.: "Просвещение", 2019 – (Школа России).</w:t>
      </w:r>
    </w:p>
    <w:p w:rsidR="00CA3E39" w:rsidRPr="007458F1" w:rsidRDefault="00CA3E39" w:rsidP="00B439B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CA3E39" w:rsidRPr="007458F1" w:rsidSect="00DC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A8" w:rsidRDefault="00FC62A8" w:rsidP="007458F1">
      <w:pPr>
        <w:spacing w:after="0" w:line="240" w:lineRule="auto"/>
      </w:pPr>
      <w:r>
        <w:separator/>
      </w:r>
    </w:p>
  </w:endnote>
  <w:endnote w:type="continuationSeparator" w:id="0">
    <w:p w:rsidR="00FC62A8" w:rsidRDefault="00FC62A8" w:rsidP="0074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A8" w:rsidRDefault="00FC62A8" w:rsidP="007458F1">
      <w:pPr>
        <w:spacing w:after="0" w:line="240" w:lineRule="auto"/>
      </w:pPr>
      <w:r>
        <w:separator/>
      </w:r>
    </w:p>
  </w:footnote>
  <w:footnote w:type="continuationSeparator" w:id="0">
    <w:p w:rsidR="00FC62A8" w:rsidRDefault="00FC62A8" w:rsidP="00745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58F1"/>
    <w:rsid w:val="00023130"/>
    <w:rsid w:val="00064AE8"/>
    <w:rsid w:val="000A22A7"/>
    <w:rsid w:val="0024033A"/>
    <w:rsid w:val="007458F1"/>
    <w:rsid w:val="007E4E77"/>
    <w:rsid w:val="00A178C6"/>
    <w:rsid w:val="00B439BF"/>
    <w:rsid w:val="00CA3E39"/>
    <w:rsid w:val="00DC6B77"/>
    <w:rsid w:val="00E62B50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5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58F1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58F1"/>
    <w:rPr>
      <w:vertAlign w:val="superscript"/>
    </w:rPr>
  </w:style>
  <w:style w:type="paragraph" w:styleId="a6">
    <w:name w:val="No Spacing"/>
    <w:uiPriority w:val="1"/>
    <w:qFormat/>
    <w:rsid w:val="00745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</dc:creator>
  <cp:keywords/>
  <dc:description/>
  <cp:lastModifiedBy>ВИ</cp:lastModifiedBy>
  <cp:revision>9</cp:revision>
  <dcterms:created xsi:type="dcterms:W3CDTF">2020-03-23T05:20:00Z</dcterms:created>
  <dcterms:modified xsi:type="dcterms:W3CDTF">2020-03-24T05:49:00Z</dcterms:modified>
</cp:coreProperties>
</file>