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60" w:rsidRPr="009F2D60" w:rsidRDefault="001E5174" w:rsidP="009F2D60">
      <w:pPr>
        <w:rPr>
          <w:b/>
          <w:sz w:val="32"/>
          <w:szCs w:val="32"/>
        </w:rPr>
      </w:pPr>
      <w:r w:rsidRPr="009F2D60">
        <w:rPr>
          <w:b/>
          <w:sz w:val="32"/>
          <w:szCs w:val="32"/>
        </w:rPr>
        <w:t xml:space="preserve">       </w:t>
      </w:r>
      <w:r w:rsidR="009F2D60" w:rsidRPr="009F2D60">
        <w:rPr>
          <w:b/>
          <w:sz w:val="32"/>
          <w:szCs w:val="32"/>
        </w:rPr>
        <w:t>Система формирующего оценивания в начальной школе</w:t>
      </w:r>
    </w:p>
    <w:p w:rsidR="009F2D60" w:rsidRDefault="009F2D60" w:rsidP="009F2D6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Проблема </w:t>
      </w:r>
      <w:proofErr w:type="gramStart"/>
      <w:r>
        <w:rPr>
          <w:b/>
          <w:bCs/>
          <w:color w:val="000000"/>
          <w:sz w:val="27"/>
          <w:szCs w:val="27"/>
        </w:rPr>
        <w:t>исследования</w:t>
      </w:r>
      <w:proofErr w:type="gram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какие психолого-педагогические условия способствуют формированию самооценки у младших школьников в учебной деятельности?</w:t>
      </w:r>
    </w:p>
    <w:p w:rsidR="009F2D60" w:rsidRDefault="009F2D60" w:rsidP="009F2D6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 исследования:</w:t>
      </w:r>
      <w:r>
        <w:rPr>
          <w:color w:val="000000"/>
          <w:sz w:val="27"/>
          <w:szCs w:val="27"/>
        </w:rPr>
        <w:t> выявить психолого-педагогические условия формирования самооценки детей младшего школьного возраста.</w:t>
      </w:r>
    </w:p>
    <w:p w:rsidR="009F2D60" w:rsidRDefault="009F2D60" w:rsidP="009F2D6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Объект исследования:</w:t>
      </w:r>
      <w:r>
        <w:rPr>
          <w:color w:val="000000"/>
          <w:sz w:val="27"/>
          <w:szCs w:val="27"/>
        </w:rPr>
        <w:t> формирование самооценки младших школьников.</w:t>
      </w:r>
    </w:p>
    <w:p w:rsidR="009F2D60" w:rsidRDefault="009F2D60" w:rsidP="009F2D6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Предмет исследования: </w:t>
      </w:r>
      <w:r>
        <w:rPr>
          <w:color w:val="000000"/>
          <w:sz w:val="27"/>
          <w:szCs w:val="27"/>
        </w:rPr>
        <w:t>психолого-педагогические условия формирования самооценки младшего школьника в учебной деятельности.</w:t>
      </w:r>
    </w:p>
    <w:p w:rsidR="009F2D60" w:rsidRDefault="009F2D60" w:rsidP="009F2D6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Гипотеза исследования:</w:t>
      </w:r>
      <w:r>
        <w:rPr>
          <w:color w:val="000000"/>
          <w:sz w:val="27"/>
          <w:szCs w:val="27"/>
        </w:rPr>
        <w:t> адекватная самооценка у младших школьников может быть сформирована, если будут созданы следующие психолого-педагогические условия;</w:t>
      </w:r>
    </w:p>
    <w:p w:rsidR="009F2D60" w:rsidRDefault="009F2D60" w:rsidP="009F2D6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использование форм, методов, средств оценки и контроля результатов учебной деятельности, способствующих формированию адекватной самооценки младших школьников;</w:t>
      </w:r>
    </w:p>
    <w:p w:rsidR="009F2D60" w:rsidRDefault="009F2D60" w:rsidP="009F2D6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организация педагогического взаимодействия с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на основе сотрудничества, «развивающей помощи», направленного на возникновение у обучающихся адекватной самооценки;</w:t>
      </w:r>
    </w:p>
    <w:p w:rsidR="009F2D60" w:rsidRDefault="009F2D60" w:rsidP="009F2D6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актуализация и развитие рефлексивных навыков;</w:t>
      </w:r>
    </w:p>
    <w:p w:rsidR="009F2D60" w:rsidRDefault="009F2D60" w:rsidP="009F2D6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педагогически целесообразное сочетание оценки учителя и самооценки ребенка;</w:t>
      </w:r>
    </w:p>
    <w:p w:rsidR="009F2D60" w:rsidRDefault="009F2D60" w:rsidP="009F2D6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создание ситуации успеха.</w:t>
      </w:r>
    </w:p>
    <w:p w:rsidR="009F2D60" w:rsidRDefault="009F2D60" w:rsidP="009F2D6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 исследования:</w:t>
      </w:r>
    </w:p>
    <w:p w:rsidR="009F2D60" w:rsidRDefault="009F2D60" w:rsidP="009F2D6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Рассмотреть понятие «самооценка», как психолого-педагогическую категорию.</w:t>
      </w:r>
    </w:p>
    <w:p w:rsidR="009F2D60" w:rsidRDefault="009F2D60" w:rsidP="009F2D6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Выявить особенности самооценки младших школьников в учебной деятельности.</w:t>
      </w:r>
    </w:p>
    <w:p w:rsidR="009F2D60" w:rsidRDefault="009F2D60" w:rsidP="009F2D6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Определить психолого-педагогические условия формирования адекватной самооценки младших школьников в учебной деятельности.</w:t>
      </w:r>
    </w:p>
    <w:p w:rsidR="009F2D60" w:rsidRDefault="009F2D60" w:rsidP="009F2D60">
      <w:pPr>
        <w:pStyle w:val="c5"/>
        <w:shd w:val="clear" w:color="auto" w:fill="FFFFFF"/>
        <w:spacing w:before="0" w:beforeAutospacing="0" w:after="0" w:afterAutospacing="0"/>
        <w:ind w:left="-1134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 Я думаю, вы согласитесь со мной, что мы часто анализируем многие моменты нашей жизни, и как следствие этого </w:t>
      </w:r>
      <w:r>
        <w:rPr>
          <w:rStyle w:val="c14"/>
          <w:color w:val="000000"/>
          <w:sz w:val="28"/>
          <w:szCs w:val="28"/>
        </w:rPr>
        <w:t>оцениваем результат</w:t>
      </w:r>
      <w:r>
        <w:rPr>
          <w:rStyle w:val="c1"/>
          <w:color w:val="000000"/>
          <w:sz w:val="28"/>
          <w:szCs w:val="28"/>
        </w:rPr>
        <w:t>.</w:t>
      </w:r>
    </w:p>
    <w:p w:rsidR="009F2D60" w:rsidRDefault="009F2D60" w:rsidP="009F2D60">
      <w:pPr>
        <w:pStyle w:val="c5"/>
        <w:shd w:val="clear" w:color="auto" w:fill="FFFFFF"/>
        <w:spacing w:before="0" w:beforeAutospacing="0" w:after="0" w:afterAutospacing="0"/>
        <w:ind w:left="-1134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 вот оценивание в деятельности педагога всегда занимает особое место. На мой взгляд,  - с одной стороны это не только актуальная тема, но и сложнейшая педагогическая проблема.</w:t>
      </w:r>
    </w:p>
    <w:p w:rsidR="009F2D60" w:rsidRDefault="009F2D60" w:rsidP="009F2D60">
      <w:pPr>
        <w:pStyle w:val="c10"/>
        <w:shd w:val="clear" w:color="auto" w:fill="FFFFFF"/>
        <w:spacing w:before="0" w:beforeAutospacing="0" w:after="0" w:afterAutospacing="0"/>
        <w:ind w:left="-1134" w:firstLine="568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7"/>
          <w:color w:val="000000"/>
          <w:sz w:val="28"/>
          <w:szCs w:val="28"/>
        </w:rPr>
        <w:t>Мы знаем, что новый образовательный стандарт устанавливает требования к результатам освоения образовательной программы, согласно которым ученик </w:t>
      </w:r>
      <w:r>
        <w:rPr>
          <w:rStyle w:val="c2"/>
          <w:b/>
          <w:bCs/>
          <w:color w:val="000000"/>
          <w:sz w:val="28"/>
          <w:szCs w:val="28"/>
        </w:rPr>
        <w:t>должен уметь соотносить свои действия с планируемыми результатами, осуществлять контроль своей деятельности, уметь оценивать правильность выполнения учебной задачи, владеть основами самоконтроля, самооценки, контролировать процесс и результаты своей деятельности, вносить коррективы и, наконец, адекватно оценивать свои достижения.</w:t>
      </w:r>
      <w:proofErr w:type="gramEnd"/>
    </w:p>
    <w:p w:rsidR="009F2D60" w:rsidRDefault="009F2D60" w:rsidP="009F2D60">
      <w:pPr>
        <w:pStyle w:val="c5"/>
        <w:shd w:val="clear" w:color="auto" w:fill="FFFFFF"/>
        <w:spacing w:before="0" w:beforeAutospacing="0" w:after="0" w:afterAutospacing="0"/>
        <w:ind w:left="-1134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Здесь возникает довольно острая для нашего образования проблема: для того, чтобы этот процесс </w:t>
      </w:r>
      <w:proofErr w:type="gramStart"/>
      <w:r>
        <w:rPr>
          <w:rStyle w:val="c1"/>
          <w:color w:val="000000"/>
          <w:sz w:val="28"/>
          <w:szCs w:val="28"/>
        </w:rPr>
        <w:t>реализовался на практике ученику </w:t>
      </w:r>
      <w:r>
        <w:rPr>
          <w:rStyle w:val="c2"/>
          <w:b/>
          <w:bCs/>
          <w:color w:val="000000"/>
          <w:sz w:val="28"/>
          <w:szCs w:val="28"/>
        </w:rPr>
        <w:t>необходим</w:t>
      </w:r>
      <w:proofErr w:type="gramEnd"/>
      <w:r>
        <w:rPr>
          <w:rStyle w:val="c2"/>
          <w:b/>
          <w:bCs/>
          <w:color w:val="000000"/>
          <w:sz w:val="28"/>
          <w:szCs w:val="28"/>
        </w:rPr>
        <w:t xml:space="preserve"> доступ к оцениванию, так как согласно ФГОС, оценка – это особое действие, которое должно отражать то, чему научился обучающийся, насколько он продвинулся к </w:t>
      </w:r>
      <w:r>
        <w:rPr>
          <w:rStyle w:val="c2"/>
          <w:b/>
          <w:bCs/>
          <w:color w:val="000000"/>
          <w:sz w:val="28"/>
          <w:szCs w:val="28"/>
        </w:rPr>
        <w:lastRenderedPageBreak/>
        <w:t>цели, что нового узнал.</w:t>
      </w:r>
      <w:r>
        <w:rPr>
          <w:rStyle w:val="c1"/>
          <w:color w:val="000000"/>
          <w:sz w:val="28"/>
          <w:szCs w:val="28"/>
        </w:rPr>
        <w:t xml:space="preserve"> То есть </w:t>
      </w:r>
      <w:proofErr w:type="spellStart"/>
      <w:r>
        <w:rPr>
          <w:rStyle w:val="c1"/>
          <w:color w:val="000000"/>
          <w:sz w:val="28"/>
          <w:szCs w:val="28"/>
        </w:rPr>
        <w:t>учитель</w:t>
      </w:r>
      <w:proofErr w:type="gramStart"/>
      <w:r>
        <w:rPr>
          <w:rStyle w:val="c1"/>
          <w:color w:val="000000"/>
          <w:sz w:val="28"/>
          <w:szCs w:val="28"/>
        </w:rPr>
        <w:t>,</w:t>
      </w:r>
      <w:r>
        <w:rPr>
          <w:rStyle w:val="c2"/>
          <w:b/>
          <w:bCs/>
          <w:color w:val="000000"/>
          <w:sz w:val="28"/>
          <w:szCs w:val="28"/>
        </w:rPr>
        <w:t>д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олжен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поделиться с учеником инструментами оценивания, показать ему основания, или критерии,</w:t>
      </w:r>
      <w:r>
        <w:rPr>
          <w:rStyle w:val="c1"/>
          <w:color w:val="000000"/>
          <w:sz w:val="28"/>
          <w:szCs w:val="28"/>
        </w:rPr>
        <w:t> по которым производится оценивание, и </w:t>
      </w:r>
      <w:r>
        <w:rPr>
          <w:rStyle w:val="c2"/>
          <w:b/>
          <w:bCs/>
          <w:color w:val="000000"/>
          <w:sz w:val="28"/>
          <w:szCs w:val="28"/>
        </w:rPr>
        <w:t>дать возможность</w:t>
      </w:r>
      <w:r>
        <w:rPr>
          <w:rStyle w:val="c1"/>
          <w:color w:val="000000"/>
          <w:sz w:val="28"/>
          <w:szCs w:val="28"/>
        </w:rPr>
        <w:t> воспользоваться результатами оценивания в своих интересах.</w:t>
      </w:r>
    </w:p>
    <w:p w:rsidR="009F2D60" w:rsidRDefault="009F2D60" w:rsidP="009F2D60">
      <w:pPr>
        <w:pStyle w:val="c5"/>
        <w:shd w:val="clear" w:color="auto" w:fill="FFFFFF"/>
        <w:spacing w:before="0" w:beforeAutospacing="0" w:after="0" w:afterAutospacing="0"/>
        <w:ind w:left="-1134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Существует два подхода к вопросу оценивания:</w:t>
      </w:r>
    </w:p>
    <w:p w:rsidR="009F2D60" w:rsidRDefault="009F2D60" w:rsidP="009F2D60">
      <w:pPr>
        <w:pStyle w:val="c5"/>
        <w:shd w:val="clear" w:color="auto" w:fill="FFFFFF"/>
        <w:spacing w:before="0" w:beforeAutospacing="0" w:after="0" w:afterAutospacing="0"/>
        <w:ind w:left="-1134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Формирующее оценивание, </w:t>
      </w:r>
      <w:r>
        <w:rPr>
          <w:rStyle w:val="c1"/>
          <w:color w:val="000000"/>
          <w:sz w:val="28"/>
          <w:szCs w:val="28"/>
        </w:rPr>
        <w:t>когда оценка применяется для получения данных о текущем состоянии для определения ближайших шагов в направлении улучшения. </w:t>
      </w:r>
      <w:r>
        <w:rPr>
          <w:rStyle w:val="c2"/>
          <w:b/>
          <w:bCs/>
          <w:color w:val="000000"/>
          <w:sz w:val="28"/>
          <w:szCs w:val="28"/>
        </w:rPr>
        <w:t>Итоговое оценивание</w:t>
      </w:r>
      <w:r>
        <w:rPr>
          <w:rStyle w:val="c1"/>
          <w:color w:val="000000"/>
          <w:sz w:val="28"/>
          <w:szCs w:val="28"/>
        </w:rPr>
        <w:t>, когда оценка применяется для определения количества изученного материала за пройденный период.</w:t>
      </w:r>
    </w:p>
    <w:p w:rsidR="009F2D60" w:rsidRDefault="009F2D60" w:rsidP="009F2D60">
      <w:pPr>
        <w:pStyle w:val="c5"/>
        <w:shd w:val="clear" w:color="auto" w:fill="FFFFFF"/>
        <w:spacing w:before="0" w:beforeAutospacing="0" w:after="0" w:afterAutospacing="0"/>
        <w:ind w:left="-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Описать суть формирующего оценивания можно следующей метафорой:</w:t>
      </w:r>
      <w:r>
        <w:rPr>
          <w:rStyle w:val="c13"/>
          <w:rFonts w:ascii="Calibri" w:hAnsi="Calibri"/>
          <w:color w:val="000000"/>
          <w:sz w:val="28"/>
          <w:szCs w:val="28"/>
        </w:rPr>
        <w:t> «</w:t>
      </w:r>
      <w:r>
        <w:rPr>
          <w:rStyle w:val="c1"/>
          <w:color w:val="000000"/>
          <w:sz w:val="28"/>
          <w:szCs w:val="28"/>
        </w:rPr>
        <w:t>Если представить, что дети – цветы жизни, то  </w:t>
      </w:r>
      <w:r>
        <w:rPr>
          <w:rStyle w:val="c9"/>
          <w:b/>
          <w:bCs/>
          <w:i/>
          <w:iCs/>
          <w:color w:val="000000"/>
          <w:sz w:val="28"/>
          <w:szCs w:val="28"/>
        </w:rPr>
        <w:t>итоговое оценивание</w:t>
      </w:r>
      <w:r>
        <w:rPr>
          <w:rStyle w:val="c1"/>
          <w:color w:val="000000"/>
          <w:sz w:val="28"/>
          <w:szCs w:val="28"/>
        </w:rPr>
        <w:t xml:space="preserve">– </w:t>
      </w:r>
      <w:proofErr w:type="gramStart"/>
      <w:r>
        <w:rPr>
          <w:rStyle w:val="c1"/>
          <w:color w:val="000000"/>
          <w:sz w:val="28"/>
          <w:szCs w:val="28"/>
        </w:rPr>
        <w:t>эт</w:t>
      </w:r>
      <w:proofErr w:type="gramEnd"/>
      <w:r>
        <w:rPr>
          <w:rStyle w:val="c1"/>
          <w:color w:val="000000"/>
          <w:sz w:val="28"/>
          <w:szCs w:val="28"/>
        </w:rPr>
        <w:t xml:space="preserve">о просто их измерение. Может </w:t>
      </w:r>
      <w:proofErr w:type="gramStart"/>
      <w:r>
        <w:rPr>
          <w:rStyle w:val="c1"/>
          <w:color w:val="000000"/>
          <w:sz w:val="28"/>
          <w:szCs w:val="28"/>
        </w:rPr>
        <w:t>быть</w:t>
      </w:r>
      <w:proofErr w:type="gramEnd"/>
      <w:r>
        <w:rPr>
          <w:rStyle w:val="c1"/>
          <w:color w:val="000000"/>
          <w:sz w:val="28"/>
          <w:szCs w:val="28"/>
        </w:rPr>
        <w:t xml:space="preserve"> интересно сравнить и проанализировать результаты измерений, но это никак не влияет на рост растений. </w:t>
      </w:r>
      <w:r>
        <w:rPr>
          <w:rStyle w:val="c6"/>
          <w:b/>
          <w:bCs/>
          <w:i/>
          <w:iCs/>
          <w:color w:val="000000"/>
          <w:sz w:val="28"/>
          <w:szCs w:val="28"/>
        </w:rPr>
        <w:t>Формирующее оценивание</w:t>
      </w:r>
      <w:r>
        <w:rPr>
          <w:rStyle w:val="c1"/>
          <w:color w:val="000000"/>
          <w:sz w:val="28"/>
          <w:szCs w:val="28"/>
        </w:rPr>
        <w:t>-эквивалент уходу и поливу, соответствующему потребностям растений, что непосредственно влияет на их рост».</w:t>
      </w:r>
    </w:p>
    <w:p w:rsidR="009F2D60" w:rsidRDefault="009F2D60" w:rsidP="009F2D60">
      <w:pPr>
        <w:pStyle w:val="c5"/>
        <w:shd w:val="clear" w:color="auto" w:fill="FFFFFF"/>
        <w:spacing w:before="0" w:beforeAutospacing="0" w:after="0" w:afterAutospacing="0"/>
        <w:ind w:left="-1134" w:firstLine="568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 xml:space="preserve">(Роберт </w:t>
      </w:r>
      <w:proofErr w:type="spellStart"/>
      <w:r>
        <w:rPr>
          <w:rStyle w:val="c1"/>
          <w:color w:val="000000"/>
          <w:sz w:val="28"/>
          <w:szCs w:val="28"/>
        </w:rPr>
        <w:t>Стейк</w:t>
      </w:r>
      <w:proofErr w:type="spellEnd"/>
      <w:r>
        <w:rPr>
          <w:rStyle w:val="c1"/>
          <w:color w:val="000000"/>
          <w:sz w:val="28"/>
          <w:szCs w:val="28"/>
        </w:rPr>
        <w:t xml:space="preserve"> привел такую аналогию с двумя этапами оценивания супа: когда повар дегустирует суп – это формирующая  оценка; когда обедающий (или эксперт) ест суп – это итоговая  оценка.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 xml:space="preserve">Другими словами, формирующая оценка отражает внутренний контроль качества, тогда как </w:t>
      </w:r>
      <w:proofErr w:type="spellStart"/>
      <w:r>
        <w:rPr>
          <w:rStyle w:val="c1"/>
          <w:color w:val="000000"/>
          <w:sz w:val="28"/>
          <w:szCs w:val="28"/>
        </w:rPr>
        <w:t>суммативная</w:t>
      </w:r>
      <w:proofErr w:type="spellEnd"/>
      <w:r>
        <w:rPr>
          <w:rStyle w:val="c1"/>
          <w:color w:val="000000"/>
          <w:sz w:val="28"/>
          <w:szCs w:val="28"/>
        </w:rPr>
        <w:t xml:space="preserve"> оценка представляет, насколько хорошо функционирует конечный продукт).</w:t>
      </w:r>
      <w:proofErr w:type="gramEnd"/>
    </w:p>
    <w:p w:rsidR="009F2D60" w:rsidRDefault="009F2D60" w:rsidP="009F2D6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Итак, формирующее оценивание:</w:t>
      </w:r>
    </w:p>
    <w:p w:rsidR="009F2D60" w:rsidRDefault="009F2D60" w:rsidP="009F2D6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rFonts w:ascii="Constantia" w:hAnsi="Constantia"/>
          <w:color w:val="000000"/>
          <w:sz w:val="28"/>
          <w:szCs w:val="28"/>
        </w:rPr>
        <w:t>‐</w:t>
      </w:r>
      <w:r>
        <w:rPr>
          <w:rStyle w:val="c1"/>
          <w:color w:val="000000"/>
          <w:sz w:val="28"/>
          <w:szCs w:val="28"/>
        </w:rPr>
        <w:t> ориентировано на обучающегося;</w:t>
      </w:r>
    </w:p>
    <w:p w:rsidR="009F2D60" w:rsidRDefault="009F2D60" w:rsidP="009F2D6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rFonts w:ascii="Constantia" w:hAnsi="Constantia"/>
          <w:color w:val="000000"/>
          <w:sz w:val="28"/>
          <w:szCs w:val="28"/>
        </w:rPr>
        <w:t>‐</w:t>
      </w:r>
      <w:r>
        <w:rPr>
          <w:rStyle w:val="c1"/>
          <w:color w:val="000000"/>
          <w:sz w:val="28"/>
          <w:szCs w:val="28"/>
        </w:rPr>
        <w:t> встраивается в личностно-ориентированное обучение;</w:t>
      </w:r>
    </w:p>
    <w:p w:rsidR="009F2D60" w:rsidRDefault="009F2D60" w:rsidP="009F2D6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rFonts w:ascii="Constantia" w:hAnsi="Constantia"/>
          <w:color w:val="000000"/>
          <w:sz w:val="28"/>
          <w:szCs w:val="28"/>
        </w:rPr>
        <w:t>‐</w:t>
      </w:r>
      <w:r>
        <w:rPr>
          <w:rStyle w:val="c1"/>
          <w:color w:val="000000"/>
          <w:sz w:val="28"/>
          <w:szCs w:val="28"/>
        </w:rPr>
        <w:t xml:space="preserve"> ориентировано на формирование личностных и </w:t>
      </w:r>
      <w:proofErr w:type="spellStart"/>
      <w:r>
        <w:rPr>
          <w:rStyle w:val="c1"/>
          <w:color w:val="000000"/>
          <w:sz w:val="28"/>
          <w:szCs w:val="28"/>
        </w:rPr>
        <w:t>метапредметных</w:t>
      </w:r>
      <w:proofErr w:type="spellEnd"/>
      <w:r>
        <w:rPr>
          <w:rStyle w:val="c1"/>
          <w:color w:val="000000"/>
          <w:sz w:val="28"/>
          <w:szCs w:val="28"/>
        </w:rPr>
        <w:t xml:space="preserve"> умений;</w:t>
      </w:r>
    </w:p>
    <w:p w:rsidR="009F2D60" w:rsidRDefault="009F2D60" w:rsidP="009F2D6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rFonts w:ascii="Constantia" w:hAnsi="Constantia"/>
          <w:color w:val="000000"/>
          <w:sz w:val="28"/>
          <w:szCs w:val="28"/>
        </w:rPr>
        <w:t>‐</w:t>
      </w:r>
      <w:r>
        <w:rPr>
          <w:rStyle w:val="c1"/>
          <w:color w:val="000000"/>
          <w:sz w:val="28"/>
          <w:szCs w:val="28"/>
        </w:rPr>
        <w:t> оценивается не только результат, но и процесс;</w:t>
      </w:r>
    </w:p>
    <w:p w:rsidR="009F2D60" w:rsidRDefault="009F2D60" w:rsidP="009F2D6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rFonts w:ascii="Constantia" w:hAnsi="Constantia"/>
          <w:color w:val="000000"/>
          <w:sz w:val="28"/>
          <w:szCs w:val="28"/>
        </w:rPr>
        <w:t>‐</w:t>
      </w:r>
      <w:r>
        <w:rPr>
          <w:rStyle w:val="c1"/>
          <w:color w:val="000000"/>
          <w:sz w:val="28"/>
          <w:szCs w:val="28"/>
        </w:rPr>
        <w:t> отслеживается прогресс каждого обучающегося;</w:t>
      </w:r>
    </w:p>
    <w:p w:rsidR="009F2D60" w:rsidRDefault="009F2D60" w:rsidP="009F2D6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rFonts w:ascii="Constantia" w:hAnsi="Constantia"/>
          <w:color w:val="000000"/>
          <w:sz w:val="28"/>
          <w:szCs w:val="28"/>
        </w:rPr>
        <w:t>‐</w:t>
      </w:r>
      <w:r>
        <w:rPr>
          <w:rStyle w:val="c1"/>
          <w:color w:val="000000"/>
          <w:sz w:val="28"/>
          <w:szCs w:val="28"/>
        </w:rPr>
        <w:t> носит системный характер.</w:t>
      </w:r>
    </w:p>
    <w:p w:rsidR="009F2D60" w:rsidRDefault="009F2D60" w:rsidP="009F2D60">
      <w:pPr>
        <w:pStyle w:val="c5"/>
        <w:shd w:val="clear" w:color="auto" w:fill="FFFFFF"/>
        <w:spacing w:before="0" w:beforeAutospacing="0" w:after="0" w:afterAutospacing="0"/>
        <w:ind w:left="-1134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Формирующее оценивание имеет ряд преимуществ и для ученика, и для учителя.</w:t>
      </w:r>
    </w:p>
    <w:p w:rsidR="009F2D60" w:rsidRDefault="009F2D60" w:rsidP="009F2D6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Формирующее оценивание для 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обучающихся</w:t>
      </w:r>
      <w:proofErr w:type="gramEnd"/>
      <w:r>
        <w:rPr>
          <w:rStyle w:val="c2"/>
          <w:b/>
          <w:bCs/>
          <w:color w:val="000000"/>
          <w:sz w:val="28"/>
          <w:szCs w:val="28"/>
        </w:rPr>
        <w:t xml:space="preserve"> может помочь:</w:t>
      </w:r>
    </w:p>
    <w:p w:rsidR="009F2D60" w:rsidRDefault="009F2D60" w:rsidP="009F2D6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rFonts w:ascii="Constantia" w:hAnsi="Constantia"/>
          <w:color w:val="000000"/>
          <w:sz w:val="28"/>
          <w:szCs w:val="28"/>
        </w:rPr>
        <w:t>‐</w:t>
      </w:r>
      <w:r>
        <w:rPr>
          <w:rStyle w:val="c1"/>
          <w:color w:val="000000"/>
          <w:sz w:val="28"/>
          <w:szCs w:val="28"/>
        </w:rPr>
        <w:t> учиться на ошибках;</w:t>
      </w:r>
    </w:p>
    <w:p w:rsidR="009F2D60" w:rsidRDefault="009F2D60" w:rsidP="009F2D6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rFonts w:ascii="Constantia" w:hAnsi="Constantia"/>
          <w:color w:val="000000"/>
          <w:sz w:val="28"/>
          <w:szCs w:val="28"/>
        </w:rPr>
        <w:t>‐</w:t>
      </w:r>
      <w:r>
        <w:rPr>
          <w:rStyle w:val="c1"/>
          <w:color w:val="000000"/>
          <w:sz w:val="28"/>
          <w:szCs w:val="28"/>
        </w:rPr>
        <w:t> понять, что важно и что у них получается;</w:t>
      </w:r>
    </w:p>
    <w:p w:rsidR="009F2D60" w:rsidRDefault="009F2D60" w:rsidP="009F2D6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rFonts w:ascii="Constantia" w:hAnsi="Constantia"/>
          <w:color w:val="000000"/>
          <w:sz w:val="28"/>
          <w:szCs w:val="28"/>
        </w:rPr>
        <w:t>‐</w:t>
      </w:r>
      <w:r>
        <w:rPr>
          <w:rStyle w:val="c1"/>
          <w:color w:val="000000"/>
          <w:sz w:val="28"/>
          <w:szCs w:val="28"/>
        </w:rPr>
        <w:t> обнаружить, чего они не знают и не умеют делать.</w:t>
      </w:r>
    </w:p>
    <w:p w:rsidR="009F2D60" w:rsidRDefault="009F2D60" w:rsidP="009F2D6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Формирующее оценивание позволяет учителю:</w:t>
      </w:r>
    </w:p>
    <w:p w:rsidR="009F2D60" w:rsidRDefault="009F2D60" w:rsidP="009F2D6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rFonts w:ascii="Constantia" w:hAnsi="Constantia"/>
          <w:color w:val="000000"/>
          <w:sz w:val="28"/>
          <w:szCs w:val="28"/>
        </w:rPr>
        <w:t>‐</w:t>
      </w:r>
      <w:r>
        <w:rPr>
          <w:rStyle w:val="c1"/>
          <w:color w:val="000000"/>
          <w:sz w:val="28"/>
          <w:szCs w:val="28"/>
        </w:rPr>
        <w:t> четко сформулировать образовательный результат, подлежащий формированию и оценке в каждом конкретном случае, и организовать в соответствии с этим свою работу;</w:t>
      </w:r>
    </w:p>
    <w:p w:rsidR="009F2D60" w:rsidRDefault="009F2D60" w:rsidP="009F2D6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rFonts w:ascii="Constantia" w:hAnsi="Constantia"/>
          <w:color w:val="000000"/>
          <w:sz w:val="28"/>
          <w:szCs w:val="28"/>
        </w:rPr>
        <w:t>‐</w:t>
      </w:r>
      <w:r>
        <w:rPr>
          <w:rStyle w:val="c1"/>
          <w:color w:val="000000"/>
          <w:sz w:val="28"/>
          <w:szCs w:val="28"/>
        </w:rPr>
        <w:t xml:space="preserve"> сделать </w:t>
      </w:r>
      <w:proofErr w:type="gramStart"/>
      <w:r>
        <w:rPr>
          <w:rStyle w:val="c1"/>
          <w:color w:val="000000"/>
          <w:sz w:val="28"/>
          <w:szCs w:val="28"/>
        </w:rPr>
        <w:t>обучающегося</w:t>
      </w:r>
      <w:proofErr w:type="gramEnd"/>
      <w:r>
        <w:rPr>
          <w:rStyle w:val="c1"/>
          <w:color w:val="000000"/>
          <w:sz w:val="28"/>
          <w:szCs w:val="28"/>
        </w:rPr>
        <w:t xml:space="preserve"> субъектом образовательной и оценочной деятельности.</w:t>
      </w:r>
    </w:p>
    <w:p w:rsidR="009F2D60" w:rsidRDefault="009F2D60" w:rsidP="009F2D60">
      <w:pPr>
        <w:pStyle w:val="c5"/>
        <w:shd w:val="clear" w:color="auto" w:fill="FFFFFF"/>
        <w:spacing w:before="0" w:beforeAutospacing="0" w:after="0" w:afterAutospacing="0"/>
        <w:ind w:left="-1134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Формирующее оценивание помогает каждому учителю получить информацию о том, как  и насколько успешно учатся его ученики. Педагоги могут на основе полученной обратной связи переориентировать преподавание так, чтобы дети учились более активно и более эффективно. Поэтому формирующее оценивание необходимо для того, чтобы диагностировать, как идёт процесс обучения и - если данные окажутся </w:t>
      </w:r>
      <w:r>
        <w:rPr>
          <w:rStyle w:val="c1"/>
          <w:color w:val="000000"/>
          <w:sz w:val="28"/>
          <w:szCs w:val="28"/>
        </w:rPr>
        <w:lastRenderedPageBreak/>
        <w:t>неудовлетворительными – на основе полученной информации внести в него необходимые изменения по совершенствованию качества учебной деятельности (учения).</w:t>
      </w:r>
    </w:p>
    <w:p w:rsidR="00DC07DF" w:rsidRPr="00DC07DF" w:rsidRDefault="00DC07DF" w:rsidP="0096670A">
      <w:pPr>
        <w:rPr>
          <w:b/>
          <w:sz w:val="48"/>
          <w:szCs w:val="48"/>
        </w:rPr>
      </w:pPr>
    </w:p>
    <w:sectPr w:rsidR="00DC07DF" w:rsidRPr="00DC07DF" w:rsidSect="000240B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E6F"/>
    <w:multiLevelType w:val="multilevel"/>
    <w:tmpl w:val="072C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801B7"/>
    <w:multiLevelType w:val="multilevel"/>
    <w:tmpl w:val="DDFE0F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526E6"/>
    <w:multiLevelType w:val="multilevel"/>
    <w:tmpl w:val="19B23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9B1BEE"/>
    <w:multiLevelType w:val="multilevel"/>
    <w:tmpl w:val="3BDCD8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9F52E1"/>
    <w:multiLevelType w:val="multilevel"/>
    <w:tmpl w:val="7106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4C00ED"/>
    <w:multiLevelType w:val="multilevel"/>
    <w:tmpl w:val="89E6B1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E77027"/>
    <w:multiLevelType w:val="multilevel"/>
    <w:tmpl w:val="A3405F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8B553A"/>
    <w:multiLevelType w:val="multilevel"/>
    <w:tmpl w:val="D02A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2B3212"/>
    <w:multiLevelType w:val="multilevel"/>
    <w:tmpl w:val="1B9A34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D45EFE"/>
    <w:multiLevelType w:val="multilevel"/>
    <w:tmpl w:val="FC98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2F3B27"/>
    <w:multiLevelType w:val="multilevel"/>
    <w:tmpl w:val="F7A0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EC1CC0"/>
    <w:multiLevelType w:val="multilevel"/>
    <w:tmpl w:val="310E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1905"/>
    <w:rsid w:val="000009D5"/>
    <w:rsid w:val="000240BA"/>
    <w:rsid w:val="001826B6"/>
    <w:rsid w:val="001A3C0B"/>
    <w:rsid w:val="001E5174"/>
    <w:rsid w:val="00275334"/>
    <w:rsid w:val="00277D1D"/>
    <w:rsid w:val="002D2B94"/>
    <w:rsid w:val="002F18FB"/>
    <w:rsid w:val="00384B4D"/>
    <w:rsid w:val="003D704D"/>
    <w:rsid w:val="00475837"/>
    <w:rsid w:val="00506986"/>
    <w:rsid w:val="005432C5"/>
    <w:rsid w:val="005514A8"/>
    <w:rsid w:val="0058410C"/>
    <w:rsid w:val="005F4454"/>
    <w:rsid w:val="00621905"/>
    <w:rsid w:val="00630DA8"/>
    <w:rsid w:val="00637712"/>
    <w:rsid w:val="00656BB1"/>
    <w:rsid w:val="007A37A3"/>
    <w:rsid w:val="007C2D72"/>
    <w:rsid w:val="007F6094"/>
    <w:rsid w:val="0080259A"/>
    <w:rsid w:val="008174E5"/>
    <w:rsid w:val="00835B91"/>
    <w:rsid w:val="008A4848"/>
    <w:rsid w:val="00906536"/>
    <w:rsid w:val="0096670A"/>
    <w:rsid w:val="009F2D60"/>
    <w:rsid w:val="00A13623"/>
    <w:rsid w:val="00A24636"/>
    <w:rsid w:val="00AE7A28"/>
    <w:rsid w:val="00B12035"/>
    <w:rsid w:val="00B93FE0"/>
    <w:rsid w:val="00BA48EF"/>
    <w:rsid w:val="00C00520"/>
    <w:rsid w:val="00CD293A"/>
    <w:rsid w:val="00CE3EE0"/>
    <w:rsid w:val="00CF5CDB"/>
    <w:rsid w:val="00D075BF"/>
    <w:rsid w:val="00D116BC"/>
    <w:rsid w:val="00D25A9D"/>
    <w:rsid w:val="00D6134F"/>
    <w:rsid w:val="00DB1B9C"/>
    <w:rsid w:val="00DC07DF"/>
    <w:rsid w:val="00DF6576"/>
    <w:rsid w:val="00E57A7F"/>
    <w:rsid w:val="00E65FCE"/>
    <w:rsid w:val="00E706BE"/>
    <w:rsid w:val="00EE0934"/>
    <w:rsid w:val="00F16D48"/>
    <w:rsid w:val="00F27E3A"/>
    <w:rsid w:val="00FB1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3A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9667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9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67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9667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5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174"/>
    <w:rPr>
      <w:rFonts w:ascii="Tahoma" w:eastAsia="Calibri" w:hAnsi="Tahoma" w:cs="Tahoma"/>
      <w:sz w:val="16"/>
      <w:szCs w:val="16"/>
    </w:rPr>
  </w:style>
  <w:style w:type="paragraph" w:customStyle="1" w:styleId="c5">
    <w:name w:val="c5"/>
    <w:basedOn w:val="a"/>
    <w:rsid w:val="009F2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9F2D60"/>
  </w:style>
  <w:style w:type="character" w:customStyle="1" w:styleId="c14">
    <w:name w:val="c14"/>
    <w:basedOn w:val="a0"/>
    <w:rsid w:val="009F2D60"/>
  </w:style>
  <w:style w:type="character" w:customStyle="1" w:styleId="c1">
    <w:name w:val="c1"/>
    <w:basedOn w:val="a0"/>
    <w:rsid w:val="009F2D60"/>
  </w:style>
  <w:style w:type="paragraph" w:customStyle="1" w:styleId="c10">
    <w:name w:val="c10"/>
    <w:basedOn w:val="a"/>
    <w:rsid w:val="009F2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9F2D60"/>
  </w:style>
  <w:style w:type="character" w:customStyle="1" w:styleId="c13">
    <w:name w:val="c13"/>
    <w:basedOn w:val="a0"/>
    <w:rsid w:val="009F2D60"/>
  </w:style>
  <w:style w:type="character" w:customStyle="1" w:styleId="c9">
    <w:name w:val="c9"/>
    <w:basedOn w:val="a0"/>
    <w:rsid w:val="009F2D60"/>
  </w:style>
  <w:style w:type="character" w:customStyle="1" w:styleId="c6">
    <w:name w:val="c6"/>
    <w:basedOn w:val="a0"/>
    <w:rsid w:val="009F2D60"/>
  </w:style>
  <w:style w:type="paragraph" w:customStyle="1" w:styleId="c20">
    <w:name w:val="c20"/>
    <w:basedOn w:val="a"/>
    <w:rsid w:val="009F2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9F2D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KAB7</dc:creator>
  <cp:lastModifiedBy>KAB7</cp:lastModifiedBy>
  <cp:revision>2</cp:revision>
  <cp:lastPrinted>2019-10-31T05:09:00Z</cp:lastPrinted>
  <dcterms:created xsi:type="dcterms:W3CDTF">2020-03-09T12:19:00Z</dcterms:created>
  <dcterms:modified xsi:type="dcterms:W3CDTF">2020-03-09T12:19:00Z</dcterms:modified>
</cp:coreProperties>
</file>