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549" w:rsidRDefault="0082301C" w:rsidP="0082301C">
      <w:pPr>
        <w:ind w:left="-567" w:firstLine="0"/>
      </w:pPr>
      <w:proofErr w:type="spellStart"/>
      <w:r>
        <w:t>Тренинго</w:t>
      </w:r>
      <w:r w:rsidR="0004713B">
        <w:t>вое</w:t>
      </w:r>
      <w:proofErr w:type="spellEnd"/>
      <w:r w:rsidR="0004713B">
        <w:t xml:space="preserve"> занятие для педагогов</w:t>
      </w:r>
      <w:r>
        <w:t>.</w:t>
      </w:r>
    </w:p>
    <w:p w:rsidR="0082301C" w:rsidRPr="0082301C" w:rsidRDefault="0082301C" w:rsidP="0088131A">
      <w:pPr>
        <w:ind w:left="-567" w:firstLine="0"/>
      </w:pPr>
      <w:r>
        <w:t>Тема</w:t>
      </w:r>
      <w:r w:rsidRPr="0082301C">
        <w:t>:</w:t>
      </w:r>
      <w:r>
        <w:t xml:space="preserve"> «Профилактика эмоц</w:t>
      </w:r>
      <w:r w:rsidR="00FD5777">
        <w:t>ионального выгорания у педагогов</w:t>
      </w:r>
      <w:r>
        <w:t>»</w:t>
      </w:r>
      <w:bookmarkStart w:id="0" w:name="_GoBack"/>
      <w:bookmarkEnd w:id="0"/>
    </w:p>
    <w:p w:rsidR="0082301C" w:rsidRDefault="0082301C" w:rsidP="0082301C">
      <w:pPr>
        <w:ind w:left="-567" w:firstLine="0"/>
      </w:pPr>
      <w:r>
        <w:t>Знакомство с понятием эмоционального выгорания,</w:t>
      </w:r>
      <w:r w:rsidR="00FD5777">
        <w:t xml:space="preserve"> </w:t>
      </w:r>
      <w:r>
        <w:t>его характеристики.</w:t>
      </w:r>
    </w:p>
    <w:p w:rsidR="0082301C" w:rsidRDefault="0082301C" w:rsidP="0082301C">
      <w:pPr>
        <w:ind w:left="-567" w:firstLine="0"/>
      </w:pPr>
      <w:r>
        <w:t xml:space="preserve">Определение своего отношения к профессии, вычленение </w:t>
      </w:r>
      <w:proofErr w:type="spellStart"/>
      <w:r>
        <w:t>проблемности</w:t>
      </w:r>
      <w:proofErr w:type="spellEnd"/>
      <w:r>
        <w:t>, «перекосов» в распределение психической энергии.</w:t>
      </w:r>
    </w:p>
    <w:p w:rsidR="0082301C" w:rsidRDefault="0082301C" w:rsidP="0082301C">
      <w:pPr>
        <w:ind w:left="-567" w:firstLine="0"/>
      </w:pPr>
      <w:r>
        <w:t>Анализ</w:t>
      </w:r>
      <w:r w:rsidR="00FD5777">
        <w:t xml:space="preserve"> </w:t>
      </w:r>
      <w:r>
        <w:t>проявления признаков выгорания, выделение источников неудовлетворения профессиональной деятельностью.</w:t>
      </w:r>
    </w:p>
    <w:p w:rsidR="0082301C" w:rsidRDefault="0082301C" w:rsidP="0082301C">
      <w:pPr>
        <w:ind w:left="-567" w:firstLine="0"/>
      </w:pPr>
      <w:r>
        <w:t>Ан</w:t>
      </w:r>
      <w:r w:rsidR="00FD5777">
        <w:t>ализ собственных источников нега</w:t>
      </w:r>
      <w:r>
        <w:t>тивных переживаний на работе, выявле</w:t>
      </w:r>
      <w:r w:rsidR="00D61431">
        <w:t>ние ресурсов проф. деятельности, направления роста.</w:t>
      </w:r>
    </w:p>
    <w:p w:rsidR="00D61431" w:rsidRDefault="00FD5777" w:rsidP="0082301C">
      <w:pPr>
        <w:ind w:left="-567" w:firstLine="0"/>
      </w:pPr>
      <w:r>
        <w:t>Сня</w:t>
      </w:r>
      <w:r w:rsidR="00D61431">
        <w:t>тие напряжения за счет выс</w:t>
      </w:r>
      <w:r>
        <w:t>казывания накопившихся негативных э</w:t>
      </w:r>
      <w:r w:rsidR="00D61431">
        <w:t>моций, получение психологической поддержки.</w:t>
      </w:r>
    </w:p>
    <w:p w:rsidR="00D61431" w:rsidRDefault="00FD5777" w:rsidP="0082301C">
      <w:pPr>
        <w:ind w:left="-567" w:firstLine="0"/>
      </w:pPr>
      <w:r>
        <w:t>Мате</w:t>
      </w:r>
      <w:r w:rsidR="00D61431">
        <w:t>риалы и оборудование</w:t>
      </w:r>
      <w:r w:rsidR="00D61431">
        <w:rPr>
          <w:lang w:val="en-US"/>
        </w:rPr>
        <w:t>:</w:t>
      </w:r>
    </w:p>
    <w:p w:rsidR="00D61431" w:rsidRDefault="00D61431" w:rsidP="00D61431">
      <w:pPr>
        <w:pStyle w:val="a3"/>
        <w:numPr>
          <w:ilvl w:val="0"/>
          <w:numId w:val="1"/>
        </w:numPr>
      </w:pPr>
      <w:r>
        <w:t>Доска,</w:t>
      </w:r>
      <w:r w:rsidR="00FD5777">
        <w:t xml:space="preserve"> </w:t>
      </w:r>
      <w:r>
        <w:t>мел для записи собранной информации</w:t>
      </w:r>
    </w:p>
    <w:p w:rsidR="00D61431" w:rsidRDefault="00FD5777" w:rsidP="00D61431">
      <w:pPr>
        <w:pStyle w:val="a3"/>
        <w:numPr>
          <w:ilvl w:val="0"/>
          <w:numId w:val="1"/>
        </w:numPr>
      </w:pPr>
      <w:r>
        <w:t>Кар</w:t>
      </w:r>
      <w:r w:rsidR="00D61431">
        <w:t>андаши,</w:t>
      </w:r>
      <w:r>
        <w:t xml:space="preserve"> </w:t>
      </w:r>
      <w:r w:rsidR="00D61431">
        <w:t>фломастеры,</w:t>
      </w:r>
    </w:p>
    <w:p w:rsidR="00D61431" w:rsidRDefault="00FD5777" w:rsidP="00D61431">
      <w:pPr>
        <w:pStyle w:val="a3"/>
        <w:numPr>
          <w:ilvl w:val="0"/>
          <w:numId w:val="1"/>
        </w:numPr>
      </w:pPr>
      <w:proofErr w:type="gramStart"/>
      <w:r>
        <w:t>Бумаг</w:t>
      </w:r>
      <w:r w:rsidR="00D61431">
        <w:t>а</w:t>
      </w:r>
      <w:r>
        <w:t xml:space="preserve"> </w:t>
      </w:r>
      <w:r w:rsidR="00D61431">
        <w:t xml:space="preserve"> А</w:t>
      </w:r>
      <w:proofErr w:type="gramEnd"/>
      <w:r w:rsidR="00D61431">
        <w:t>4 (белая и тонированная)</w:t>
      </w:r>
    </w:p>
    <w:p w:rsidR="00D61431" w:rsidRDefault="00D61431" w:rsidP="00D61431">
      <w:pPr>
        <w:pStyle w:val="a3"/>
        <w:numPr>
          <w:ilvl w:val="0"/>
          <w:numId w:val="1"/>
        </w:numPr>
      </w:pPr>
      <w:r>
        <w:t>Таблица «Поле самодиагностики»</w:t>
      </w:r>
    </w:p>
    <w:p w:rsidR="00D61431" w:rsidRDefault="00D61431" w:rsidP="00D61431">
      <w:pPr>
        <w:pStyle w:val="a3"/>
        <w:numPr>
          <w:ilvl w:val="0"/>
          <w:numId w:val="1"/>
        </w:numPr>
      </w:pPr>
      <w:r>
        <w:t>Кнопки,</w:t>
      </w:r>
      <w:r w:rsidR="00FD5777">
        <w:t xml:space="preserve"> </w:t>
      </w:r>
      <w:r>
        <w:t>скотч,</w:t>
      </w:r>
      <w:r w:rsidR="00FD5777">
        <w:t xml:space="preserve"> </w:t>
      </w:r>
      <w:r>
        <w:t>ножницы</w:t>
      </w:r>
    </w:p>
    <w:p w:rsidR="00D61431" w:rsidRPr="00D61431" w:rsidRDefault="00D61431" w:rsidP="00D61431">
      <w:pPr>
        <w:ind w:left="-207" w:firstLine="0"/>
      </w:pPr>
    </w:p>
    <w:sectPr w:rsidR="00D61431" w:rsidRPr="00D61431" w:rsidSect="0092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564A1"/>
    <w:multiLevelType w:val="hybridMultilevel"/>
    <w:tmpl w:val="67CEE40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301C"/>
    <w:rsid w:val="0004713B"/>
    <w:rsid w:val="0029232C"/>
    <w:rsid w:val="002E02C1"/>
    <w:rsid w:val="00453007"/>
    <w:rsid w:val="005A214B"/>
    <w:rsid w:val="0082301C"/>
    <w:rsid w:val="0088131A"/>
    <w:rsid w:val="00920549"/>
    <w:rsid w:val="00951501"/>
    <w:rsid w:val="00960006"/>
    <w:rsid w:val="00D61431"/>
    <w:rsid w:val="00F97F1D"/>
    <w:rsid w:val="00FD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29024-FFF9-4945-8333-3CD5A8C2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7</cp:revision>
  <dcterms:created xsi:type="dcterms:W3CDTF">2015-03-03T07:06:00Z</dcterms:created>
  <dcterms:modified xsi:type="dcterms:W3CDTF">2020-02-29T16:51:00Z</dcterms:modified>
</cp:coreProperties>
</file>