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F2" w:rsidRPr="001C02F2" w:rsidRDefault="001C02F2" w:rsidP="001C02F2">
      <w:pPr>
        <w:shd w:val="clear" w:color="auto" w:fill="FFFFFF"/>
        <w:spacing w:before="90" w:after="90" w:line="315" w:lineRule="atLeast"/>
        <w:jc w:val="center"/>
        <w:rPr>
          <w:rFonts w:ascii="Times New Roman" w:hAnsi="Times New Roman"/>
          <w:color w:val="C00000"/>
          <w:kern w:val="36"/>
          <w:sz w:val="36"/>
          <w:szCs w:val="36"/>
          <w:lang w:val="ru-RU" w:eastAsia="ru-RU"/>
        </w:rPr>
      </w:pPr>
      <w:r w:rsidRPr="001C02F2">
        <w:rPr>
          <w:rFonts w:ascii="Times New Roman" w:hAnsi="Times New Roman"/>
          <w:color w:val="C00000"/>
          <w:kern w:val="36"/>
          <w:sz w:val="36"/>
          <w:szCs w:val="36"/>
          <w:lang w:val="ru-RU" w:eastAsia="ru-RU"/>
        </w:rPr>
        <w:t>Развитие любознательности детей посредством опытно-экспериментальной деятельности.</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Актуальность темы</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Ребенок по своей природе очень любопытен. Еще они любят фантазировать. Еще они задают много вопросов. Открытых вопросов.</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Образование ребенка невозможно без поиска инновационных технологий, которые развивают творчество детей, формируют в них полезные навыки саморазвития и самообразования, то возникает необходимость прибегать к экспериментальной деятельности — методу, направленному наилучшим образом на формирование универсальных знаний у детей.</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В ходе экспериментирования дети приобретают самостоятельные исследовательские умения, учатся ставить проблему, собирать и обрабатывать информацию, с удовольствием проводят различные эксперименты, охотно анализируют полученные результаты.</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Ж. Пиаже, который проанализировал значение этой деятельности для детей и подростков,</w:t>
      </w:r>
      <w:r w:rsidR="001C02F2">
        <w:rPr>
          <w:rFonts w:ascii="Times New Roman" w:hAnsi="Times New Roman"/>
          <w:color w:val="303F50"/>
          <w:sz w:val="28"/>
          <w:szCs w:val="28"/>
          <w:lang w:val="ru-RU" w:eastAsia="ru-RU"/>
        </w:rPr>
        <w:t xml:space="preserve"> </w:t>
      </w:r>
      <w:r w:rsidRPr="001C02F2">
        <w:rPr>
          <w:rFonts w:ascii="Times New Roman" w:hAnsi="Times New Roman"/>
          <w:color w:val="303F50"/>
          <w:sz w:val="28"/>
          <w:szCs w:val="28"/>
          <w:lang w:val="ru-RU" w:eastAsia="ru-RU"/>
        </w:rPr>
        <w:t>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Слово «эксперимент» происходит от греческого языка и переводится «как проба, опыт».</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xml:space="preserve">Наш соотечественник Николай Николаевич </w:t>
      </w:r>
      <w:proofErr w:type="spellStart"/>
      <w:r w:rsidRPr="001C02F2">
        <w:rPr>
          <w:rFonts w:ascii="Times New Roman" w:hAnsi="Times New Roman"/>
          <w:color w:val="303F50"/>
          <w:sz w:val="28"/>
          <w:szCs w:val="28"/>
          <w:lang w:val="ru-RU" w:eastAsia="ru-RU"/>
        </w:rPr>
        <w:t>Поддьяков</w:t>
      </w:r>
      <w:proofErr w:type="spellEnd"/>
      <w:r w:rsidRPr="001C02F2">
        <w:rPr>
          <w:rFonts w:ascii="Times New Roman" w:hAnsi="Times New Roman"/>
          <w:color w:val="303F50"/>
          <w:sz w:val="28"/>
          <w:szCs w:val="28"/>
          <w:lang w:val="ru-RU" w:eastAsia="ru-RU"/>
        </w:rPr>
        <w:t xml:space="preserve"> – автор ряда исследований в области детского экспериментирования. </w:t>
      </w:r>
      <w:proofErr w:type="spellStart"/>
      <w:r w:rsidRPr="001C02F2">
        <w:rPr>
          <w:rFonts w:ascii="Times New Roman" w:hAnsi="Times New Roman"/>
          <w:color w:val="303F50"/>
          <w:sz w:val="28"/>
          <w:szCs w:val="28"/>
          <w:lang w:val="ru-RU" w:eastAsia="ru-RU"/>
        </w:rPr>
        <w:t>Поддьякову</w:t>
      </w:r>
      <w:proofErr w:type="spellEnd"/>
      <w:r w:rsidRPr="001C02F2">
        <w:rPr>
          <w:rFonts w:ascii="Times New Roman" w:hAnsi="Times New Roman"/>
          <w:color w:val="303F50"/>
          <w:sz w:val="28"/>
          <w:szCs w:val="28"/>
          <w:lang w:val="ru-RU" w:eastAsia="ru-RU"/>
        </w:rPr>
        <w:t xml:space="preserve"> Н.Н. принадлежит высказывание: «Детское экспериментирование – одна из форм организации детской деятельности с одной стороны и один из видов познавательной деятельности с другой»</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Возможности организации экспериментирования с детьми дошкольного возраста рассмотрены в работах современных авторов</w:t>
      </w:r>
      <w:r w:rsidRPr="001C02F2">
        <w:rPr>
          <w:rFonts w:ascii="Times New Roman" w:hAnsi="Times New Roman"/>
          <w:b/>
          <w:bCs/>
          <w:color w:val="303F50"/>
          <w:sz w:val="28"/>
          <w:szCs w:val="28"/>
          <w:lang w:val="ru-RU" w:eastAsia="ru-RU"/>
        </w:rPr>
        <w:t>: </w:t>
      </w:r>
      <w:r w:rsidRPr="001C02F2">
        <w:rPr>
          <w:rFonts w:ascii="Times New Roman" w:hAnsi="Times New Roman"/>
          <w:color w:val="303F50"/>
          <w:sz w:val="28"/>
          <w:szCs w:val="28"/>
          <w:lang w:val="ru-RU" w:eastAsia="ru-RU"/>
        </w:rPr>
        <w:t xml:space="preserve">О. В. </w:t>
      </w:r>
      <w:proofErr w:type="spellStart"/>
      <w:r w:rsidRPr="001C02F2">
        <w:rPr>
          <w:rFonts w:ascii="Times New Roman" w:hAnsi="Times New Roman"/>
          <w:color w:val="303F50"/>
          <w:sz w:val="28"/>
          <w:szCs w:val="28"/>
          <w:lang w:val="ru-RU" w:eastAsia="ru-RU"/>
        </w:rPr>
        <w:t>Дыбиной</w:t>
      </w:r>
      <w:proofErr w:type="spellEnd"/>
      <w:r w:rsidRPr="001C02F2">
        <w:rPr>
          <w:rFonts w:ascii="Times New Roman" w:hAnsi="Times New Roman"/>
          <w:color w:val="303F50"/>
          <w:sz w:val="28"/>
          <w:szCs w:val="28"/>
          <w:lang w:val="ru-RU" w:eastAsia="ru-RU"/>
        </w:rPr>
        <w:t xml:space="preserve">, Л. Н. Прохоровой, И. Э. Куликовской, Н. Н. </w:t>
      </w:r>
      <w:proofErr w:type="spellStart"/>
      <w:r w:rsidRPr="001C02F2">
        <w:rPr>
          <w:rFonts w:ascii="Times New Roman" w:hAnsi="Times New Roman"/>
          <w:color w:val="303F50"/>
          <w:sz w:val="28"/>
          <w:szCs w:val="28"/>
          <w:lang w:val="ru-RU" w:eastAsia="ru-RU"/>
        </w:rPr>
        <w:t>Совгир</w:t>
      </w:r>
      <w:proofErr w:type="spellEnd"/>
      <w:r w:rsidRPr="001C02F2">
        <w:rPr>
          <w:rFonts w:ascii="Times New Roman" w:hAnsi="Times New Roman"/>
          <w:color w:val="303F50"/>
          <w:sz w:val="28"/>
          <w:szCs w:val="28"/>
          <w:lang w:val="ru-RU" w:eastAsia="ru-RU"/>
        </w:rPr>
        <w:t>.</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Цель работы</w:t>
      </w:r>
      <w:r w:rsidRPr="001C02F2">
        <w:rPr>
          <w:rFonts w:ascii="Times New Roman" w:hAnsi="Times New Roman"/>
          <w:color w:val="303F50"/>
          <w:sz w:val="28"/>
          <w:szCs w:val="28"/>
          <w:lang w:val="ru-RU" w:eastAsia="ru-RU"/>
        </w:rPr>
        <w:t> – раскрыть особенности и возможности экспериментальной деятельности детей дошкольного возраста.</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Проблематика</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Однако на сегодняшний день разработанные методики организации детского </w:t>
      </w:r>
      <w:r w:rsidRPr="001C02F2">
        <w:rPr>
          <w:rFonts w:ascii="Times New Roman" w:hAnsi="Times New Roman"/>
          <w:b/>
          <w:bCs/>
          <w:color w:val="303F50"/>
          <w:sz w:val="28"/>
          <w:szCs w:val="28"/>
          <w:lang w:val="ru-RU" w:eastAsia="ru-RU"/>
        </w:rPr>
        <w:t>экспериментирования</w:t>
      </w:r>
      <w:r w:rsidRPr="001C02F2">
        <w:rPr>
          <w:rFonts w:ascii="Times New Roman" w:hAnsi="Times New Roman"/>
          <w:color w:val="303F50"/>
          <w:sz w:val="28"/>
          <w:szCs w:val="28"/>
          <w:lang w:val="ru-RU" w:eastAsia="ru-RU"/>
        </w:rPr>
        <w:t> внедряются в практику работы педагогов</w:t>
      </w:r>
      <w:r w:rsidR="00325608" w:rsidRPr="001C02F2">
        <w:rPr>
          <w:rFonts w:ascii="Times New Roman" w:hAnsi="Times New Roman"/>
          <w:color w:val="303F50"/>
          <w:sz w:val="28"/>
          <w:szCs w:val="28"/>
          <w:lang w:val="ru-RU" w:eastAsia="ru-RU"/>
        </w:rPr>
        <w:t xml:space="preserve"> </w:t>
      </w:r>
      <w:r w:rsidRPr="001C02F2">
        <w:rPr>
          <w:rFonts w:ascii="Times New Roman" w:hAnsi="Times New Roman"/>
          <w:color w:val="303F50"/>
          <w:sz w:val="28"/>
          <w:szCs w:val="28"/>
          <w:lang w:val="ru-RU" w:eastAsia="ru-RU"/>
        </w:rPr>
        <w:t>медленно и в недостаточном объеме. А развитие познавательной активности у </w:t>
      </w:r>
      <w:r w:rsidRPr="001C02F2">
        <w:rPr>
          <w:rFonts w:ascii="Times New Roman" w:hAnsi="Times New Roman"/>
          <w:b/>
          <w:bCs/>
          <w:color w:val="303F50"/>
          <w:sz w:val="28"/>
          <w:szCs w:val="28"/>
          <w:lang w:val="ru-RU" w:eastAsia="ru-RU"/>
        </w:rPr>
        <w:t>детей</w:t>
      </w:r>
      <w:r w:rsidRPr="001C02F2">
        <w:rPr>
          <w:rFonts w:ascii="Times New Roman" w:hAnsi="Times New Roman"/>
          <w:color w:val="303F50"/>
          <w:sz w:val="28"/>
          <w:szCs w:val="28"/>
          <w:lang w:val="ru-RU" w:eastAsia="ru-RU"/>
        </w:rPr>
        <w:t> актуально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 xml:space="preserve">Содержание образовательной области «Познавательное развитие» в ФГОС </w:t>
      </w:r>
      <w:proofErr w:type="gramStart"/>
      <w:r w:rsidRPr="001C02F2">
        <w:rPr>
          <w:rFonts w:ascii="Times New Roman" w:hAnsi="Times New Roman"/>
          <w:b/>
          <w:bCs/>
          <w:color w:val="303F50"/>
          <w:sz w:val="28"/>
          <w:szCs w:val="28"/>
          <w:lang w:val="ru-RU" w:eastAsia="ru-RU"/>
        </w:rPr>
        <w:t>ДО</w:t>
      </w:r>
      <w:proofErr w:type="gramEnd"/>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xml:space="preserve">Федеральный государственный образовательный стандарт дошкольного образования на развитие активности, инициативы и самостоятельности детей. </w:t>
      </w:r>
      <w:r w:rsidRPr="001C02F2">
        <w:rPr>
          <w:rFonts w:ascii="Times New Roman" w:hAnsi="Times New Roman"/>
          <w:color w:val="303F50"/>
          <w:sz w:val="28"/>
          <w:szCs w:val="28"/>
          <w:lang w:val="ru-RU" w:eastAsia="ru-RU"/>
        </w:rPr>
        <w:lastRenderedPageBreak/>
        <w:t>Формированию данных качеств личности способствует развитие познавательной активности.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ФГОС ДО 2013 г.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 Кроме того, стандарт направлен на развитие интеллектуальных качеств дошкольников. Согласно ему образовательная программа должна обеспечивать развитие личности детей дошкольного возраста в различных видах деятельности.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xml:space="preserve">Данный документ трактует познавательное развитие как образовательную область, сущность которой раскрывает следующим образом: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C02F2">
        <w:rPr>
          <w:rFonts w:ascii="Times New Roman" w:hAnsi="Times New Roman"/>
          <w:color w:val="303F50"/>
          <w:sz w:val="28"/>
          <w:szCs w:val="28"/>
          <w:lang w:val="ru-RU"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Такое 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Стадии познавательного развития</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К стадиям познавательного развития мы относим: любопытство, любознательность, развитие познавательного интереса, развитие познавательной активности.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Рассмотрим каждый из этапов подробнее.</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1. К первой стадии мы относим </w:t>
      </w:r>
      <w:r w:rsidRPr="001C02F2">
        <w:rPr>
          <w:rFonts w:ascii="Times New Roman" w:hAnsi="Times New Roman"/>
          <w:b/>
          <w:bCs/>
          <w:color w:val="303F50"/>
          <w:sz w:val="28"/>
          <w:szCs w:val="28"/>
          <w:lang w:val="ru-RU" w:eastAsia="ru-RU"/>
        </w:rPr>
        <w:t>любопытство</w:t>
      </w:r>
      <w:r w:rsidRPr="001C02F2">
        <w:rPr>
          <w:rFonts w:ascii="Times New Roman" w:hAnsi="Times New Roman"/>
          <w:color w:val="303F50"/>
          <w:sz w:val="28"/>
          <w:szCs w:val="28"/>
          <w:lang w:val="ru-RU" w:eastAsia="ru-RU"/>
        </w:rPr>
        <w:t>. Для неё характерно избирательное отношение к любому предмету, обусловленное чисто внешними, часто внезапно открывающимися ребёнку сторонами и обстоятельствами. На этой стадии дошкольник довольствуется лишь первоначальной ориентировкой, связанной с занимательностью самого предмета. В качестве примера проявления любопытства у дошкольника можно привести тот факт, что в 2–3 года ребёнок сосредоточивается на яркости объекта, не уделяя при этом особого внимания его сущности.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2. </w:t>
      </w:r>
      <w:r w:rsidRPr="001C02F2">
        <w:rPr>
          <w:rFonts w:ascii="Times New Roman" w:hAnsi="Times New Roman"/>
          <w:b/>
          <w:bCs/>
          <w:color w:val="303F50"/>
          <w:sz w:val="28"/>
          <w:szCs w:val="28"/>
          <w:lang w:val="ru-RU" w:eastAsia="ru-RU"/>
        </w:rPr>
        <w:t>Любознательность </w:t>
      </w:r>
      <w:r w:rsidRPr="001C02F2">
        <w:rPr>
          <w:rFonts w:ascii="Times New Roman" w:hAnsi="Times New Roman"/>
          <w:color w:val="303F50"/>
          <w:sz w:val="28"/>
          <w:szCs w:val="28"/>
          <w:lang w:val="ru-RU" w:eastAsia="ru-RU"/>
        </w:rPr>
        <w:t xml:space="preserve">- стремлением ребёнка проникнуть за пределы первоначально усмотренного и воспринятого. Любознательные люди не равнодушны к миру, они всегда находятся в поиске. В качестве примера проявления любознательности можно привести тот факт, что ребёнок часто задаёт вопросы познавательного характера, например: «Почему трава зелёная?», «Для чего корове хвост?», «Почему деревья не падают?», «Почему солнце светит?». Для развития детской любознательности особое значение приобретает умение взрослого отвечать на подобные вопросы. Неоспоримый факт, что интеллектуальные способности ребенка во многом зависят не от </w:t>
      </w:r>
      <w:r w:rsidRPr="001C02F2">
        <w:rPr>
          <w:rFonts w:ascii="Times New Roman" w:hAnsi="Times New Roman"/>
          <w:color w:val="303F50"/>
          <w:sz w:val="28"/>
          <w:szCs w:val="28"/>
          <w:lang w:val="ru-RU" w:eastAsia="ru-RU"/>
        </w:rPr>
        <w:lastRenderedPageBreak/>
        <w:t xml:space="preserve">«наследственности», а от пытливости ума. Как он получает информацию? Прежде всего, в общении </w:t>
      </w:r>
      <w:proofErr w:type="gramStart"/>
      <w:r w:rsidRPr="001C02F2">
        <w:rPr>
          <w:rFonts w:ascii="Times New Roman" w:hAnsi="Times New Roman"/>
          <w:color w:val="303F50"/>
          <w:sz w:val="28"/>
          <w:szCs w:val="28"/>
          <w:lang w:val="ru-RU" w:eastAsia="ru-RU"/>
        </w:rPr>
        <w:t>со</w:t>
      </w:r>
      <w:proofErr w:type="gramEnd"/>
      <w:r w:rsidRPr="001C02F2">
        <w:rPr>
          <w:rFonts w:ascii="Times New Roman" w:hAnsi="Times New Roman"/>
          <w:color w:val="303F50"/>
          <w:sz w:val="28"/>
          <w:szCs w:val="28"/>
          <w:lang w:val="ru-RU" w:eastAsia="ru-RU"/>
        </w:rPr>
        <w:t xml:space="preserve"> взрослыми. Эти вечные беседы на тему: «А почему... снег белый? И утки не тонут? Земля круглая, а не квадратная?» желательно всегда поддерживать. Нужно стараться всячески поощрять эту любознательность, расширяя кругозор вашего малыша и давая ему некую систему знаний о мире. И не спешите отвечать на все вопросы. Чаще спрашивайте у вашего «почемучки»: «А как ты сам думаешь?» Пусть ребенок «покопается» в непонятной для него информации.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3. </w:t>
      </w:r>
      <w:r w:rsidRPr="001C02F2">
        <w:rPr>
          <w:rFonts w:ascii="Times New Roman" w:hAnsi="Times New Roman"/>
          <w:b/>
          <w:bCs/>
          <w:color w:val="303F50"/>
          <w:sz w:val="28"/>
          <w:szCs w:val="28"/>
          <w:lang w:val="ru-RU" w:eastAsia="ru-RU"/>
        </w:rPr>
        <w:t>Познавательный интерес</w:t>
      </w:r>
      <w:r w:rsidRPr="001C02F2">
        <w:rPr>
          <w:rFonts w:ascii="Times New Roman" w:hAnsi="Times New Roman"/>
          <w:color w:val="303F50"/>
          <w:sz w:val="28"/>
          <w:szCs w:val="28"/>
          <w:lang w:val="ru-RU" w:eastAsia="ru-RU"/>
        </w:rPr>
        <w:t>, характеризующийся повышенной</w:t>
      </w:r>
      <w:r w:rsidR="00325608" w:rsidRPr="001C02F2">
        <w:rPr>
          <w:rFonts w:ascii="Times New Roman" w:hAnsi="Times New Roman"/>
          <w:color w:val="303F50"/>
          <w:sz w:val="28"/>
          <w:szCs w:val="28"/>
          <w:lang w:val="ru-RU" w:eastAsia="ru-RU"/>
        </w:rPr>
        <w:t xml:space="preserve"> </w:t>
      </w:r>
      <w:r w:rsidRPr="001C02F2">
        <w:rPr>
          <w:rFonts w:ascii="Times New Roman" w:hAnsi="Times New Roman"/>
          <w:color w:val="303F50"/>
          <w:sz w:val="28"/>
          <w:szCs w:val="28"/>
          <w:lang w:val="ru-RU" w:eastAsia="ru-RU"/>
        </w:rPr>
        <w:t>устойчивостью, ясной избирательной</w:t>
      </w:r>
      <w:r w:rsidR="00325608" w:rsidRPr="001C02F2">
        <w:rPr>
          <w:rFonts w:ascii="Times New Roman" w:hAnsi="Times New Roman"/>
          <w:color w:val="303F50"/>
          <w:sz w:val="28"/>
          <w:szCs w:val="28"/>
          <w:lang w:val="ru-RU" w:eastAsia="ru-RU"/>
        </w:rPr>
        <w:t xml:space="preserve"> </w:t>
      </w:r>
      <w:r w:rsidRPr="001C02F2">
        <w:rPr>
          <w:rFonts w:ascii="Times New Roman" w:hAnsi="Times New Roman"/>
          <w:color w:val="303F50"/>
          <w:sz w:val="28"/>
          <w:szCs w:val="28"/>
          <w:lang w:val="ru-RU" w:eastAsia="ru-RU"/>
        </w:rPr>
        <w:t>нацеленностью на познаваемый предмет, ценной мотивацией, в которой</w:t>
      </w:r>
      <w:r w:rsidR="00325608" w:rsidRPr="001C02F2">
        <w:rPr>
          <w:rFonts w:ascii="Times New Roman" w:hAnsi="Times New Roman"/>
          <w:color w:val="303F50"/>
          <w:sz w:val="28"/>
          <w:szCs w:val="28"/>
          <w:lang w:val="ru-RU" w:eastAsia="ru-RU"/>
        </w:rPr>
        <w:t xml:space="preserve"> </w:t>
      </w:r>
      <w:r w:rsidRPr="001C02F2">
        <w:rPr>
          <w:rFonts w:ascii="Times New Roman" w:hAnsi="Times New Roman"/>
          <w:color w:val="303F50"/>
          <w:sz w:val="28"/>
          <w:szCs w:val="28"/>
          <w:lang w:val="ru-RU" w:eastAsia="ru-RU"/>
        </w:rPr>
        <w:t>главное место занимают познавательные мотивы. Проявлением познавательного интереса следует считать стремление ребёнка самостоятельно отвечать на поставленные вопросы, например в ходе экспериментирования.</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4. К высокому уровню познавательного развития детей дошкольного возраста мы относим </w:t>
      </w:r>
      <w:r w:rsidRPr="001C02F2">
        <w:rPr>
          <w:rFonts w:ascii="Times New Roman" w:hAnsi="Times New Roman"/>
          <w:b/>
          <w:bCs/>
          <w:color w:val="303F50"/>
          <w:sz w:val="28"/>
          <w:szCs w:val="28"/>
          <w:lang w:val="ru-RU" w:eastAsia="ru-RU"/>
        </w:rPr>
        <w:t>познавательную активность</w:t>
      </w:r>
      <w:r w:rsidRPr="001C02F2">
        <w:rPr>
          <w:rFonts w:ascii="Times New Roman" w:hAnsi="Times New Roman"/>
          <w:color w:val="303F50"/>
          <w:sz w:val="28"/>
          <w:szCs w:val="28"/>
          <w:lang w:val="ru-RU" w:eastAsia="ru-RU"/>
        </w:rPr>
        <w:t>. Её источником является познавательная потребность. Процесс удовлетворения этой потребности осуществляется как поиск, направляемый на выявление, открытие неизвестного и его усвоение. Познавательная активность выступает как природный интерес ребенка к окружающему миру. Об интересах ребёнка и интенсивности его стремления познакомиться с определёнными предметами или явлениями свидетельствуют: внимание и повышенная заинтересованность; эмоциональное отношение (удивление, волнение, смех и др.); действия, направленные на выяснение строения и назначения предмета.</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Особенности экспериментальной деятельности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С чего начинается процесс экспериментирования?</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Прежде, чем давать знания, надо научить думать, воспринимать, наблюдать, - считал В. А. Сухомлинский</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i/>
          <w:iCs/>
          <w:color w:val="303F50"/>
          <w:sz w:val="28"/>
          <w:szCs w:val="28"/>
          <w:lang w:val="ru-RU" w:eastAsia="ru-RU"/>
        </w:rPr>
        <w:t>Наблюдение</w:t>
      </w:r>
      <w:r w:rsidRPr="001C02F2">
        <w:rPr>
          <w:rFonts w:ascii="Times New Roman" w:hAnsi="Times New Roman"/>
          <w:color w:val="303F50"/>
          <w:sz w:val="28"/>
          <w:szCs w:val="28"/>
          <w:lang w:val="ru-RU" w:eastAsia="ru-RU"/>
        </w:rPr>
        <w:t> — это первая ступенька к началу экспериментальной деятельности. Ребенок смотрит на различные объекты, у него идет интенсивный мыслительный процесс, в результате которого развивается логика мышления, внимание, появляются различные идеи к проведению эксперимента.</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Следующей ступенью к проведению опыта, эксперимента отмечают </w:t>
      </w:r>
      <w:r w:rsidRPr="001C02F2">
        <w:rPr>
          <w:rFonts w:ascii="Times New Roman" w:hAnsi="Times New Roman"/>
          <w:i/>
          <w:iCs/>
          <w:color w:val="303F50"/>
          <w:sz w:val="28"/>
          <w:szCs w:val="28"/>
          <w:lang w:val="ru-RU" w:eastAsia="ru-RU"/>
        </w:rPr>
        <w:t xml:space="preserve">размышление об </w:t>
      </w:r>
      <w:proofErr w:type="gramStart"/>
      <w:r w:rsidRPr="001C02F2">
        <w:rPr>
          <w:rFonts w:ascii="Times New Roman" w:hAnsi="Times New Roman"/>
          <w:i/>
          <w:iCs/>
          <w:color w:val="303F50"/>
          <w:sz w:val="28"/>
          <w:szCs w:val="28"/>
          <w:lang w:val="ru-RU" w:eastAsia="ru-RU"/>
        </w:rPr>
        <w:t>увиденном</w:t>
      </w:r>
      <w:proofErr w:type="gramEnd"/>
      <w:r w:rsidRPr="001C02F2">
        <w:rPr>
          <w:rFonts w:ascii="Times New Roman" w:hAnsi="Times New Roman"/>
          <w:color w:val="303F50"/>
          <w:sz w:val="28"/>
          <w:szCs w:val="28"/>
          <w:lang w:val="ru-RU" w:eastAsia="ru-RU"/>
        </w:rPr>
        <w:t>. Как уже указано выше, при наблюдении за объектом или предметом ребенок использует логику мышления. Размышление о том, что видит дошкольник</w:t>
      </w:r>
      <w:proofErr w:type="gramStart"/>
      <w:r w:rsidRPr="001C02F2">
        <w:rPr>
          <w:rFonts w:ascii="Times New Roman" w:hAnsi="Times New Roman"/>
          <w:color w:val="303F50"/>
          <w:sz w:val="28"/>
          <w:szCs w:val="28"/>
          <w:lang w:val="ru-RU" w:eastAsia="ru-RU"/>
        </w:rPr>
        <w:t xml:space="preserve"> ,</w:t>
      </w:r>
      <w:proofErr w:type="gramEnd"/>
      <w:r w:rsidRPr="001C02F2">
        <w:rPr>
          <w:rFonts w:ascii="Times New Roman" w:hAnsi="Times New Roman"/>
          <w:color w:val="303F50"/>
          <w:sz w:val="28"/>
          <w:szCs w:val="28"/>
          <w:lang w:val="ru-RU" w:eastAsia="ru-RU"/>
        </w:rPr>
        <w:t xml:space="preserve"> помогает ему выдвинуть какую-то исследовательскую гипотезу, оценить ее, решить для себя, интересно ли это, оригинально ли.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Следующий этап очень трудный для детей —</w:t>
      </w:r>
      <w:r w:rsidRPr="001C02F2">
        <w:rPr>
          <w:rFonts w:ascii="Times New Roman" w:hAnsi="Times New Roman"/>
          <w:i/>
          <w:iCs/>
          <w:color w:val="303F50"/>
          <w:sz w:val="28"/>
          <w:szCs w:val="28"/>
          <w:lang w:val="ru-RU" w:eastAsia="ru-RU"/>
        </w:rPr>
        <w:t> измерение, замер</w:t>
      </w:r>
      <w:r w:rsidRPr="001C02F2">
        <w:rPr>
          <w:rFonts w:ascii="Times New Roman" w:hAnsi="Times New Roman"/>
          <w:color w:val="303F50"/>
          <w:sz w:val="28"/>
          <w:szCs w:val="28"/>
          <w:lang w:val="ru-RU" w:eastAsia="ru-RU"/>
        </w:rPr>
        <w:t>. Здесь используются первичные математические знания ребенка.</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i/>
          <w:iCs/>
          <w:color w:val="303F50"/>
          <w:sz w:val="28"/>
          <w:szCs w:val="28"/>
          <w:lang w:val="ru-RU" w:eastAsia="ru-RU"/>
        </w:rPr>
        <w:lastRenderedPageBreak/>
        <w:t>Проверка гипотезы</w:t>
      </w:r>
      <w:r w:rsidRPr="001C02F2">
        <w:rPr>
          <w:rFonts w:ascii="Times New Roman" w:hAnsi="Times New Roman"/>
          <w:color w:val="303F50"/>
          <w:sz w:val="28"/>
          <w:szCs w:val="28"/>
          <w:lang w:val="ru-RU" w:eastAsia="ru-RU"/>
        </w:rPr>
        <w:t xml:space="preserve"> вызывает необходимость придумывать, даже </w:t>
      </w:r>
      <w:proofErr w:type="gramStart"/>
      <w:r w:rsidRPr="001C02F2">
        <w:rPr>
          <w:rFonts w:ascii="Times New Roman" w:hAnsi="Times New Roman"/>
          <w:color w:val="303F50"/>
          <w:sz w:val="28"/>
          <w:szCs w:val="28"/>
          <w:lang w:val="ru-RU" w:eastAsia="ru-RU"/>
        </w:rPr>
        <w:t>очень невероятные</w:t>
      </w:r>
      <w:proofErr w:type="gramEnd"/>
      <w:r w:rsidRPr="001C02F2">
        <w:rPr>
          <w:rFonts w:ascii="Times New Roman" w:hAnsi="Times New Roman"/>
          <w:color w:val="303F50"/>
          <w:sz w:val="28"/>
          <w:szCs w:val="28"/>
          <w:lang w:val="ru-RU" w:eastAsia="ru-RU"/>
        </w:rPr>
        <w:t xml:space="preserve"> предположения, которые свойственны детям. Тут речь идет о </w:t>
      </w:r>
      <w:proofErr w:type="spellStart"/>
      <w:r w:rsidRPr="001C02F2">
        <w:rPr>
          <w:rFonts w:ascii="Times New Roman" w:hAnsi="Times New Roman"/>
          <w:color w:val="303F50"/>
          <w:sz w:val="28"/>
          <w:szCs w:val="28"/>
          <w:lang w:val="ru-RU" w:eastAsia="ru-RU"/>
        </w:rPr>
        <w:t>неумерной</w:t>
      </w:r>
      <w:proofErr w:type="spellEnd"/>
      <w:r w:rsidRPr="001C02F2">
        <w:rPr>
          <w:rFonts w:ascii="Times New Roman" w:hAnsi="Times New Roman"/>
          <w:color w:val="303F50"/>
          <w:sz w:val="28"/>
          <w:szCs w:val="28"/>
          <w:lang w:val="ru-RU" w:eastAsia="ru-RU"/>
        </w:rPr>
        <w:t> детской фантазии и воображении.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Следующий этап — </w:t>
      </w:r>
      <w:r w:rsidRPr="001C02F2">
        <w:rPr>
          <w:rFonts w:ascii="Times New Roman" w:hAnsi="Times New Roman"/>
          <w:i/>
          <w:iCs/>
          <w:color w:val="303F50"/>
          <w:sz w:val="28"/>
          <w:szCs w:val="28"/>
          <w:lang w:val="ru-RU" w:eastAsia="ru-RU"/>
        </w:rPr>
        <w:t>предсказание</w:t>
      </w:r>
      <w:r w:rsidRPr="001C02F2">
        <w:rPr>
          <w:rFonts w:ascii="Times New Roman" w:hAnsi="Times New Roman"/>
          <w:color w:val="303F50"/>
          <w:sz w:val="28"/>
          <w:szCs w:val="28"/>
          <w:lang w:val="ru-RU" w:eastAsia="ru-RU"/>
        </w:rPr>
        <w:t xml:space="preserve">. О том, </w:t>
      </w:r>
      <w:proofErr w:type="gramStart"/>
      <w:r w:rsidRPr="001C02F2">
        <w:rPr>
          <w:rFonts w:ascii="Times New Roman" w:hAnsi="Times New Roman"/>
          <w:color w:val="303F50"/>
          <w:sz w:val="28"/>
          <w:szCs w:val="28"/>
          <w:lang w:val="ru-RU" w:eastAsia="ru-RU"/>
        </w:rPr>
        <w:t>за чем</w:t>
      </w:r>
      <w:proofErr w:type="gramEnd"/>
      <w:r w:rsidRPr="001C02F2">
        <w:rPr>
          <w:rFonts w:ascii="Times New Roman" w:hAnsi="Times New Roman"/>
          <w:color w:val="303F50"/>
          <w:sz w:val="28"/>
          <w:szCs w:val="28"/>
          <w:lang w:val="ru-RU" w:eastAsia="ru-RU"/>
        </w:rPr>
        <w:t xml:space="preserve"> наблюдал ребенок ранее, он пытается разъяснить, пытается объяснить, что и почему должно в итоге произойти.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Последние этапы даются детям труднее, чем, например, фантазировать о результатах предстоящего опыта, но большинство деток отлично с ними справляются.</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Экспериментальная деятельность — каковы особенности?</w:t>
      </w:r>
    </w:p>
    <w:p w:rsidR="00B61B7A" w:rsidRPr="001C02F2" w:rsidRDefault="00B61B7A" w:rsidP="00B61B7A">
      <w:pPr>
        <w:shd w:val="clear" w:color="auto" w:fill="FFFFFF"/>
        <w:spacing w:after="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Основные особенности экспериментирования </w:t>
      </w:r>
      <w:r w:rsidRPr="001C02F2">
        <w:rPr>
          <w:rFonts w:ascii="Times New Roman" w:hAnsi="Times New Roman"/>
          <w:i/>
          <w:iCs/>
          <w:color w:val="303F50"/>
          <w:sz w:val="28"/>
          <w:szCs w:val="28"/>
          <w:lang w:val="ru-RU" w:eastAsia="ru-RU"/>
        </w:rPr>
        <w:t>с детьми дошкольного возраста </w:t>
      </w:r>
      <w:r w:rsidRPr="001C02F2">
        <w:rPr>
          <w:rFonts w:ascii="Times New Roman" w:hAnsi="Times New Roman"/>
          <w:color w:val="303F50"/>
          <w:sz w:val="28"/>
          <w:szCs w:val="28"/>
          <w:lang w:val="ru-RU" w:eastAsia="ru-RU"/>
        </w:rPr>
        <w:t>- организация экспериментов в игровой деятельности и в процессе общения.</w:t>
      </w:r>
      <w:r w:rsidRPr="001C02F2">
        <w:rPr>
          <w:rFonts w:ascii="Times New Roman" w:hAnsi="Times New Roman"/>
          <w:color w:val="303F50"/>
          <w:sz w:val="28"/>
          <w:szCs w:val="28"/>
          <w:lang w:val="ru-RU" w:eastAsia="ru-RU"/>
        </w:rPr>
        <w:br/>
        <w:t>Вам будет интересно почитать о том, какие особенности имеет общение родителей с ребенком.</w:t>
      </w:r>
      <w:r w:rsidRPr="001C02F2">
        <w:rPr>
          <w:rFonts w:ascii="Times New Roman" w:hAnsi="Times New Roman"/>
          <w:color w:val="303F50"/>
          <w:sz w:val="28"/>
          <w:szCs w:val="28"/>
          <w:lang w:val="ru-RU" w:eastAsia="ru-RU"/>
        </w:rPr>
        <w:br/>
        <w:t xml:space="preserve">Так как детская игра в дошкольного </w:t>
      </w:r>
      <w:proofErr w:type="gramStart"/>
      <w:r w:rsidRPr="001C02F2">
        <w:rPr>
          <w:rFonts w:ascii="Times New Roman" w:hAnsi="Times New Roman"/>
          <w:color w:val="303F50"/>
          <w:sz w:val="28"/>
          <w:szCs w:val="28"/>
          <w:lang w:val="ru-RU" w:eastAsia="ru-RU"/>
        </w:rPr>
        <w:t>возрасте</w:t>
      </w:r>
      <w:proofErr w:type="gramEnd"/>
      <w:r w:rsidRPr="001C02F2">
        <w:rPr>
          <w:rFonts w:ascii="Times New Roman" w:hAnsi="Times New Roman"/>
          <w:color w:val="303F50"/>
          <w:sz w:val="28"/>
          <w:szCs w:val="28"/>
          <w:lang w:val="ru-RU" w:eastAsia="ru-RU"/>
        </w:rPr>
        <w:t xml:space="preserve"> является ведущим видом деятельности, то и занятия экспериментирования всегда должны содержать множественные элементы игры. Так детям легче будет усваивать даже сложные понятия. Если сразу начинать с длительных и ненужных объяснений, пусть даже с наглядными материалами, ребенок может отвергнуть данный вид деятельности. Следует заинтересовать детей экспериментом, и тогда он еще и еще раз будет возвращаться </w:t>
      </w:r>
      <w:proofErr w:type="gramStart"/>
      <w:r w:rsidRPr="001C02F2">
        <w:rPr>
          <w:rFonts w:ascii="Times New Roman" w:hAnsi="Times New Roman"/>
          <w:color w:val="303F50"/>
          <w:sz w:val="28"/>
          <w:szCs w:val="28"/>
          <w:lang w:val="ru-RU" w:eastAsia="ru-RU"/>
        </w:rPr>
        <w:t>к</w:t>
      </w:r>
      <w:proofErr w:type="gramEnd"/>
      <w:r w:rsidR="002E42B6">
        <w:rPr>
          <w:rFonts w:ascii="Times New Roman" w:hAnsi="Times New Roman"/>
          <w:color w:val="303F50"/>
          <w:sz w:val="28"/>
          <w:szCs w:val="28"/>
          <w:lang w:val="ru-RU" w:eastAsia="ru-RU"/>
        </w:rPr>
        <w:t xml:space="preserve"> </w:t>
      </w:r>
      <w:proofErr w:type="gramStart"/>
      <w:r w:rsidRPr="001C02F2">
        <w:rPr>
          <w:rFonts w:ascii="Times New Roman" w:hAnsi="Times New Roman"/>
          <w:color w:val="303F50"/>
          <w:sz w:val="28"/>
          <w:szCs w:val="28"/>
          <w:lang w:val="ru-RU" w:eastAsia="ru-RU"/>
        </w:rPr>
        <w:t>такого</w:t>
      </w:r>
      <w:proofErr w:type="gramEnd"/>
      <w:r w:rsidRPr="001C02F2">
        <w:rPr>
          <w:rFonts w:ascii="Times New Roman" w:hAnsi="Times New Roman"/>
          <w:color w:val="303F50"/>
          <w:sz w:val="28"/>
          <w:szCs w:val="28"/>
          <w:lang w:val="ru-RU" w:eastAsia="ru-RU"/>
        </w:rPr>
        <w:t xml:space="preserve"> рода деятельности. И даже сможет самостоятельно выстраивать свои личные исследования и опыты.</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Технологии, методы и формы работы</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Экспериментирование</w:t>
      </w:r>
      <w:r w:rsidRPr="001C02F2">
        <w:rPr>
          <w:rFonts w:ascii="Times New Roman" w:hAnsi="Times New Roman"/>
          <w:color w:val="303F50"/>
          <w:sz w:val="28"/>
          <w:szCs w:val="28"/>
          <w:lang w:val="ru-RU" w:eastAsia="ru-RU"/>
        </w:rPr>
        <w:t> – это практическая деятельность поискового характера, направленная на познание свойств, каче</w:t>
      </w:r>
      <w:proofErr w:type="gramStart"/>
      <w:r w:rsidRPr="001C02F2">
        <w:rPr>
          <w:rFonts w:ascii="Times New Roman" w:hAnsi="Times New Roman"/>
          <w:color w:val="303F50"/>
          <w:sz w:val="28"/>
          <w:szCs w:val="28"/>
          <w:lang w:val="ru-RU" w:eastAsia="ru-RU"/>
        </w:rPr>
        <w:t>ств пр</w:t>
      </w:r>
      <w:proofErr w:type="gramEnd"/>
      <w:r w:rsidRPr="001C02F2">
        <w:rPr>
          <w:rFonts w:ascii="Times New Roman" w:hAnsi="Times New Roman"/>
          <w:color w:val="303F50"/>
          <w:sz w:val="28"/>
          <w:szCs w:val="28"/>
          <w:lang w:val="ru-RU" w:eastAsia="ru-RU"/>
        </w:rPr>
        <w:t xml:space="preserve">едметов и материалов, связей и зависимостей явлений. В экспериментировании ребенок имеет возможность проявить свои познавательные возможности, выступает в роли исследователя. </w:t>
      </w:r>
      <w:proofErr w:type="gramStart"/>
      <w:r w:rsidRPr="001C02F2">
        <w:rPr>
          <w:rFonts w:ascii="Times New Roman" w:hAnsi="Times New Roman"/>
          <w:color w:val="303F50"/>
          <w:sz w:val="28"/>
          <w:szCs w:val="28"/>
          <w:lang w:val="ru-RU" w:eastAsia="ru-RU"/>
        </w:rPr>
        <w:t>Технологии проектной деятельности, проблемные ситуации, наблюдения, опыты, объяснение гипотез дают возможность проявить детям самостоятельность в деятельности, учиться не только у взрослы, но и друг у друга.</w:t>
      </w:r>
      <w:proofErr w:type="gramEnd"/>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 xml:space="preserve">Проблемная ситуация. </w:t>
      </w:r>
      <w:r w:rsidRPr="002E42B6">
        <w:rPr>
          <w:rFonts w:ascii="Times New Roman" w:hAnsi="Times New Roman"/>
          <w:bCs/>
          <w:color w:val="303F50"/>
          <w:sz w:val="28"/>
          <w:szCs w:val="28"/>
          <w:lang w:val="ru-RU" w:eastAsia="ru-RU"/>
        </w:rPr>
        <w:t>З</w:t>
      </w:r>
      <w:r w:rsidRPr="001C02F2">
        <w:rPr>
          <w:rFonts w:ascii="Times New Roman" w:hAnsi="Times New Roman"/>
          <w:color w:val="303F50"/>
          <w:sz w:val="28"/>
          <w:szCs w:val="28"/>
          <w:lang w:val="ru-RU" w:eastAsia="ru-RU"/>
        </w:rPr>
        <w:t>атруднение, еще не очень ясное и малоосознанное впечатление, как бы сигнализирующее: «что-то не так», «что-то не то». Любая проблемная ситуация должна подвергаться анализу.</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Познавательная задача. </w:t>
      </w:r>
      <w:r w:rsidRPr="001C02F2">
        <w:rPr>
          <w:rFonts w:ascii="Times New Roman" w:hAnsi="Times New Roman"/>
          <w:color w:val="303F50"/>
          <w:sz w:val="28"/>
          <w:szCs w:val="28"/>
          <w:lang w:val="ru-RU" w:eastAsia="ru-RU"/>
        </w:rPr>
        <w:t>После принятия детьми познавательной задачи под руководством воспитателя осуществляется её анализ: выявление известного и неизвестного. В результате анализа дети выдвигают предположения о возможном течении явления природы и его причинах. Их предположения бывают правильными и ошибочными, часто противоречивыми. Воспитатель должен выслушать и учесть </w:t>
      </w:r>
      <w:r w:rsidRPr="001C02F2">
        <w:rPr>
          <w:rFonts w:ascii="Times New Roman" w:hAnsi="Times New Roman"/>
          <w:b/>
          <w:bCs/>
          <w:color w:val="303F50"/>
          <w:sz w:val="28"/>
          <w:szCs w:val="28"/>
          <w:lang w:val="ru-RU" w:eastAsia="ru-RU"/>
        </w:rPr>
        <w:t>все предположения</w:t>
      </w:r>
      <w:r w:rsidRPr="001C02F2">
        <w:rPr>
          <w:rFonts w:ascii="Times New Roman" w:hAnsi="Times New Roman"/>
          <w:color w:val="303F50"/>
          <w:sz w:val="28"/>
          <w:szCs w:val="28"/>
          <w:lang w:val="ru-RU" w:eastAsia="ru-RU"/>
        </w:rPr>
        <w:t xml:space="preserve">, обратить внимание </w:t>
      </w:r>
      <w:proofErr w:type="gramStart"/>
      <w:r w:rsidRPr="001C02F2">
        <w:rPr>
          <w:rFonts w:ascii="Times New Roman" w:hAnsi="Times New Roman"/>
          <w:color w:val="303F50"/>
          <w:sz w:val="28"/>
          <w:szCs w:val="28"/>
          <w:lang w:val="ru-RU" w:eastAsia="ru-RU"/>
        </w:rPr>
        <w:t>на</w:t>
      </w:r>
      <w:proofErr w:type="gramEnd"/>
      <w:r w:rsidR="002E42B6">
        <w:rPr>
          <w:rFonts w:ascii="Times New Roman" w:hAnsi="Times New Roman"/>
          <w:color w:val="303F50"/>
          <w:sz w:val="28"/>
          <w:szCs w:val="28"/>
          <w:lang w:val="ru-RU" w:eastAsia="ru-RU"/>
        </w:rPr>
        <w:t xml:space="preserve"> </w:t>
      </w:r>
      <w:proofErr w:type="gramStart"/>
      <w:r w:rsidRPr="001C02F2">
        <w:rPr>
          <w:rFonts w:ascii="Times New Roman" w:hAnsi="Times New Roman"/>
          <w:color w:val="303F50"/>
          <w:sz w:val="28"/>
          <w:szCs w:val="28"/>
          <w:lang w:val="ru-RU" w:eastAsia="ru-RU"/>
        </w:rPr>
        <w:t>их</w:t>
      </w:r>
      <w:proofErr w:type="gramEnd"/>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lastRenderedPageBreak/>
        <w:t>противоречивость. Если дети не выдвигают никаких идей, их должен выдвинуть сам воспитатель.</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Проектная деятельность</w:t>
      </w:r>
      <w:r w:rsidRPr="001C02F2">
        <w:rPr>
          <w:rFonts w:ascii="Times New Roman" w:hAnsi="Times New Roman"/>
          <w:color w:val="303F50"/>
          <w:sz w:val="28"/>
          <w:szCs w:val="28"/>
          <w:lang w:val="ru-RU" w:eastAsia="ru-RU"/>
        </w:rPr>
        <w:t> обеспечивает развитие познавательных интересов детей, умений самостоятельно конструировать свои знания и ориентироваться в информационном пространстве, развитие критического мышления. В исследовательских проектах дети экспериментируют, проводят опыты, наблюдают, делают выводы.</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Физические опыты:</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движение;</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измерение;</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магнетизм;</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вещества и материалы;</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свет, цвет, звук.</w:t>
      </w:r>
    </w:p>
    <w:p w:rsidR="00B61B7A" w:rsidRPr="002E42B6" w:rsidRDefault="00B61B7A" w:rsidP="00B61B7A">
      <w:pPr>
        <w:shd w:val="clear" w:color="auto" w:fill="FFFFFF"/>
        <w:spacing w:before="90" w:after="90" w:line="315" w:lineRule="atLeast"/>
        <w:rPr>
          <w:rFonts w:ascii="Times New Roman" w:hAnsi="Times New Roman"/>
          <w:i/>
          <w:iCs/>
          <w:color w:val="303F50"/>
          <w:sz w:val="28"/>
          <w:szCs w:val="28"/>
          <w:lang w:val="ru-RU" w:eastAsia="ru-RU"/>
        </w:rPr>
      </w:pPr>
      <w:r w:rsidRPr="001C02F2">
        <w:rPr>
          <w:rFonts w:ascii="Times New Roman" w:hAnsi="Times New Roman"/>
          <w:i/>
          <w:iCs/>
          <w:color w:val="303F50"/>
          <w:sz w:val="28"/>
          <w:szCs w:val="28"/>
          <w:lang w:val="ru-RU" w:eastAsia="ru-RU"/>
        </w:rPr>
        <w:t xml:space="preserve">Пример. </w:t>
      </w:r>
      <w:proofErr w:type="gramStart"/>
      <w:r w:rsidRPr="001C02F2">
        <w:rPr>
          <w:rFonts w:ascii="Times New Roman" w:hAnsi="Times New Roman"/>
          <w:i/>
          <w:iCs/>
          <w:color w:val="303F50"/>
          <w:sz w:val="28"/>
          <w:szCs w:val="28"/>
          <w:lang w:val="ru-RU" w:eastAsia="ru-RU"/>
        </w:rPr>
        <w:t>Такие природные явления, как вода и ветер, свет и тень, преломление луча в призме, рост и развитие растений, жизнь и способы передвижения животных (улитки, например) изучаются так же подробно, Детям предоставляют возможность несколько раз взглянуть в разное время (дня, недели, года, при разном освещении и погоде) на одно и то же явление, сфотографировать происходящее.</w:t>
      </w:r>
      <w:proofErr w:type="gramEnd"/>
      <w:r w:rsidRPr="001C02F2">
        <w:rPr>
          <w:rFonts w:ascii="Times New Roman" w:hAnsi="Times New Roman"/>
          <w:i/>
          <w:iCs/>
          <w:color w:val="303F50"/>
          <w:sz w:val="28"/>
          <w:szCs w:val="28"/>
          <w:lang w:val="ru-RU" w:eastAsia="ru-RU"/>
        </w:rPr>
        <w:t xml:space="preserve"> Затем, дети обсуждают увиденное, задают друг другу вопросы, отвечают на них, или ищут ответ на вопрос, вызвавший затруднение.</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Вывод</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Экспериментирование </w:t>
      </w:r>
      <w:r w:rsidRPr="001C02F2">
        <w:rPr>
          <w:rFonts w:ascii="Times New Roman" w:hAnsi="Times New Roman"/>
          <w:color w:val="303F50"/>
          <w:sz w:val="28"/>
          <w:szCs w:val="28"/>
          <w:lang w:val="ru-RU" w:eastAsia="ru-RU"/>
        </w:rPr>
        <w:t>возможно, если: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создано методическое сопровождение работы по формированию познавательного интереса;</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включены опыты как в совместную деятельность педагога и детей, так и в самостоятельную деятельность детей в режимных моментах</w:t>
      </w:r>
      <w:r w:rsidRPr="001C02F2">
        <w:rPr>
          <w:rFonts w:ascii="Times New Roman" w:hAnsi="Times New Roman"/>
          <w:b/>
          <w:bCs/>
          <w:color w:val="303F50"/>
          <w:sz w:val="28"/>
          <w:szCs w:val="28"/>
          <w:lang w:val="ru-RU" w:eastAsia="ru-RU"/>
        </w:rPr>
        <w:t>;</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 обогащена развивающая предметно-пространственная среда разнообразным материалом и оборудованием (создание картотеки игр и упражнений для воспитателей и родителей).</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proofErr w:type="gramStart"/>
      <w:r w:rsidRPr="001C02F2">
        <w:rPr>
          <w:rFonts w:ascii="Times New Roman" w:hAnsi="Times New Roman"/>
          <w:color w:val="303F50"/>
          <w:sz w:val="28"/>
          <w:szCs w:val="28"/>
          <w:lang w:val="ru-RU" w:eastAsia="ru-RU"/>
        </w:rPr>
        <w:t>- организовано взаимодействие с родителями (консультации для родителей, выпуск буклетов:</w:t>
      </w:r>
      <w:proofErr w:type="gramEnd"/>
      <w:r w:rsidRPr="001C02F2">
        <w:rPr>
          <w:rFonts w:ascii="Times New Roman" w:hAnsi="Times New Roman"/>
          <w:color w:val="303F50"/>
          <w:sz w:val="28"/>
          <w:szCs w:val="28"/>
          <w:lang w:val="ru-RU" w:eastAsia="ru-RU"/>
        </w:rPr>
        <w:t xml:space="preserve"> </w:t>
      </w:r>
      <w:proofErr w:type="gramStart"/>
      <w:r w:rsidRPr="001C02F2">
        <w:rPr>
          <w:rFonts w:ascii="Times New Roman" w:hAnsi="Times New Roman"/>
          <w:color w:val="303F50"/>
          <w:sz w:val="28"/>
          <w:szCs w:val="28"/>
          <w:lang w:val="ru-RU" w:eastAsia="ru-RU"/>
        </w:rPr>
        <w:t xml:space="preserve">«Растим </w:t>
      </w:r>
      <w:proofErr w:type="spellStart"/>
      <w:r w:rsidRPr="001C02F2">
        <w:rPr>
          <w:rFonts w:ascii="Times New Roman" w:hAnsi="Times New Roman"/>
          <w:color w:val="303F50"/>
          <w:sz w:val="28"/>
          <w:szCs w:val="28"/>
          <w:lang w:val="ru-RU" w:eastAsia="ru-RU"/>
        </w:rPr>
        <w:t>Любознайку</w:t>
      </w:r>
      <w:proofErr w:type="spellEnd"/>
      <w:r w:rsidRPr="001C02F2">
        <w:rPr>
          <w:rFonts w:ascii="Times New Roman" w:hAnsi="Times New Roman"/>
          <w:color w:val="303F50"/>
          <w:sz w:val="28"/>
          <w:szCs w:val="28"/>
          <w:lang w:val="ru-RU" w:eastAsia="ru-RU"/>
        </w:rPr>
        <w:t>», «Домашние опыты с водой», «Как организовать</w:t>
      </w:r>
      <w:r w:rsidRPr="001C02F2">
        <w:rPr>
          <w:rFonts w:ascii="Times New Roman" w:hAnsi="Times New Roman"/>
          <w:b/>
          <w:bCs/>
          <w:color w:val="303F50"/>
          <w:sz w:val="28"/>
          <w:szCs w:val="28"/>
          <w:lang w:val="ru-RU" w:eastAsia="ru-RU"/>
        </w:rPr>
        <w:t> </w:t>
      </w:r>
      <w:r w:rsidRPr="001C02F2">
        <w:rPr>
          <w:rFonts w:ascii="Times New Roman" w:hAnsi="Times New Roman"/>
          <w:color w:val="303F50"/>
          <w:sz w:val="28"/>
          <w:szCs w:val="28"/>
          <w:lang w:val="ru-RU" w:eastAsia="ru-RU"/>
        </w:rPr>
        <w:t>экспериментирование дома</w:t>
      </w:r>
      <w:r w:rsidRPr="001C02F2">
        <w:rPr>
          <w:rFonts w:ascii="Times New Roman" w:hAnsi="Times New Roman"/>
          <w:b/>
          <w:bCs/>
          <w:color w:val="303F50"/>
          <w:sz w:val="28"/>
          <w:szCs w:val="28"/>
          <w:lang w:val="ru-RU" w:eastAsia="ru-RU"/>
        </w:rPr>
        <w:t>»</w:t>
      </w:r>
      <w:r w:rsidRPr="001C02F2">
        <w:rPr>
          <w:rFonts w:ascii="Times New Roman" w:hAnsi="Times New Roman"/>
          <w:color w:val="303F50"/>
          <w:sz w:val="28"/>
          <w:szCs w:val="28"/>
          <w:lang w:val="ru-RU" w:eastAsia="ru-RU"/>
        </w:rPr>
        <w:t>).</w:t>
      </w:r>
      <w:proofErr w:type="gramEnd"/>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r w:rsidRPr="001C02F2">
        <w:rPr>
          <w:rFonts w:ascii="Times New Roman" w:hAnsi="Times New Roman"/>
          <w:b/>
          <w:bCs/>
          <w:color w:val="303F50"/>
          <w:sz w:val="28"/>
          <w:szCs w:val="28"/>
          <w:lang w:val="ru-RU" w:eastAsia="ru-RU"/>
        </w:rPr>
        <w:t>Рекомендуемая литература и источники</w:t>
      </w:r>
    </w:p>
    <w:p w:rsidR="00B61B7A" w:rsidRPr="001C02F2" w:rsidRDefault="00B61B7A" w:rsidP="00B61B7A">
      <w:pPr>
        <w:shd w:val="clear" w:color="auto" w:fill="FFFFFF"/>
        <w:spacing w:before="90" w:after="90" w:line="315" w:lineRule="atLeast"/>
        <w:rPr>
          <w:rFonts w:ascii="Times New Roman" w:hAnsi="Times New Roman"/>
          <w:color w:val="303F50"/>
          <w:sz w:val="28"/>
          <w:szCs w:val="28"/>
          <w:lang w:val="ru-RU" w:eastAsia="ru-RU"/>
        </w:rPr>
      </w:pPr>
      <w:r w:rsidRPr="001C02F2">
        <w:rPr>
          <w:rFonts w:ascii="Times New Roman" w:hAnsi="Times New Roman"/>
          <w:b/>
          <w:bCs/>
          <w:color w:val="303F50"/>
          <w:sz w:val="28"/>
          <w:szCs w:val="28"/>
          <w:lang w:val="ru-RU" w:eastAsia="ru-RU"/>
        </w:rPr>
        <w:t>Методические пособия</w:t>
      </w:r>
    </w:p>
    <w:p w:rsidR="00B61B7A" w:rsidRPr="001C02F2" w:rsidRDefault="00B61B7A" w:rsidP="00B61B7A">
      <w:pPr>
        <w:numPr>
          <w:ilvl w:val="0"/>
          <w:numId w:val="2"/>
        </w:numPr>
        <w:shd w:val="clear" w:color="auto" w:fill="FFFFFF"/>
        <w:spacing w:before="45" w:after="0" w:line="293" w:lineRule="atLeast"/>
        <w:ind w:left="15"/>
        <w:rPr>
          <w:rFonts w:ascii="Times New Roman" w:hAnsi="Times New Roman"/>
          <w:color w:val="303F50"/>
          <w:sz w:val="28"/>
          <w:szCs w:val="28"/>
          <w:lang w:val="ru-RU" w:eastAsia="ru-RU"/>
        </w:rPr>
      </w:pPr>
      <w:proofErr w:type="spellStart"/>
      <w:r w:rsidRPr="001C02F2">
        <w:rPr>
          <w:rFonts w:ascii="Times New Roman" w:hAnsi="Times New Roman"/>
          <w:color w:val="303F50"/>
          <w:sz w:val="28"/>
          <w:szCs w:val="28"/>
          <w:lang w:val="ru-RU" w:eastAsia="ru-RU"/>
        </w:rPr>
        <w:t>Дыбина</w:t>
      </w:r>
      <w:proofErr w:type="spellEnd"/>
      <w:r w:rsidRPr="001C02F2">
        <w:rPr>
          <w:rFonts w:ascii="Times New Roman" w:hAnsi="Times New Roman"/>
          <w:color w:val="303F50"/>
          <w:sz w:val="28"/>
          <w:szCs w:val="28"/>
          <w:lang w:val="ru-RU" w:eastAsia="ru-RU"/>
        </w:rPr>
        <w:t xml:space="preserve"> О.В., Рахманова Н.П. и др. </w:t>
      </w:r>
      <w:proofErr w:type="gramStart"/>
      <w:r w:rsidRPr="001C02F2">
        <w:rPr>
          <w:rFonts w:ascii="Times New Roman" w:hAnsi="Times New Roman"/>
          <w:color w:val="303F50"/>
          <w:sz w:val="28"/>
          <w:szCs w:val="28"/>
          <w:lang w:val="ru-RU" w:eastAsia="ru-RU"/>
        </w:rPr>
        <w:t>Неизведанное</w:t>
      </w:r>
      <w:proofErr w:type="gramEnd"/>
      <w:r w:rsidRPr="001C02F2">
        <w:rPr>
          <w:rFonts w:ascii="Times New Roman" w:hAnsi="Times New Roman"/>
          <w:color w:val="303F50"/>
          <w:sz w:val="28"/>
          <w:szCs w:val="28"/>
          <w:lang w:val="ru-RU" w:eastAsia="ru-RU"/>
        </w:rPr>
        <w:t xml:space="preserve"> рядом.</w:t>
      </w:r>
    </w:p>
    <w:p w:rsidR="00B61B7A" w:rsidRPr="001C02F2" w:rsidRDefault="00B61B7A" w:rsidP="00B61B7A">
      <w:pPr>
        <w:numPr>
          <w:ilvl w:val="0"/>
          <w:numId w:val="2"/>
        </w:numPr>
        <w:shd w:val="clear" w:color="auto" w:fill="FFFFFF"/>
        <w:spacing w:before="45" w:after="0" w:line="293" w:lineRule="atLeast"/>
        <w:ind w:left="15"/>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Масленникова О.М., Филиппенко А.А. Экологические проекты в детском саду.</w:t>
      </w:r>
    </w:p>
    <w:p w:rsidR="00B61B7A" w:rsidRPr="001C02F2" w:rsidRDefault="00B61B7A" w:rsidP="00B61B7A">
      <w:pPr>
        <w:numPr>
          <w:ilvl w:val="0"/>
          <w:numId w:val="2"/>
        </w:numPr>
        <w:shd w:val="clear" w:color="auto" w:fill="FFFFFF"/>
        <w:spacing w:before="45" w:after="0" w:line="293" w:lineRule="atLeast"/>
        <w:ind w:left="15"/>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Одинцова Л.И. Экспериментальная деятельность в ДОУ.</w:t>
      </w:r>
    </w:p>
    <w:p w:rsidR="00B61B7A" w:rsidRPr="001C02F2" w:rsidRDefault="00B61B7A" w:rsidP="00B61B7A">
      <w:pPr>
        <w:numPr>
          <w:ilvl w:val="0"/>
          <w:numId w:val="2"/>
        </w:numPr>
        <w:shd w:val="clear" w:color="auto" w:fill="FFFFFF"/>
        <w:spacing w:before="45" w:after="0" w:line="293" w:lineRule="atLeast"/>
        <w:ind w:left="15"/>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lastRenderedPageBreak/>
        <w:t>Организация экспериментальной деятельности дошкольников</w:t>
      </w:r>
      <w:proofErr w:type="gramStart"/>
      <w:r w:rsidRPr="001C02F2">
        <w:rPr>
          <w:rFonts w:ascii="Times New Roman" w:hAnsi="Times New Roman"/>
          <w:color w:val="303F50"/>
          <w:sz w:val="28"/>
          <w:szCs w:val="28"/>
          <w:lang w:val="ru-RU" w:eastAsia="ru-RU"/>
        </w:rPr>
        <w:t>/П</w:t>
      </w:r>
      <w:proofErr w:type="gramEnd"/>
      <w:r w:rsidRPr="001C02F2">
        <w:rPr>
          <w:rFonts w:ascii="Times New Roman" w:hAnsi="Times New Roman"/>
          <w:color w:val="303F50"/>
          <w:sz w:val="28"/>
          <w:szCs w:val="28"/>
          <w:lang w:val="ru-RU" w:eastAsia="ru-RU"/>
        </w:rPr>
        <w:t>од общей редакцией Л.Н. Прохоровой.</w:t>
      </w:r>
    </w:p>
    <w:p w:rsidR="00B61B7A" w:rsidRPr="001C02F2" w:rsidRDefault="00B61B7A" w:rsidP="00B61B7A">
      <w:pPr>
        <w:numPr>
          <w:ilvl w:val="0"/>
          <w:numId w:val="2"/>
        </w:numPr>
        <w:shd w:val="clear" w:color="auto" w:fill="FFFFFF"/>
        <w:spacing w:before="45" w:after="0" w:line="293" w:lineRule="atLeast"/>
        <w:ind w:left="15"/>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Рыжова Н.А., Мусиенко С.И. Воздух вокруг нас.</w:t>
      </w:r>
    </w:p>
    <w:p w:rsidR="00B61B7A" w:rsidRPr="001C02F2" w:rsidRDefault="00B61B7A" w:rsidP="00B61B7A">
      <w:pPr>
        <w:shd w:val="clear" w:color="auto" w:fill="FFFFFF"/>
        <w:spacing w:before="90" w:after="90" w:line="315" w:lineRule="atLeast"/>
        <w:rPr>
          <w:rFonts w:ascii="Times New Roman" w:hAnsi="Times New Roman"/>
          <w:b/>
          <w:bCs/>
          <w:color w:val="303F50"/>
          <w:sz w:val="28"/>
          <w:szCs w:val="28"/>
          <w:lang w:val="ru-RU" w:eastAsia="ru-RU"/>
        </w:rPr>
      </w:pPr>
      <w:proofErr w:type="gramStart"/>
      <w:r w:rsidRPr="001C02F2">
        <w:rPr>
          <w:rFonts w:ascii="Times New Roman" w:hAnsi="Times New Roman"/>
          <w:b/>
          <w:bCs/>
          <w:color w:val="303F50"/>
          <w:sz w:val="28"/>
          <w:szCs w:val="28"/>
          <w:lang w:val="ru-RU" w:eastAsia="ru-RU"/>
        </w:rPr>
        <w:t>Интернет-источники</w:t>
      </w:r>
      <w:proofErr w:type="gramEnd"/>
    </w:p>
    <w:p w:rsidR="00B61B7A" w:rsidRPr="001C02F2" w:rsidRDefault="00B61B7A" w:rsidP="00B61B7A">
      <w:pPr>
        <w:numPr>
          <w:ilvl w:val="0"/>
          <w:numId w:val="3"/>
        </w:numPr>
        <w:shd w:val="clear" w:color="auto" w:fill="FFFFFF"/>
        <w:spacing w:before="45" w:after="0" w:line="293" w:lineRule="atLeast"/>
        <w:ind w:left="15"/>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Целый мир в одной коробке или наши сенсорные коробочки!//Электронный журнал «Baby.ru». Режим доступа: </w:t>
      </w:r>
      <w:r w:rsidRPr="001C02F2">
        <w:rPr>
          <w:rFonts w:ascii="Times New Roman" w:hAnsi="Times New Roman"/>
          <w:color w:val="303F50"/>
          <w:sz w:val="28"/>
          <w:szCs w:val="28"/>
          <w:u w:val="single"/>
          <w:lang w:val="ru-RU" w:eastAsia="ru-RU"/>
        </w:rPr>
        <w:t>https://www.baby.ru/blogs/post/430010344-187289210/</w:t>
      </w:r>
    </w:p>
    <w:p w:rsidR="00B61B7A" w:rsidRPr="001C02F2" w:rsidRDefault="00B61B7A" w:rsidP="00B61B7A">
      <w:pPr>
        <w:numPr>
          <w:ilvl w:val="0"/>
          <w:numId w:val="3"/>
        </w:numPr>
        <w:shd w:val="clear" w:color="auto" w:fill="FFFFFF"/>
        <w:spacing w:before="45" w:after="0" w:line="293" w:lineRule="atLeast"/>
        <w:ind w:left="15"/>
        <w:rPr>
          <w:rFonts w:ascii="Times New Roman" w:hAnsi="Times New Roman"/>
          <w:color w:val="303F50"/>
          <w:sz w:val="28"/>
          <w:szCs w:val="28"/>
          <w:lang w:val="ru-RU" w:eastAsia="ru-RU"/>
        </w:rPr>
      </w:pPr>
      <w:r w:rsidRPr="001C02F2">
        <w:rPr>
          <w:rFonts w:ascii="Times New Roman" w:hAnsi="Times New Roman"/>
          <w:color w:val="303F50"/>
          <w:sz w:val="28"/>
          <w:szCs w:val="28"/>
          <w:lang w:val="ru-RU" w:eastAsia="ru-RU"/>
        </w:rPr>
        <w:t>Свободная энциклопедия «Википедия».</w:t>
      </w:r>
    </w:p>
    <w:p w:rsidR="0084611F" w:rsidRDefault="0084611F">
      <w:bookmarkStart w:id="0" w:name="_GoBack"/>
      <w:bookmarkEnd w:id="0"/>
    </w:p>
    <w:sectPr w:rsidR="0084611F" w:rsidSect="001C02F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B39"/>
    <w:multiLevelType w:val="multilevel"/>
    <w:tmpl w:val="686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B62316"/>
    <w:multiLevelType w:val="multilevel"/>
    <w:tmpl w:val="9CA0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74CED"/>
    <w:multiLevelType w:val="multilevel"/>
    <w:tmpl w:val="DF6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7F5"/>
    <w:rsid w:val="000069FC"/>
    <w:rsid w:val="00010BF5"/>
    <w:rsid w:val="000210E7"/>
    <w:rsid w:val="00041D3B"/>
    <w:rsid w:val="00043650"/>
    <w:rsid w:val="00043706"/>
    <w:rsid w:val="000441E4"/>
    <w:rsid w:val="00047A49"/>
    <w:rsid w:val="00084873"/>
    <w:rsid w:val="00085EE5"/>
    <w:rsid w:val="000B4FF0"/>
    <w:rsid w:val="000D43B5"/>
    <w:rsid w:val="000F2905"/>
    <w:rsid w:val="001061CD"/>
    <w:rsid w:val="0010731F"/>
    <w:rsid w:val="00111140"/>
    <w:rsid w:val="001115B0"/>
    <w:rsid w:val="00130E57"/>
    <w:rsid w:val="00153331"/>
    <w:rsid w:val="001644CA"/>
    <w:rsid w:val="00166CA3"/>
    <w:rsid w:val="001746E4"/>
    <w:rsid w:val="00183049"/>
    <w:rsid w:val="001A4834"/>
    <w:rsid w:val="001C02F2"/>
    <w:rsid w:val="001C1ACF"/>
    <w:rsid w:val="001C67F7"/>
    <w:rsid w:val="001E3845"/>
    <w:rsid w:val="00201D2D"/>
    <w:rsid w:val="002057A5"/>
    <w:rsid w:val="00210D10"/>
    <w:rsid w:val="00214172"/>
    <w:rsid w:val="0023123E"/>
    <w:rsid w:val="00240B37"/>
    <w:rsid w:val="0024524A"/>
    <w:rsid w:val="00245BA3"/>
    <w:rsid w:val="002462EE"/>
    <w:rsid w:val="00250C32"/>
    <w:rsid w:val="00250CB6"/>
    <w:rsid w:val="0028743C"/>
    <w:rsid w:val="00297047"/>
    <w:rsid w:val="002A7B7B"/>
    <w:rsid w:val="002B161C"/>
    <w:rsid w:val="002B7D27"/>
    <w:rsid w:val="002C54CD"/>
    <w:rsid w:val="002E42B6"/>
    <w:rsid w:val="002F52F1"/>
    <w:rsid w:val="00306787"/>
    <w:rsid w:val="00306FCC"/>
    <w:rsid w:val="00314C5F"/>
    <w:rsid w:val="00325608"/>
    <w:rsid w:val="003326F0"/>
    <w:rsid w:val="0033471E"/>
    <w:rsid w:val="00335250"/>
    <w:rsid w:val="003411F0"/>
    <w:rsid w:val="003462FB"/>
    <w:rsid w:val="00347484"/>
    <w:rsid w:val="003476F4"/>
    <w:rsid w:val="00347786"/>
    <w:rsid w:val="003507B8"/>
    <w:rsid w:val="003534C0"/>
    <w:rsid w:val="003570AB"/>
    <w:rsid w:val="003712F0"/>
    <w:rsid w:val="00373614"/>
    <w:rsid w:val="00373C49"/>
    <w:rsid w:val="0038332D"/>
    <w:rsid w:val="003931C6"/>
    <w:rsid w:val="003A73E0"/>
    <w:rsid w:val="003A7F92"/>
    <w:rsid w:val="003B17A5"/>
    <w:rsid w:val="003C13E6"/>
    <w:rsid w:val="003C3FBC"/>
    <w:rsid w:val="003C6BFF"/>
    <w:rsid w:val="003D08CC"/>
    <w:rsid w:val="003D1C0D"/>
    <w:rsid w:val="003E3DF6"/>
    <w:rsid w:val="003E6BA6"/>
    <w:rsid w:val="004060F3"/>
    <w:rsid w:val="00406B14"/>
    <w:rsid w:val="00425619"/>
    <w:rsid w:val="00427C17"/>
    <w:rsid w:val="00431EC2"/>
    <w:rsid w:val="00445A4B"/>
    <w:rsid w:val="00446D5F"/>
    <w:rsid w:val="0045025F"/>
    <w:rsid w:val="004570ED"/>
    <w:rsid w:val="00463278"/>
    <w:rsid w:val="004700B8"/>
    <w:rsid w:val="00481D7D"/>
    <w:rsid w:val="004852CB"/>
    <w:rsid w:val="00485E7F"/>
    <w:rsid w:val="00486E32"/>
    <w:rsid w:val="004B1DF3"/>
    <w:rsid w:val="004B6EB0"/>
    <w:rsid w:val="004C1FD4"/>
    <w:rsid w:val="004C73FF"/>
    <w:rsid w:val="004D520D"/>
    <w:rsid w:val="004D6759"/>
    <w:rsid w:val="004E2103"/>
    <w:rsid w:val="0050082C"/>
    <w:rsid w:val="005076B0"/>
    <w:rsid w:val="00525726"/>
    <w:rsid w:val="00535ADE"/>
    <w:rsid w:val="00537886"/>
    <w:rsid w:val="00542DE1"/>
    <w:rsid w:val="005442D3"/>
    <w:rsid w:val="00550182"/>
    <w:rsid w:val="005549D8"/>
    <w:rsid w:val="00586E97"/>
    <w:rsid w:val="005D5AE2"/>
    <w:rsid w:val="005E4754"/>
    <w:rsid w:val="005F7E5B"/>
    <w:rsid w:val="00615F06"/>
    <w:rsid w:val="0063342A"/>
    <w:rsid w:val="00646C89"/>
    <w:rsid w:val="0065055E"/>
    <w:rsid w:val="00671A4C"/>
    <w:rsid w:val="00674AEE"/>
    <w:rsid w:val="00685AE7"/>
    <w:rsid w:val="006A0716"/>
    <w:rsid w:val="006A11F1"/>
    <w:rsid w:val="006B195F"/>
    <w:rsid w:val="006B551A"/>
    <w:rsid w:val="006B7DEA"/>
    <w:rsid w:val="006C12F9"/>
    <w:rsid w:val="006E1014"/>
    <w:rsid w:val="00700D2C"/>
    <w:rsid w:val="00711C9C"/>
    <w:rsid w:val="00734D8A"/>
    <w:rsid w:val="0073760F"/>
    <w:rsid w:val="007672D2"/>
    <w:rsid w:val="00772D1C"/>
    <w:rsid w:val="00782876"/>
    <w:rsid w:val="00790010"/>
    <w:rsid w:val="007A585A"/>
    <w:rsid w:val="007B5EB0"/>
    <w:rsid w:val="007E048F"/>
    <w:rsid w:val="007E36A2"/>
    <w:rsid w:val="007F0387"/>
    <w:rsid w:val="007F0F8F"/>
    <w:rsid w:val="007F270E"/>
    <w:rsid w:val="007F56B6"/>
    <w:rsid w:val="00804ECF"/>
    <w:rsid w:val="00806FEE"/>
    <w:rsid w:val="00814755"/>
    <w:rsid w:val="008170B0"/>
    <w:rsid w:val="00830E04"/>
    <w:rsid w:val="0084611F"/>
    <w:rsid w:val="00846B33"/>
    <w:rsid w:val="00847DC8"/>
    <w:rsid w:val="00850793"/>
    <w:rsid w:val="00861560"/>
    <w:rsid w:val="00866CA3"/>
    <w:rsid w:val="008844D7"/>
    <w:rsid w:val="00896E8A"/>
    <w:rsid w:val="008A23A5"/>
    <w:rsid w:val="008A5A69"/>
    <w:rsid w:val="008B3585"/>
    <w:rsid w:val="008D52D5"/>
    <w:rsid w:val="008E72F3"/>
    <w:rsid w:val="008F3A4E"/>
    <w:rsid w:val="008F54E0"/>
    <w:rsid w:val="00913A9B"/>
    <w:rsid w:val="00917053"/>
    <w:rsid w:val="00935993"/>
    <w:rsid w:val="009462D7"/>
    <w:rsid w:val="00961D99"/>
    <w:rsid w:val="00965820"/>
    <w:rsid w:val="009703EF"/>
    <w:rsid w:val="00970E2C"/>
    <w:rsid w:val="00972D54"/>
    <w:rsid w:val="009844DA"/>
    <w:rsid w:val="00993BBC"/>
    <w:rsid w:val="009A165F"/>
    <w:rsid w:val="009A5C33"/>
    <w:rsid w:val="009C5179"/>
    <w:rsid w:val="009E146B"/>
    <w:rsid w:val="009E4F65"/>
    <w:rsid w:val="009E597F"/>
    <w:rsid w:val="009F7FF6"/>
    <w:rsid w:val="00A06696"/>
    <w:rsid w:val="00A221BA"/>
    <w:rsid w:val="00A33846"/>
    <w:rsid w:val="00A36FA4"/>
    <w:rsid w:val="00A409ED"/>
    <w:rsid w:val="00A46807"/>
    <w:rsid w:val="00A537F5"/>
    <w:rsid w:val="00A76E13"/>
    <w:rsid w:val="00A956C6"/>
    <w:rsid w:val="00AA6394"/>
    <w:rsid w:val="00AC0143"/>
    <w:rsid w:val="00AC2CB6"/>
    <w:rsid w:val="00AC3EF7"/>
    <w:rsid w:val="00AC5625"/>
    <w:rsid w:val="00AC6147"/>
    <w:rsid w:val="00AC7716"/>
    <w:rsid w:val="00AD07B3"/>
    <w:rsid w:val="00AD3C1E"/>
    <w:rsid w:val="00AE2EB8"/>
    <w:rsid w:val="00B03355"/>
    <w:rsid w:val="00B05277"/>
    <w:rsid w:val="00B06213"/>
    <w:rsid w:val="00B1719E"/>
    <w:rsid w:val="00B22A93"/>
    <w:rsid w:val="00B409AE"/>
    <w:rsid w:val="00B47EFA"/>
    <w:rsid w:val="00B520B6"/>
    <w:rsid w:val="00B61B7A"/>
    <w:rsid w:val="00B7093C"/>
    <w:rsid w:val="00B744A7"/>
    <w:rsid w:val="00B753BB"/>
    <w:rsid w:val="00B75681"/>
    <w:rsid w:val="00BA0AC3"/>
    <w:rsid w:val="00BA7E10"/>
    <w:rsid w:val="00BB0506"/>
    <w:rsid w:val="00BB142E"/>
    <w:rsid w:val="00BB1949"/>
    <w:rsid w:val="00BB295E"/>
    <w:rsid w:val="00BB51E3"/>
    <w:rsid w:val="00BB7699"/>
    <w:rsid w:val="00BD7845"/>
    <w:rsid w:val="00BE4C92"/>
    <w:rsid w:val="00C009FA"/>
    <w:rsid w:val="00C00F66"/>
    <w:rsid w:val="00C02BCC"/>
    <w:rsid w:val="00C10F0B"/>
    <w:rsid w:val="00C1454F"/>
    <w:rsid w:val="00C2157B"/>
    <w:rsid w:val="00C24552"/>
    <w:rsid w:val="00C43632"/>
    <w:rsid w:val="00C60773"/>
    <w:rsid w:val="00C6272A"/>
    <w:rsid w:val="00C65428"/>
    <w:rsid w:val="00CA1902"/>
    <w:rsid w:val="00CA72B9"/>
    <w:rsid w:val="00CB07CB"/>
    <w:rsid w:val="00CB758C"/>
    <w:rsid w:val="00CB7DC1"/>
    <w:rsid w:val="00CC0EE9"/>
    <w:rsid w:val="00CC3289"/>
    <w:rsid w:val="00CC43EA"/>
    <w:rsid w:val="00CD13D1"/>
    <w:rsid w:val="00CE21E2"/>
    <w:rsid w:val="00CE31A9"/>
    <w:rsid w:val="00CF5B31"/>
    <w:rsid w:val="00CF7D0D"/>
    <w:rsid w:val="00D01A31"/>
    <w:rsid w:val="00D16D03"/>
    <w:rsid w:val="00D23B2D"/>
    <w:rsid w:val="00D435A7"/>
    <w:rsid w:val="00D51C73"/>
    <w:rsid w:val="00D526BC"/>
    <w:rsid w:val="00D6070B"/>
    <w:rsid w:val="00D6480E"/>
    <w:rsid w:val="00D73E60"/>
    <w:rsid w:val="00DA2D1B"/>
    <w:rsid w:val="00DE248D"/>
    <w:rsid w:val="00DF0C17"/>
    <w:rsid w:val="00DF144B"/>
    <w:rsid w:val="00DF56DE"/>
    <w:rsid w:val="00DF7C6E"/>
    <w:rsid w:val="00E03492"/>
    <w:rsid w:val="00E063A0"/>
    <w:rsid w:val="00E34A6F"/>
    <w:rsid w:val="00E36A67"/>
    <w:rsid w:val="00E55082"/>
    <w:rsid w:val="00E55204"/>
    <w:rsid w:val="00E57945"/>
    <w:rsid w:val="00E70209"/>
    <w:rsid w:val="00E7161A"/>
    <w:rsid w:val="00E74E52"/>
    <w:rsid w:val="00E93D62"/>
    <w:rsid w:val="00E948FD"/>
    <w:rsid w:val="00EB246C"/>
    <w:rsid w:val="00EC5E94"/>
    <w:rsid w:val="00EC6473"/>
    <w:rsid w:val="00ED7B4D"/>
    <w:rsid w:val="00EE376D"/>
    <w:rsid w:val="00EE5A0E"/>
    <w:rsid w:val="00EF167B"/>
    <w:rsid w:val="00F03EB6"/>
    <w:rsid w:val="00F05686"/>
    <w:rsid w:val="00F157CB"/>
    <w:rsid w:val="00F25E5E"/>
    <w:rsid w:val="00F33D1B"/>
    <w:rsid w:val="00F33D25"/>
    <w:rsid w:val="00F4148D"/>
    <w:rsid w:val="00F4412C"/>
    <w:rsid w:val="00F85752"/>
    <w:rsid w:val="00F87139"/>
    <w:rsid w:val="00F91010"/>
    <w:rsid w:val="00FA2CF3"/>
    <w:rsid w:val="00FA66B9"/>
    <w:rsid w:val="00FC5003"/>
    <w:rsid w:val="00FD14A4"/>
    <w:rsid w:val="00FF5EA6"/>
    <w:rsid w:val="00FF6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2D"/>
    <w:pPr>
      <w:spacing w:after="200" w:line="276"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B7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2D"/>
    <w:pPr>
      <w:spacing w:after="200" w:line="276"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B7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558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2020-02-02T17:38:00Z</dcterms:created>
  <dcterms:modified xsi:type="dcterms:W3CDTF">2020-02-10T08:51:00Z</dcterms:modified>
</cp:coreProperties>
</file>