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26" w:rsidRDefault="00703A26" w:rsidP="00703A26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РОЛЬ ИГР И УПРАЖНЕНИЙ В ФОРМИРОВАНИИ ДЕЙСТВИЙ С ПРЕДМЕТАМИ У ДЕТЕЙ ТРЕТЬЕГО ГОДА ЖИЗНИ.</w:t>
      </w:r>
    </w:p>
    <w:p w:rsidR="00703A26" w:rsidRDefault="00703A26" w:rsidP="00703A26">
      <w:pPr>
        <w:ind w:firstLine="0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Клюнтина</w:t>
      </w:r>
      <w:proofErr w:type="spellEnd"/>
      <w:r>
        <w:rPr>
          <w:b/>
          <w:i/>
          <w:sz w:val="28"/>
          <w:szCs w:val="28"/>
        </w:rPr>
        <w:t xml:space="preserve">  Ж.А.</w:t>
      </w:r>
      <w:r w:rsidR="00EC4763">
        <w:rPr>
          <w:b/>
          <w:i/>
          <w:sz w:val="28"/>
          <w:szCs w:val="28"/>
        </w:rPr>
        <w:t>, воспитатель</w:t>
      </w:r>
    </w:p>
    <w:p w:rsidR="00703A26" w:rsidRDefault="00703A26" w:rsidP="00703A26">
      <w:pPr>
        <w:ind w:firstLine="0"/>
        <w:jc w:val="right"/>
        <w:rPr>
          <w:i/>
          <w:sz w:val="28"/>
          <w:szCs w:val="28"/>
        </w:rPr>
      </w:pPr>
      <w:r w:rsidRPr="00703A26">
        <w:rPr>
          <w:i/>
          <w:sz w:val="28"/>
          <w:szCs w:val="28"/>
        </w:rPr>
        <w:t>МБДОУ «Детский сад № 24 «Изюминка»</w:t>
      </w:r>
    </w:p>
    <w:p w:rsidR="00703A26" w:rsidRPr="00703A26" w:rsidRDefault="00703A26" w:rsidP="00703A26">
      <w:pPr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г. Нижний Новгород</w:t>
      </w:r>
    </w:p>
    <w:p w:rsidR="00540D85" w:rsidRPr="00703A26" w:rsidRDefault="00FB7C61" w:rsidP="00703A26">
      <w:pPr>
        <w:pStyle w:val="a3"/>
        <w:ind w:left="0" w:firstLine="0"/>
        <w:rPr>
          <w:color w:val="auto"/>
          <w:sz w:val="28"/>
          <w:szCs w:val="28"/>
        </w:rPr>
      </w:pPr>
      <w:r w:rsidRPr="00703A26">
        <w:rPr>
          <w:sz w:val="28"/>
          <w:szCs w:val="28"/>
        </w:rPr>
        <w:t xml:space="preserve">   </w:t>
      </w:r>
      <w:r w:rsidR="00540D85" w:rsidRPr="00703A26">
        <w:rPr>
          <w:sz w:val="28"/>
          <w:szCs w:val="28"/>
        </w:rPr>
        <w:t xml:space="preserve">  </w:t>
      </w:r>
      <w:r w:rsidR="00703A26" w:rsidRPr="00703A26">
        <w:rPr>
          <w:sz w:val="28"/>
          <w:szCs w:val="28"/>
        </w:rPr>
        <w:tab/>
      </w:r>
      <w:r w:rsidR="00540D85" w:rsidRPr="00703A26">
        <w:rPr>
          <w:color w:val="auto"/>
          <w:sz w:val="28"/>
          <w:szCs w:val="28"/>
        </w:rPr>
        <w:t>На третьем году жизни продолжается интенсивное ознакомление ребенка с окружающим миром. Возникает способность отражать в игре более широкий круг явлений. Интенсивно развивается воображение и наглядно-образное мышление.</w:t>
      </w:r>
    </w:p>
    <w:p w:rsidR="00540D85" w:rsidRPr="00703A26" w:rsidRDefault="00540D85" w:rsidP="00703A26">
      <w:pPr>
        <w:pStyle w:val="a3"/>
        <w:ind w:left="0"/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 xml:space="preserve">       Занятия с предметами по-прежнему играют важную роль. Малыши уже имеют навыки «работы» с дидактическими игрушками и любят с ними заниматься</w:t>
      </w:r>
      <w:r w:rsidR="001A166B" w:rsidRPr="00703A26">
        <w:rPr>
          <w:color w:val="auto"/>
          <w:sz w:val="28"/>
          <w:szCs w:val="28"/>
        </w:rPr>
        <w:t>. Пирамидки, башенки, матрешки и т.п. собираются в усложненных вариантах. Обращается внимание на выполнение мелких и точных действий, например, не только приложить одну часть к другой, но и совместить рисунок на матрешках.</w:t>
      </w:r>
    </w:p>
    <w:p w:rsidR="00540D85" w:rsidRPr="00703A26" w:rsidRDefault="004E50CC" w:rsidP="00703A26">
      <w:pPr>
        <w:pStyle w:val="a3"/>
        <w:ind w:left="0"/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 xml:space="preserve">       </w:t>
      </w:r>
      <w:r w:rsidR="00B96FC8" w:rsidRPr="00703A26">
        <w:rPr>
          <w:color w:val="auto"/>
          <w:sz w:val="28"/>
          <w:szCs w:val="28"/>
        </w:rPr>
        <w:t>Занятия с д</w:t>
      </w:r>
      <w:r w:rsidR="00662C10" w:rsidRPr="00703A26">
        <w:rPr>
          <w:color w:val="auto"/>
          <w:sz w:val="28"/>
          <w:szCs w:val="28"/>
        </w:rPr>
        <w:t xml:space="preserve">идактическими игрушками для детей третьего года жизни направлены, в основном, на развитие активной ориентировки, умения более осмысленно действовать в умственном плане, в воображаемой ситуации; самостоятельно переносить знакомые приемы и средства решения поставленной задачи в новую ситуацию. Это возможно, потому что дети уже владеют необходимыми практическими способами действия с предметами </w:t>
      </w:r>
      <w:r w:rsidR="00607793" w:rsidRPr="00703A26">
        <w:rPr>
          <w:color w:val="auto"/>
          <w:sz w:val="28"/>
          <w:szCs w:val="28"/>
        </w:rPr>
        <w:t>(</w:t>
      </w:r>
      <w:r w:rsidR="00662C10" w:rsidRPr="00703A26">
        <w:rPr>
          <w:color w:val="auto"/>
          <w:sz w:val="28"/>
          <w:szCs w:val="28"/>
        </w:rPr>
        <w:t>нанизывание, проталкивание, прокатывание и т.п.)</w:t>
      </w:r>
    </w:p>
    <w:p w:rsidR="00786BCC" w:rsidRPr="00703A26" w:rsidRDefault="00662C10" w:rsidP="00703A26">
      <w:pPr>
        <w:pStyle w:val="a3"/>
        <w:ind w:left="0"/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 xml:space="preserve">     Главные задачи обучения детей третьего года жизни связаны уже не со способами</w:t>
      </w:r>
      <w:r w:rsidR="003F7DCE" w:rsidRPr="00703A26">
        <w:rPr>
          <w:color w:val="auto"/>
          <w:sz w:val="28"/>
          <w:szCs w:val="28"/>
        </w:rPr>
        <w:t xml:space="preserve"> практического выполнения заданий, а с более сложными умственными действиями по группировке, соотнесению, выбору. Это умение может сформироваться в процессе систематических занятий, постепенного усложнения. Планомерная работа способствует развитию умственной активности к моделированию различных конструкций не только по словесному указанию, но и по графическому изображению.</w:t>
      </w:r>
    </w:p>
    <w:p w:rsidR="00086B0A" w:rsidRPr="00703A26" w:rsidRDefault="002A46EF" w:rsidP="00703A26">
      <w:pPr>
        <w:pStyle w:val="a3"/>
        <w:ind w:left="0"/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>Различные виды упражнений с игрушками способствуют разностороннему развитию ребенка: умственному и эстетическому воспитанию, формированию работоспособности, усидчивости. Необходимо учитывать возрастающую способность детей к наглядно-образному мышлению, учить их действовать по инструкции.</w:t>
      </w:r>
    </w:p>
    <w:p w:rsidR="00C569E6" w:rsidRPr="00703A26" w:rsidRDefault="004C59E1" w:rsidP="00703A26">
      <w:pPr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>Важное</w:t>
      </w:r>
      <w:r w:rsidR="00110E68" w:rsidRPr="00703A26">
        <w:rPr>
          <w:color w:val="auto"/>
          <w:sz w:val="28"/>
          <w:szCs w:val="28"/>
        </w:rPr>
        <w:t xml:space="preserve"> условие результативного использования игр и упражнений в обучении - это </w:t>
      </w:r>
      <w:r w:rsidR="00F75D8C" w:rsidRPr="00703A26">
        <w:rPr>
          <w:color w:val="auto"/>
          <w:sz w:val="28"/>
          <w:szCs w:val="28"/>
        </w:rPr>
        <w:t xml:space="preserve">соблюдение </w:t>
      </w:r>
      <w:r w:rsidRPr="00703A26">
        <w:rPr>
          <w:color w:val="auto"/>
          <w:sz w:val="28"/>
          <w:szCs w:val="28"/>
        </w:rPr>
        <w:t>последовательности</w:t>
      </w:r>
      <w:r w:rsidR="00F75D8C" w:rsidRPr="00703A26">
        <w:rPr>
          <w:color w:val="auto"/>
          <w:sz w:val="28"/>
          <w:szCs w:val="28"/>
        </w:rPr>
        <w:t xml:space="preserve"> в п</w:t>
      </w:r>
      <w:r w:rsidRPr="00703A26">
        <w:rPr>
          <w:color w:val="auto"/>
          <w:sz w:val="28"/>
          <w:szCs w:val="28"/>
        </w:rPr>
        <w:t>одборе игр и упражнений. Необходимо</w:t>
      </w:r>
      <w:r w:rsidR="00F75D8C" w:rsidRPr="00703A26">
        <w:rPr>
          <w:color w:val="auto"/>
          <w:sz w:val="28"/>
          <w:szCs w:val="28"/>
        </w:rPr>
        <w:t xml:space="preserve"> учитывать </w:t>
      </w:r>
      <w:r w:rsidRPr="00703A26">
        <w:rPr>
          <w:color w:val="auto"/>
          <w:sz w:val="28"/>
          <w:szCs w:val="28"/>
        </w:rPr>
        <w:t>следующие</w:t>
      </w:r>
      <w:r w:rsidR="00F75D8C" w:rsidRPr="00703A26">
        <w:rPr>
          <w:color w:val="auto"/>
          <w:sz w:val="28"/>
          <w:szCs w:val="28"/>
        </w:rPr>
        <w:t xml:space="preserve"> дидактические принципы: доступность, повторяемость, постепенность выполнения заданий.</w:t>
      </w:r>
      <w:r w:rsidR="00C569E6" w:rsidRPr="00703A26">
        <w:rPr>
          <w:color w:val="auto"/>
          <w:sz w:val="28"/>
          <w:szCs w:val="28"/>
        </w:rPr>
        <w:t xml:space="preserve"> 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>Развивающие игры и упражнения, ко</w:t>
      </w:r>
      <w:r w:rsidR="00FB7C61" w:rsidRPr="00703A26">
        <w:rPr>
          <w:color w:val="auto"/>
          <w:sz w:val="28"/>
          <w:szCs w:val="28"/>
        </w:rPr>
        <w:t>торые я применяю в своей работе, систематизированы</w:t>
      </w:r>
      <w:r w:rsidRPr="00703A26">
        <w:rPr>
          <w:color w:val="auto"/>
          <w:sz w:val="28"/>
          <w:szCs w:val="28"/>
        </w:rPr>
        <w:t xml:space="preserve"> мною и апробируются для</w:t>
      </w:r>
      <w:r w:rsidR="00C4326A" w:rsidRPr="00703A26">
        <w:rPr>
          <w:color w:val="auto"/>
          <w:sz w:val="28"/>
          <w:szCs w:val="28"/>
        </w:rPr>
        <w:t xml:space="preserve"> ознакомления детей с окружающим миром и свойствами предметов. Система игр направлена на: </w:t>
      </w:r>
      <w:r w:rsidRPr="00703A26">
        <w:rPr>
          <w:color w:val="auto"/>
          <w:sz w:val="28"/>
          <w:szCs w:val="28"/>
        </w:rPr>
        <w:t xml:space="preserve"> развитие ориентировки в различных свойствах предметов (цвет, форма, величина, положение в пространстве, количество, масса, соотношение частей и т.п.); развитие мелкой моторики пальцев рук и координированных движений левой и правой руки; развитие мышления, памяти, воображения и других </w:t>
      </w:r>
      <w:r w:rsidRPr="00703A26">
        <w:rPr>
          <w:color w:val="auto"/>
          <w:sz w:val="28"/>
          <w:szCs w:val="28"/>
        </w:rPr>
        <w:lastRenderedPageBreak/>
        <w:t>высших психических функций; развитие познавательной активности (любознательность); воспитание волевых качеств характера (умение не отвлекаться от поставленной задачи, стремиться к получению положительного результата и т.п.).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 xml:space="preserve">Игры и </w:t>
      </w:r>
      <w:r w:rsidR="00C4326A" w:rsidRPr="00703A26">
        <w:rPr>
          <w:color w:val="auto"/>
          <w:sz w:val="28"/>
          <w:szCs w:val="28"/>
        </w:rPr>
        <w:t>упражнения,</w:t>
      </w:r>
      <w:r w:rsidRPr="00703A26">
        <w:rPr>
          <w:color w:val="auto"/>
          <w:sz w:val="28"/>
          <w:szCs w:val="28"/>
        </w:rPr>
        <w:t xml:space="preserve"> которые я </w:t>
      </w:r>
      <w:r w:rsidR="00C4326A" w:rsidRPr="00703A26">
        <w:rPr>
          <w:color w:val="auto"/>
          <w:sz w:val="28"/>
          <w:szCs w:val="28"/>
        </w:rPr>
        <w:t>представляю,</w:t>
      </w:r>
      <w:r w:rsidRPr="00703A26">
        <w:rPr>
          <w:color w:val="auto"/>
          <w:sz w:val="28"/>
          <w:szCs w:val="28"/>
        </w:rPr>
        <w:t xml:space="preserve"> расположены в порядке постепенного усложнения и представлены по разделам:</w:t>
      </w:r>
    </w:p>
    <w:p w:rsidR="00EA5DAA" w:rsidRPr="00703A26" w:rsidRDefault="00EA5DAA" w:rsidP="00703A26">
      <w:pPr>
        <w:pStyle w:val="a3"/>
        <w:numPr>
          <w:ilvl w:val="0"/>
          <w:numId w:val="6"/>
        </w:numPr>
        <w:tabs>
          <w:tab w:val="left" w:pos="750"/>
        </w:tabs>
        <w:rPr>
          <w:i/>
          <w:color w:val="auto"/>
          <w:sz w:val="28"/>
          <w:szCs w:val="28"/>
        </w:rPr>
      </w:pPr>
      <w:r w:rsidRPr="00703A26">
        <w:rPr>
          <w:i/>
          <w:color w:val="auto"/>
          <w:sz w:val="28"/>
          <w:szCs w:val="28"/>
        </w:rPr>
        <w:t>Развитие хватания</w:t>
      </w:r>
      <w:r w:rsidR="002E73E6" w:rsidRPr="00703A26">
        <w:rPr>
          <w:i/>
          <w:color w:val="auto"/>
          <w:sz w:val="28"/>
          <w:szCs w:val="28"/>
        </w:rPr>
        <w:t>.</w:t>
      </w:r>
    </w:p>
    <w:p w:rsidR="00C569E6" w:rsidRPr="00703A26" w:rsidRDefault="00EA5DAA" w:rsidP="00703A26">
      <w:pPr>
        <w:pStyle w:val="a3"/>
        <w:numPr>
          <w:ilvl w:val="0"/>
          <w:numId w:val="6"/>
        </w:numPr>
        <w:tabs>
          <w:tab w:val="left" w:pos="750"/>
        </w:tabs>
        <w:rPr>
          <w:i/>
          <w:color w:val="auto"/>
          <w:sz w:val="28"/>
          <w:szCs w:val="28"/>
        </w:rPr>
      </w:pPr>
      <w:r w:rsidRPr="00703A26">
        <w:rPr>
          <w:i/>
          <w:color w:val="auto"/>
          <w:sz w:val="28"/>
          <w:szCs w:val="28"/>
        </w:rPr>
        <w:t>Подражание движениям рук</w:t>
      </w:r>
      <w:r w:rsidR="00C569E6" w:rsidRPr="00703A26">
        <w:rPr>
          <w:i/>
          <w:color w:val="auto"/>
          <w:sz w:val="28"/>
          <w:szCs w:val="28"/>
        </w:rPr>
        <w:t>.</w:t>
      </w:r>
    </w:p>
    <w:p w:rsidR="00FB7C61" w:rsidRPr="00703A26" w:rsidRDefault="00EA5DAA" w:rsidP="00703A26">
      <w:pPr>
        <w:pStyle w:val="a3"/>
        <w:numPr>
          <w:ilvl w:val="0"/>
          <w:numId w:val="6"/>
        </w:numPr>
        <w:rPr>
          <w:i/>
          <w:color w:val="auto"/>
          <w:sz w:val="28"/>
          <w:szCs w:val="28"/>
        </w:rPr>
      </w:pPr>
      <w:r w:rsidRPr="00703A26">
        <w:rPr>
          <w:i/>
          <w:color w:val="auto"/>
          <w:sz w:val="28"/>
          <w:szCs w:val="28"/>
        </w:rPr>
        <w:t>Игры и упражнения, направленные на развитие ме</w:t>
      </w:r>
      <w:r w:rsidR="002E73E6" w:rsidRPr="00703A26">
        <w:rPr>
          <w:i/>
          <w:color w:val="auto"/>
          <w:sz w:val="28"/>
          <w:szCs w:val="28"/>
        </w:rPr>
        <w:t>лкой моторики рук.</w:t>
      </w:r>
    </w:p>
    <w:p w:rsidR="002E73E6" w:rsidRPr="00703A26" w:rsidRDefault="002E73E6" w:rsidP="00703A26">
      <w:pPr>
        <w:pStyle w:val="a3"/>
        <w:ind w:left="1040" w:firstLine="0"/>
        <w:rPr>
          <w:i/>
          <w:color w:val="auto"/>
          <w:sz w:val="28"/>
          <w:szCs w:val="28"/>
        </w:rPr>
      </w:pPr>
    </w:p>
    <w:p w:rsidR="00C569E6" w:rsidRPr="00703A26" w:rsidRDefault="002E73E6" w:rsidP="00703A26">
      <w:pPr>
        <w:keepNext/>
        <w:keepLines/>
        <w:rPr>
          <w:b/>
          <w:i/>
          <w:caps/>
          <w:color w:val="auto"/>
          <w:sz w:val="28"/>
          <w:szCs w:val="28"/>
        </w:rPr>
      </w:pPr>
      <w:bookmarkStart w:id="0" w:name="bookmark0"/>
      <w:r w:rsidRPr="00703A26">
        <w:rPr>
          <w:b/>
          <w:i/>
          <w:caps/>
          <w:color w:val="auto"/>
          <w:sz w:val="28"/>
          <w:szCs w:val="28"/>
        </w:rPr>
        <w:t>1.Развитие хватания</w:t>
      </w:r>
    </w:p>
    <w:p w:rsidR="00C569E6" w:rsidRPr="00703A26" w:rsidRDefault="00C569E6" w:rsidP="00703A26">
      <w:pPr>
        <w:keepNext/>
        <w:keepLines/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>Работу по развитию зрительно-двигательной координации рук начинаем с простых упражнений на развитие хватания</w:t>
      </w:r>
      <w:bookmarkEnd w:id="0"/>
    </w:p>
    <w:p w:rsidR="00C569E6" w:rsidRPr="00703A26" w:rsidRDefault="002E73E6" w:rsidP="00703A26">
      <w:pPr>
        <w:keepNext/>
        <w:keepLines/>
        <w:rPr>
          <w:b/>
          <w:color w:val="000000" w:themeColor="text1"/>
          <w:sz w:val="28"/>
          <w:szCs w:val="28"/>
          <w:u w:val="single"/>
        </w:rPr>
      </w:pPr>
      <w:bookmarkStart w:id="1" w:name="bookmark1"/>
      <w:r w:rsidRPr="00703A26">
        <w:rPr>
          <w:b/>
          <w:i/>
          <w:iCs/>
          <w:color w:val="000000" w:themeColor="text1"/>
          <w:spacing w:val="-10"/>
          <w:sz w:val="28"/>
          <w:szCs w:val="28"/>
          <w:u w:val="single"/>
        </w:rPr>
        <w:t xml:space="preserve">« Поймай </w:t>
      </w:r>
      <w:r w:rsidR="00C569E6" w:rsidRPr="00703A26">
        <w:rPr>
          <w:b/>
          <w:i/>
          <w:iCs/>
          <w:color w:val="000000" w:themeColor="text1"/>
          <w:spacing w:val="-10"/>
          <w:sz w:val="28"/>
          <w:szCs w:val="28"/>
          <w:u w:val="single"/>
        </w:rPr>
        <w:t>мяч».</w:t>
      </w:r>
      <w:bookmarkEnd w:id="1"/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</w:rPr>
        <w:t>Цели:</w:t>
      </w:r>
      <w:r w:rsidRPr="00703A26">
        <w:rPr>
          <w:color w:val="auto"/>
          <w:sz w:val="28"/>
          <w:szCs w:val="28"/>
        </w:rPr>
        <w:t xml:space="preserve"> учить детей хватать большие предметы двумя руками</w:t>
      </w:r>
      <w:proofErr w:type="gramStart"/>
      <w:r w:rsidRPr="00703A26">
        <w:rPr>
          <w:color w:val="auto"/>
          <w:sz w:val="28"/>
          <w:szCs w:val="28"/>
        </w:rPr>
        <w:t xml:space="preserve"> ,</w:t>
      </w:r>
      <w:proofErr w:type="gramEnd"/>
      <w:r w:rsidRPr="00703A26">
        <w:rPr>
          <w:color w:val="auto"/>
          <w:sz w:val="28"/>
          <w:szCs w:val="28"/>
        </w:rPr>
        <w:t xml:space="preserve"> распределяя пальцы на предмете: правильно устанавливать расстояние от себя до мяча, развивать зрительно-двигательную координацию, действуя обеими руками.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</w:rPr>
        <w:t>Материал:</w:t>
      </w:r>
      <w:r w:rsidRPr="00703A26">
        <w:rPr>
          <w:color w:val="auto"/>
          <w:sz w:val="28"/>
          <w:szCs w:val="28"/>
        </w:rPr>
        <w:t xml:space="preserve"> мяч надувной, веревка или леска для подвешивания мяча.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>Методические рекоменда</w:t>
      </w:r>
      <w:r w:rsidR="00A12B15">
        <w:rPr>
          <w:color w:val="auto"/>
          <w:sz w:val="28"/>
          <w:szCs w:val="28"/>
        </w:rPr>
        <w:t>ции: мяч, привязанный к веревке</w:t>
      </w:r>
      <w:r w:rsidRPr="00703A26">
        <w:rPr>
          <w:color w:val="auto"/>
          <w:sz w:val="28"/>
          <w:szCs w:val="28"/>
        </w:rPr>
        <w:t>, постепенно опускают и просят поймать двумя руками.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  <w:u w:val="single"/>
        </w:rPr>
        <w:t>Усложнения:</w:t>
      </w:r>
      <w:r w:rsidRPr="00703A26">
        <w:rPr>
          <w:color w:val="auto"/>
          <w:sz w:val="28"/>
          <w:szCs w:val="28"/>
        </w:rPr>
        <w:t xml:space="preserve"> 1) мяч бросает взрослы</w:t>
      </w:r>
      <w:r w:rsidR="00A377EB" w:rsidRPr="00703A26">
        <w:rPr>
          <w:color w:val="auto"/>
          <w:sz w:val="28"/>
          <w:szCs w:val="28"/>
        </w:rPr>
        <w:t>й (</w:t>
      </w:r>
      <w:r w:rsidRPr="00703A26">
        <w:rPr>
          <w:color w:val="auto"/>
          <w:sz w:val="28"/>
          <w:szCs w:val="28"/>
        </w:rPr>
        <w:t xml:space="preserve">ребенок ловит двумя руками), </w:t>
      </w:r>
      <w:r w:rsidR="00A12B15">
        <w:rPr>
          <w:color w:val="auto"/>
          <w:sz w:val="28"/>
          <w:szCs w:val="28"/>
        </w:rPr>
        <w:t xml:space="preserve">       </w:t>
      </w:r>
      <w:proofErr w:type="gramStart"/>
      <w:r w:rsidRPr="00703A26">
        <w:rPr>
          <w:color w:val="auto"/>
          <w:sz w:val="28"/>
          <w:szCs w:val="28"/>
        </w:rPr>
        <w:t xml:space="preserve">2) </w:t>
      </w:r>
      <w:proofErr w:type="gramEnd"/>
      <w:r w:rsidRPr="00703A26">
        <w:rPr>
          <w:color w:val="auto"/>
          <w:sz w:val="28"/>
          <w:szCs w:val="28"/>
        </w:rPr>
        <w:t>мяч бросают справа, слева.</w:t>
      </w:r>
    </w:p>
    <w:p w:rsidR="00C569E6" w:rsidRPr="00703A26" w:rsidRDefault="00C569E6" w:rsidP="00703A26">
      <w:pPr>
        <w:keepNext/>
        <w:keepLines/>
        <w:rPr>
          <w:b/>
          <w:color w:val="auto"/>
          <w:sz w:val="28"/>
          <w:szCs w:val="28"/>
          <w:u w:val="single"/>
        </w:rPr>
      </w:pPr>
      <w:bookmarkStart w:id="2" w:name="bookmark2"/>
      <w:r w:rsidRPr="00703A26">
        <w:rPr>
          <w:b/>
          <w:i/>
          <w:iCs/>
          <w:color w:val="auto"/>
          <w:spacing w:val="-10"/>
          <w:sz w:val="28"/>
          <w:szCs w:val="28"/>
          <w:u w:val="single"/>
        </w:rPr>
        <w:t xml:space="preserve">« </w:t>
      </w:r>
      <w:r w:rsidR="002E73E6" w:rsidRPr="00703A26">
        <w:rPr>
          <w:b/>
          <w:i/>
          <w:iCs/>
          <w:color w:val="auto"/>
          <w:spacing w:val="-10"/>
          <w:sz w:val="28"/>
          <w:szCs w:val="28"/>
          <w:u w:val="single"/>
          <w:lang w:eastAsia="en-US"/>
        </w:rPr>
        <w:t>Переложи</w:t>
      </w:r>
      <w:r w:rsidRPr="00703A26">
        <w:rPr>
          <w:b/>
          <w:i/>
          <w:iCs/>
          <w:color w:val="auto"/>
          <w:spacing w:val="-10"/>
          <w:sz w:val="28"/>
          <w:szCs w:val="28"/>
          <w:u w:val="single"/>
          <w:lang w:eastAsia="en-US"/>
        </w:rPr>
        <w:t xml:space="preserve"> </w:t>
      </w:r>
      <w:r w:rsidRPr="00703A26">
        <w:rPr>
          <w:b/>
          <w:i/>
          <w:iCs/>
          <w:color w:val="auto"/>
          <w:spacing w:val="-10"/>
          <w:sz w:val="28"/>
          <w:szCs w:val="28"/>
          <w:u w:val="single"/>
        </w:rPr>
        <w:t>игрушку».</w:t>
      </w:r>
      <w:bookmarkEnd w:id="2"/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</w:rPr>
        <w:t>Цели:</w:t>
      </w:r>
      <w:r w:rsidRPr="00703A26">
        <w:rPr>
          <w:color w:val="auto"/>
          <w:sz w:val="28"/>
          <w:szCs w:val="28"/>
        </w:rPr>
        <w:t xml:space="preserve"> учить брать мелкие предметы щепотью, развивать координационные действия обеих рук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</w:rPr>
        <w:t>Материал:</w:t>
      </w:r>
      <w:r w:rsidR="002E73E6" w:rsidRPr="00703A26">
        <w:rPr>
          <w:color w:val="auto"/>
          <w:sz w:val="28"/>
          <w:szCs w:val="28"/>
        </w:rPr>
        <w:t xml:space="preserve"> мелкие предметы (</w:t>
      </w:r>
      <w:r w:rsidRPr="00703A26">
        <w:rPr>
          <w:color w:val="auto"/>
          <w:sz w:val="28"/>
          <w:szCs w:val="28"/>
        </w:rPr>
        <w:t>пуговицы, мозаика, игрушки мелкие), сосуд прозрачный, поднос.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color w:val="auto"/>
          <w:sz w:val="28"/>
          <w:szCs w:val="28"/>
        </w:rPr>
        <w:t>Методические рекомендации: педагог показывает пальцы рук, сложенные щепотью, берет мелкие предметы и бросает их в сосуд, обращая внимание ребенка, что второй рукой он держит сосуд.</w:t>
      </w:r>
    </w:p>
    <w:p w:rsidR="00C569E6" w:rsidRPr="00703A26" w:rsidRDefault="002E73E6" w:rsidP="00703A26">
      <w:pPr>
        <w:rPr>
          <w:color w:val="auto"/>
          <w:sz w:val="28"/>
          <w:szCs w:val="28"/>
        </w:rPr>
      </w:pPr>
      <w:r w:rsidRPr="00703A26">
        <w:rPr>
          <w:i/>
          <w:color w:val="auto"/>
          <w:sz w:val="28"/>
          <w:szCs w:val="28"/>
          <w:u w:val="single"/>
        </w:rPr>
        <w:t>Усложнени</w:t>
      </w:r>
      <w:r w:rsidR="00C569E6" w:rsidRPr="00703A26">
        <w:rPr>
          <w:i/>
          <w:color w:val="auto"/>
          <w:sz w:val="28"/>
          <w:szCs w:val="28"/>
          <w:u w:val="single"/>
        </w:rPr>
        <w:t>я:</w:t>
      </w:r>
      <w:r w:rsidR="00C569E6" w:rsidRPr="00703A26">
        <w:rPr>
          <w:color w:val="auto"/>
          <w:sz w:val="28"/>
          <w:szCs w:val="28"/>
        </w:rPr>
        <w:t xml:space="preserve"> правой и левой рукой поочередно.</w:t>
      </w:r>
    </w:p>
    <w:p w:rsidR="00A12B15" w:rsidRDefault="00A12B15" w:rsidP="00703A26">
      <w:pPr>
        <w:rPr>
          <w:b/>
          <w:bCs/>
          <w:i/>
          <w:color w:val="auto"/>
          <w:sz w:val="28"/>
          <w:szCs w:val="28"/>
        </w:rPr>
      </w:pPr>
    </w:p>
    <w:p w:rsidR="00C569E6" w:rsidRPr="00703A26" w:rsidRDefault="00C569E6" w:rsidP="00703A26">
      <w:pPr>
        <w:rPr>
          <w:b/>
          <w:bCs/>
          <w:i/>
          <w:color w:val="auto"/>
          <w:sz w:val="28"/>
          <w:szCs w:val="28"/>
        </w:rPr>
      </w:pPr>
      <w:r w:rsidRPr="00703A26">
        <w:rPr>
          <w:b/>
          <w:bCs/>
          <w:i/>
          <w:color w:val="auto"/>
          <w:sz w:val="28"/>
          <w:szCs w:val="28"/>
        </w:rPr>
        <w:t>2. ПОДРАЖАНИЕ ДВИЖЕНИЯМ РУК.</w:t>
      </w:r>
    </w:p>
    <w:p w:rsidR="00C569E6" w:rsidRPr="00703A26" w:rsidRDefault="00A377EB" w:rsidP="00703A26">
      <w:pPr>
        <w:keepNext/>
        <w:keepLines/>
        <w:rPr>
          <w:b/>
          <w:color w:val="auto"/>
          <w:sz w:val="28"/>
          <w:szCs w:val="28"/>
          <w:u w:val="single"/>
        </w:rPr>
      </w:pPr>
      <w:r w:rsidRPr="00703A26">
        <w:rPr>
          <w:b/>
          <w:i/>
          <w:iCs/>
          <w:color w:val="auto"/>
          <w:spacing w:val="-10"/>
          <w:sz w:val="28"/>
          <w:szCs w:val="28"/>
          <w:u w:val="single"/>
        </w:rPr>
        <w:t>«</w:t>
      </w:r>
      <w:r w:rsidR="00C569E6" w:rsidRPr="00703A26">
        <w:rPr>
          <w:b/>
          <w:i/>
          <w:iCs/>
          <w:color w:val="auto"/>
          <w:spacing w:val="-10"/>
          <w:sz w:val="28"/>
          <w:szCs w:val="28"/>
          <w:u w:val="single"/>
        </w:rPr>
        <w:t>Большие ноги шли по дороге».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z w:val="28"/>
          <w:szCs w:val="28"/>
        </w:rPr>
        <w:t>Цели:</w:t>
      </w:r>
      <w:r w:rsidRPr="00703A26">
        <w:rPr>
          <w:color w:val="auto"/>
          <w:spacing w:val="-10"/>
          <w:sz w:val="28"/>
          <w:szCs w:val="28"/>
        </w:rPr>
        <w:t xml:space="preserve"> развивать мелкие движения пальцев на каждой руке, действовать по подражанию взрослому; продолжать формировать положительный эмоциональный настрой.</w:t>
      </w:r>
    </w:p>
    <w:p w:rsidR="00A377EB" w:rsidRPr="00703A26" w:rsidRDefault="00C569E6" w:rsidP="00703A26">
      <w:pPr>
        <w:rPr>
          <w:color w:val="auto"/>
          <w:spacing w:val="-10"/>
          <w:sz w:val="28"/>
          <w:szCs w:val="28"/>
        </w:rPr>
      </w:pPr>
      <w:r w:rsidRPr="00703A26">
        <w:rPr>
          <w:bCs/>
          <w:i/>
          <w:color w:val="auto"/>
          <w:sz w:val="28"/>
          <w:szCs w:val="28"/>
        </w:rPr>
        <w:t>Методические рекомендации:</w:t>
      </w:r>
      <w:r w:rsidRPr="00703A26">
        <w:rPr>
          <w:color w:val="auto"/>
          <w:spacing w:val="-10"/>
          <w:sz w:val="28"/>
          <w:szCs w:val="28"/>
        </w:rPr>
        <w:t xml:space="preserve"> взрослый показывает движения рук: обе руки ставим на кончики пальцев на стол и начинаем поочередно передвигать пальцами по стол</w:t>
      </w:r>
      <w:r w:rsidR="00A377EB" w:rsidRPr="00703A26">
        <w:rPr>
          <w:color w:val="auto"/>
          <w:spacing w:val="-10"/>
          <w:sz w:val="28"/>
          <w:szCs w:val="28"/>
        </w:rPr>
        <w:t>у (</w:t>
      </w:r>
      <w:r w:rsidRPr="00703A26">
        <w:rPr>
          <w:color w:val="auto"/>
          <w:spacing w:val="-10"/>
          <w:sz w:val="28"/>
          <w:szCs w:val="28"/>
        </w:rPr>
        <w:t>попеременные движения указательным и средним пальцами каждой руки по столу). Если «большие ноги»</w:t>
      </w:r>
      <w:r w:rsidR="00A377EB" w:rsidRPr="00703A26">
        <w:rPr>
          <w:color w:val="auto"/>
          <w:spacing w:val="-10"/>
          <w:sz w:val="28"/>
          <w:szCs w:val="28"/>
        </w:rPr>
        <w:t>,</w:t>
      </w:r>
      <w:r w:rsidRPr="00703A26">
        <w:rPr>
          <w:color w:val="auto"/>
          <w:spacing w:val="-10"/>
          <w:sz w:val="28"/>
          <w:szCs w:val="28"/>
        </w:rPr>
        <w:t xml:space="preserve"> то передвигаем медленно и сопровождаем словами: «Большие ноги шли по дороге». Если говорим быстре</w:t>
      </w:r>
      <w:r w:rsidR="00A377EB" w:rsidRPr="00703A26">
        <w:rPr>
          <w:color w:val="auto"/>
          <w:spacing w:val="-10"/>
          <w:sz w:val="28"/>
          <w:szCs w:val="28"/>
        </w:rPr>
        <w:t>е - «</w:t>
      </w:r>
      <w:r w:rsidRPr="00703A26">
        <w:rPr>
          <w:color w:val="auto"/>
          <w:spacing w:val="-10"/>
          <w:sz w:val="28"/>
          <w:szCs w:val="28"/>
        </w:rPr>
        <w:t>маленькие ножки бежали по дорожке</w:t>
      </w:r>
      <w:r w:rsidR="00A377EB" w:rsidRPr="00703A26">
        <w:rPr>
          <w:color w:val="auto"/>
          <w:spacing w:val="-10"/>
          <w:sz w:val="28"/>
          <w:szCs w:val="28"/>
        </w:rPr>
        <w:t>» (</w:t>
      </w:r>
      <w:r w:rsidRPr="00703A26">
        <w:rPr>
          <w:color w:val="auto"/>
          <w:spacing w:val="-10"/>
          <w:sz w:val="28"/>
          <w:szCs w:val="28"/>
        </w:rPr>
        <w:t>пальцы двигаются быстрее).</w:t>
      </w:r>
    </w:p>
    <w:p w:rsidR="00A12B15" w:rsidRDefault="00A12B15" w:rsidP="00703A26">
      <w:pPr>
        <w:rPr>
          <w:b/>
          <w:i/>
          <w:color w:val="auto"/>
          <w:spacing w:val="-10"/>
          <w:sz w:val="28"/>
          <w:szCs w:val="28"/>
          <w:u w:val="single"/>
        </w:rPr>
      </w:pPr>
    </w:p>
    <w:p w:rsidR="00C569E6" w:rsidRPr="00703A26" w:rsidRDefault="00C569E6" w:rsidP="00703A26">
      <w:pPr>
        <w:rPr>
          <w:b/>
          <w:i/>
          <w:color w:val="auto"/>
          <w:sz w:val="28"/>
          <w:szCs w:val="28"/>
          <w:u w:val="single"/>
        </w:rPr>
      </w:pPr>
      <w:r w:rsidRPr="00703A26">
        <w:rPr>
          <w:b/>
          <w:i/>
          <w:color w:val="auto"/>
          <w:spacing w:val="-10"/>
          <w:sz w:val="28"/>
          <w:szCs w:val="28"/>
          <w:u w:val="single"/>
        </w:rPr>
        <w:lastRenderedPageBreak/>
        <w:t xml:space="preserve"> </w:t>
      </w:r>
      <w:r w:rsidR="00A377EB" w:rsidRPr="00703A26">
        <w:rPr>
          <w:b/>
          <w:i/>
          <w:iCs/>
          <w:color w:val="auto"/>
          <w:spacing w:val="-10"/>
          <w:sz w:val="28"/>
          <w:szCs w:val="28"/>
          <w:u w:val="single"/>
        </w:rPr>
        <w:t>«Вышли пальчики</w:t>
      </w:r>
      <w:r w:rsidRPr="00703A26">
        <w:rPr>
          <w:b/>
          <w:i/>
          <w:iCs/>
          <w:color w:val="auto"/>
          <w:spacing w:val="-10"/>
          <w:sz w:val="28"/>
          <w:szCs w:val="28"/>
          <w:u w:val="single"/>
        </w:rPr>
        <w:t xml:space="preserve"> гулять».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z w:val="28"/>
          <w:szCs w:val="28"/>
        </w:rPr>
        <w:t>Цели:</w:t>
      </w:r>
      <w:r w:rsidRPr="00703A26">
        <w:rPr>
          <w:color w:val="auto"/>
          <w:spacing w:val="-10"/>
          <w:sz w:val="28"/>
          <w:szCs w:val="28"/>
        </w:rPr>
        <w:t xml:space="preserve"> учить детей выделять каждый пальчик отдельно, выполняя определенные действия. Развивать мелкие движения пальцев. Формировать положительный эмоциональный настрой.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z w:val="28"/>
          <w:szCs w:val="28"/>
        </w:rPr>
        <w:t>Материал:</w:t>
      </w:r>
      <w:r w:rsidRPr="00703A26">
        <w:rPr>
          <w:color w:val="auto"/>
          <w:spacing w:val="-10"/>
          <w:sz w:val="28"/>
          <w:szCs w:val="28"/>
        </w:rPr>
        <w:t xml:space="preserve"> лист бумаги с нарисованной дорожкой и кружочкам</w:t>
      </w:r>
      <w:r w:rsidR="00A377EB" w:rsidRPr="00703A26">
        <w:rPr>
          <w:color w:val="auto"/>
          <w:spacing w:val="-10"/>
          <w:sz w:val="28"/>
          <w:szCs w:val="28"/>
        </w:rPr>
        <w:t>и (</w:t>
      </w:r>
      <w:r w:rsidRPr="00703A26">
        <w:rPr>
          <w:color w:val="auto"/>
          <w:spacing w:val="-10"/>
          <w:sz w:val="28"/>
          <w:szCs w:val="28"/>
        </w:rPr>
        <w:t>кочки).</w:t>
      </w:r>
    </w:p>
    <w:p w:rsidR="00C569E6" w:rsidRPr="00703A26" w:rsidRDefault="00C569E6" w:rsidP="00703A26">
      <w:pPr>
        <w:rPr>
          <w:color w:val="auto"/>
          <w:spacing w:val="-10"/>
          <w:sz w:val="28"/>
          <w:szCs w:val="28"/>
        </w:rPr>
      </w:pPr>
      <w:r w:rsidRPr="00703A26">
        <w:rPr>
          <w:bCs/>
          <w:i/>
          <w:color w:val="auto"/>
          <w:sz w:val="28"/>
          <w:szCs w:val="28"/>
        </w:rPr>
        <w:t>Методические рекомендации:</w:t>
      </w:r>
      <w:r w:rsidRPr="00703A26">
        <w:rPr>
          <w:color w:val="auto"/>
          <w:spacing w:val="-10"/>
          <w:sz w:val="28"/>
          <w:szCs w:val="28"/>
        </w:rPr>
        <w:t xml:space="preserve"> педагог показывает свои руки и говорит: « Пальчики любят гулять по дорожке». Удерживая все пальцы, кроме одного в кулаке, показывает, как «топает пальчик по дорожке», а затем « прыгает по кочкам». Ребенок выполняет сам после показа взрослого. Взрослый сопровождает словами движения пальцев ребенка: « Пальчик топал по дорожке топ-топ, топ-топ; И </w:t>
      </w:r>
      <w:proofErr w:type="gramStart"/>
      <w:r w:rsidRPr="00703A26">
        <w:rPr>
          <w:color w:val="auto"/>
          <w:spacing w:val="-10"/>
          <w:sz w:val="28"/>
          <w:szCs w:val="28"/>
        </w:rPr>
        <w:t>по</w:t>
      </w:r>
      <w:proofErr w:type="gramEnd"/>
      <w:r w:rsidRPr="00703A26">
        <w:rPr>
          <w:color w:val="auto"/>
          <w:spacing w:val="-10"/>
          <w:sz w:val="28"/>
          <w:szCs w:val="28"/>
        </w:rPr>
        <w:t xml:space="preserve"> прыгал он немножко прыг-прыг, прыг-прыг; Топал долго топ-топ, топ-топ; И упал на кочку </w:t>
      </w:r>
      <w:proofErr w:type="spellStart"/>
      <w:r w:rsidRPr="00703A26">
        <w:rPr>
          <w:color w:val="auto"/>
          <w:spacing w:val="-10"/>
          <w:sz w:val="28"/>
          <w:szCs w:val="28"/>
        </w:rPr>
        <w:t>оп-опп</w:t>
      </w:r>
      <w:proofErr w:type="spellEnd"/>
      <w:r w:rsidRPr="00703A26">
        <w:rPr>
          <w:color w:val="auto"/>
          <w:spacing w:val="-10"/>
          <w:sz w:val="28"/>
          <w:szCs w:val="28"/>
        </w:rPr>
        <w:t>!».</w:t>
      </w:r>
    </w:p>
    <w:p w:rsidR="00A12B15" w:rsidRDefault="00A12B15" w:rsidP="00A12B15">
      <w:pPr>
        <w:rPr>
          <w:b/>
          <w:bCs/>
          <w:i/>
          <w:caps/>
          <w:color w:val="auto"/>
          <w:sz w:val="28"/>
          <w:szCs w:val="28"/>
        </w:rPr>
      </w:pPr>
    </w:p>
    <w:p w:rsidR="00C569E6" w:rsidRPr="00A12B15" w:rsidRDefault="00FD71D8" w:rsidP="00A12B15">
      <w:pPr>
        <w:rPr>
          <w:b/>
          <w:bCs/>
          <w:i/>
          <w:caps/>
          <w:color w:val="auto"/>
          <w:sz w:val="28"/>
          <w:szCs w:val="28"/>
        </w:rPr>
      </w:pPr>
      <w:r w:rsidRPr="00A12B15">
        <w:rPr>
          <w:b/>
          <w:bCs/>
          <w:i/>
          <w:caps/>
          <w:color w:val="auto"/>
          <w:sz w:val="28"/>
          <w:szCs w:val="28"/>
        </w:rPr>
        <w:t>3.</w:t>
      </w:r>
      <w:r w:rsidR="00C569E6" w:rsidRPr="00A12B15">
        <w:rPr>
          <w:b/>
          <w:bCs/>
          <w:i/>
          <w:caps/>
          <w:color w:val="auto"/>
          <w:sz w:val="28"/>
          <w:szCs w:val="28"/>
        </w:rPr>
        <w:t>Игры и упражнения на развитие ручной и мелкой моторики.</w:t>
      </w:r>
    </w:p>
    <w:p w:rsidR="00C569E6" w:rsidRPr="00703A26" w:rsidRDefault="00763FB2" w:rsidP="00703A26">
      <w:pPr>
        <w:keepNext/>
        <w:keepLines/>
        <w:rPr>
          <w:b/>
          <w:color w:val="auto"/>
          <w:sz w:val="28"/>
          <w:szCs w:val="28"/>
          <w:u w:val="single"/>
        </w:rPr>
      </w:pPr>
      <w:r w:rsidRPr="00703A26">
        <w:rPr>
          <w:b/>
          <w:i/>
          <w:iCs/>
          <w:color w:val="auto"/>
          <w:spacing w:val="-20"/>
          <w:sz w:val="28"/>
          <w:szCs w:val="28"/>
          <w:u w:val="single"/>
        </w:rPr>
        <w:t>« Найдем каждому шарику свой д</w:t>
      </w:r>
      <w:r w:rsidR="00C569E6" w:rsidRPr="00703A26">
        <w:rPr>
          <w:b/>
          <w:i/>
          <w:iCs/>
          <w:color w:val="auto"/>
          <w:spacing w:val="-20"/>
          <w:sz w:val="28"/>
          <w:szCs w:val="28"/>
          <w:u w:val="single"/>
        </w:rPr>
        <w:t>омик».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</w:rPr>
        <w:t>Цель:</w:t>
      </w:r>
      <w:r w:rsidRPr="00703A26">
        <w:rPr>
          <w:color w:val="auto"/>
          <w:spacing w:val="-10"/>
          <w:sz w:val="28"/>
          <w:szCs w:val="28"/>
        </w:rPr>
        <w:t xml:space="preserve"> учить совмещать предмет с отверстие</w:t>
      </w:r>
      <w:proofErr w:type="gramStart"/>
      <w:r w:rsidRPr="00703A26">
        <w:rPr>
          <w:color w:val="auto"/>
          <w:spacing w:val="-10"/>
          <w:sz w:val="28"/>
          <w:szCs w:val="28"/>
        </w:rPr>
        <w:t>м(</w:t>
      </w:r>
      <w:proofErr w:type="gramEnd"/>
      <w:r w:rsidRPr="00703A26">
        <w:rPr>
          <w:color w:val="auto"/>
          <w:spacing w:val="-10"/>
          <w:sz w:val="28"/>
          <w:szCs w:val="28"/>
        </w:rPr>
        <w:t xml:space="preserve"> соотносящие действия); действовать целенаправленно , последовательно; слева направо, не пропуская отверстия, держать предмет щепотью; действовать ведущей рукой, придерживая коробку другой рукой.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</w:rPr>
        <w:t>Материал:</w:t>
      </w:r>
      <w:r w:rsidRPr="00703A26">
        <w:rPr>
          <w:color w:val="auto"/>
          <w:spacing w:val="-10"/>
          <w:sz w:val="28"/>
          <w:szCs w:val="28"/>
        </w:rPr>
        <w:t xml:space="preserve"> доска с отверстиями, каждое отверстие закрашено определенным цветом, шарики 4-х основных цветов.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bCs/>
          <w:i/>
          <w:color w:val="auto"/>
          <w:spacing w:val="-10"/>
          <w:sz w:val="28"/>
          <w:szCs w:val="28"/>
        </w:rPr>
        <w:t>Методический рекомендации:</w:t>
      </w:r>
      <w:r w:rsidRPr="00703A26">
        <w:rPr>
          <w:color w:val="auto"/>
          <w:spacing w:val="-10"/>
          <w:sz w:val="28"/>
          <w:szCs w:val="28"/>
        </w:rPr>
        <w:t xml:space="preserve"> педагог показывает, как надо вкладывать шарики определенного размера в определенное отверсти</w:t>
      </w:r>
      <w:proofErr w:type="gramStart"/>
      <w:r w:rsidRPr="00703A26">
        <w:rPr>
          <w:color w:val="auto"/>
          <w:spacing w:val="-10"/>
          <w:sz w:val="28"/>
          <w:szCs w:val="28"/>
        </w:rPr>
        <w:t>е(</w:t>
      </w:r>
      <w:proofErr w:type="gramEnd"/>
      <w:r w:rsidRPr="00703A26">
        <w:rPr>
          <w:color w:val="auto"/>
          <w:spacing w:val="-10"/>
          <w:sz w:val="28"/>
          <w:szCs w:val="28"/>
        </w:rPr>
        <w:t xml:space="preserve"> по величине или по цвету).</w:t>
      </w:r>
    </w:p>
    <w:p w:rsidR="00C569E6" w:rsidRPr="00703A26" w:rsidRDefault="00763FB2" w:rsidP="00703A26">
      <w:pPr>
        <w:keepNext/>
        <w:keepLines/>
        <w:rPr>
          <w:b/>
          <w:color w:val="auto"/>
          <w:sz w:val="28"/>
          <w:szCs w:val="28"/>
          <w:u w:val="single"/>
        </w:rPr>
      </w:pPr>
      <w:bookmarkStart w:id="3" w:name="bookmark4"/>
      <w:r w:rsidRPr="00703A26">
        <w:rPr>
          <w:b/>
          <w:i/>
          <w:iCs/>
          <w:color w:val="auto"/>
          <w:spacing w:val="-20"/>
          <w:sz w:val="28"/>
          <w:szCs w:val="28"/>
          <w:u w:val="single"/>
        </w:rPr>
        <w:t xml:space="preserve">"Составь  </w:t>
      </w:r>
      <w:r w:rsidRPr="00703A26">
        <w:rPr>
          <w:b/>
          <w:i/>
          <w:iCs/>
          <w:smallCaps/>
          <w:color w:val="auto"/>
          <w:spacing w:val="10"/>
          <w:sz w:val="28"/>
          <w:szCs w:val="28"/>
          <w:u w:val="single"/>
        </w:rPr>
        <w:t>узо</w:t>
      </w:r>
      <w:r w:rsidR="00C569E6" w:rsidRPr="00703A26">
        <w:rPr>
          <w:b/>
          <w:i/>
          <w:iCs/>
          <w:smallCaps/>
          <w:color w:val="auto"/>
          <w:spacing w:val="10"/>
          <w:sz w:val="28"/>
          <w:szCs w:val="28"/>
          <w:u w:val="single"/>
        </w:rPr>
        <w:t>р</w:t>
      </w:r>
      <w:r w:rsidRPr="00703A26">
        <w:rPr>
          <w:b/>
          <w:i/>
          <w:iCs/>
          <w:smallCaps/>
          <w:color w:val="auto"/>
          <w:spacing w:val="10"/>
          <w:sz w:val="28"/>
          <w:szCs w:val="28"/>
          <w:u w:val="single"/>
        </w:rPr>
        <w:t xml:space="preserve"> из</w:t>
      </w:r>
      <w:r w:rsidRPr="00703A26">
        <w:rPr>
          <w:b/>
          <w:i/>
          <w:iCs/>
          <w:color w:val="auto"/>
          <w:spacing w:val="-20"/>
          <w:sz w:val="28"/>
          <w:szCs w:val="28"/>
          <w:u w:val="single"/>
        </w:rPr>
        <w:t xml:space="preserve"> </w:t>
      </w:r>
      <w:bookmarkEnd w:id="3"/>
      <w:r w:rsidRPr="00703A26">
        <w:rPr>
          <w:b/>
          <w:i/>
          <w:iCs/>
          <w:color w:val="auto"/>
          <w:spacing w:val="-20"/>
          <w:sz w:val="28"/>
          <w:szCs w:val="28"/>
          <w:u w:val="single"/>
        </w:rPr>
        <w:t>пуговиц»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color w:val="auto"/>
          <w:spacing w:val="-10"/>
          <w:sz w:val="28"/>
          <w:szCs w:val="28"/>
        </w:rPr>
        <w:t>(коврик для кошечки)</w:t>
      </w:r>
    </w:p>
    <w:p w:rsidR="00763FB2" w:rsidRPr="00703A26" w:rsidRDefault="00C569E6" w:rsidP="00703A26">
      <w:pPr>
        <w:rPr>
          <w:color w:val="auto"/>
          <w:spacing w:val="-10"/>
          <w:sz w:val="28"/>
          <w:szCs w:val="28"/>
        </w:rPr>
      </w:pPr>
      <w:r w:rsidRPr="00703A26">
        <w:rPr>
          <w:i/>
          <w:iCs/>
          <w:color w:val="auto"/>
          <w:sz w:val="28"/>
          <w:szCs w:val="28"/>
        </w:rPr>
        <w:t>Цели:</w:t>
      </w:r>
      <w:r w:rsidRPr="00703A26">
        <w:rPr>
          <w:color w:val="auto"/>
          <w:spacing w:val="-10"/>
          <w:sz w:val="28"/>
          <w:szCs w:val="28"/>
        </w:rPr>
        <w:t xml:space="preserve"> продолжать развивать мелкие движения, целенаправленность действий с мелкими предметами (пуговицами). Формировать зрительно-двигательную координацию и чувство пространства на листе полотна. Создавать эмоционально положительное отношение к результату своих действий. </w:t>
      </w:r>
    </w:p>
    <w:p w:rsidR="00C569E6" w:rsidRPr="00703A26" w:rsidRDefault="00C569E6" w:rsidP="00703A26">
      <w:pPr>
        <w:rPr>
          <w:color w:val="auto"/>
          <w:sz w:val="28"/>
          <w:szCs w:val="28"/>
        </w:rPr>
      </w:pPr>
      <w:r w:rsidRPr="00703A26">
        <w:rPr>
          <w:i/>
          <w:iCs/>
          <w:color w:val="auto"/>
          <w:sz w:val="28"/>
          <w:szCs w:val="28"/>
        </w:rPr>
        <w:t>Материал:</w:t>
      </w:r>
      <w:r w:rsidRPr="00703A26">
        <w:rPr>
          <w:color w:val="auto"/>
          <w:spacing w:val="-10"/>
          <w:sz w:val="28"/>
          <w:szCs w:val="28"/>
        </w:rPr>
        <w:t xml:space="preserve"> пуговицы большие и маленькие различного цвета, полотно с накатанным пластилином.</w:t>
      </w:r>
    </w:p>
    <w:p w:rsidR="00763FB2" w:rsidRPr="00703A26" w:rsidRDefault="00C569E6" w:rsidP="00703A26">
      <w:pPr>
        <w:rPr>
          <w:color w:val="auto"/>
          <w:spacing w:val="-10"/>
          <w:sz w:val="28"/>
          <w:szCs w:val="28"/>
        </w:rPr>
      </w:pPr>
      <w:r w:rsidRPr="00703A26">
        <w:rPr>
          <w:i/>
          <w:iCs/>
          <w:color w:val="auto"/>
          <w:sz w:val="28"/>
          <w:szCs w:val="28"/>
        </w:rPr>
        <w:t>Методические рекомендации:</w:t>
      </w:r>
      <w:r w:rsidRPr="00703A26">
        <w:rPr>
          <w:color w:val="auto"/>
          <w:spacing w:val="-10"/>
          <w:sz w:val="28"/>
          <w:szCs w:val="28"/>
        </w:rPr>
        <w:t xml:space="preserve"> педагог показывает, как надо выбрать (взять) пуговицу тремя пальцами и положить на полотно с пластилином. Затем нажать пальчиками, "составляя коврик для кошечки". </w:t>
      </w:r>
      <w:r w:rsidR="00763FB2" w:rsidRPr="00703A26">
        <w:rPr>
          <w:color w:val="auto"/>
          <w:spacing w:val="-10"/>
          <w:sz w:val="28"/>
          <w:szCs w:val="28"/>
        </w:rPr>
        <w:t xml:space="preserve"> </w:t>
      </w:r>
    </w:p>
    <w:p w:rsidR="00A37C72" w:rsidRDefault="00763FB2" w:rsidP="00A12B15">
      <w:pPr>
        <w:rPr>
          <w:rFonts w:ascii="MS Reference Sans Serif" w:hAnsi="MS Reference Sans Serif" w:cs="MS Reference Sans Serif"/>
          <w:color w:val="auto"/>
          <w:sz w:val="27"/>
          <w:szCs w:val="27"/>
        </w:rPr>
      </w:pPr>
      <w:r w:rsidRPr="00703A26">
        <w:rPr>
          <w:color w:val="auto"/>
          <w:spacing w:val="-10"/>
          <w:sz w:val="28"/>
          <w:szCs w:val="28"/>
        </w:rPr>
        <w:t xml:space="preserve">  </w:t>
      </w:r>
      <w:r w:rsidR="00C569E6" w:rsidRPr="00703A26">
        <w:rPr>
          <w:i/>
          <w:iCs/>
          <w:color w:val="auto"/>
          <w:sz w:val="28"/>
          <w:szCs w:val="28"/>
          <w:u w:val="single"/>
        </w:rPr>
        <w:t>Усложнение</w:t>
      </w:r>
      <w:r w:rsidR="00C569E6" w:rsidRPr="00703A26">
        <w:rPr>
          <w:i/>
          <w:iCs/>
          <w:color w:val="auto"/>
          <w:sz w:val="28"/>
          <w:szCs w:val="28"/>
        </w:rPr>
        <w:t>:</w:t>
      </w:r>
      <w:r w:rsidR="00C569E6" w:rsidRPr="00703A26">
        <w:rPr>
          <w:color w:val="auto"/>
          <w:spacing w:val="-10"/>
          <w:sz w:val="28"/>
          <w:szCs w:val="28"/>
        </w:rPr>
        <w:t xml:space="preserve"> выбор цвета и величины.</w:t>
      </w:r>
      <w:r w:rsidR="00B93107">
        <w:rPr>
          <w:rFonts w:ascii="MS Reference Sans Serif" w:hAnsi="MS Reference Sans Serif" w:cs="MS Reference Sans Serif"/>
          <w:color w:val="auto"/>
          <w:sz w:val="27"/>
          <w:szCs w:val="27"/>
        </w:rPr>
        <w:t xml:space="preserve">                        </w:t>
      </w:r>
    </w:p>
    <w:p w:rsidR="00A37C72" w:rsidRDefault="00A37C72" w:rsidP="00BB0582">
      <w:pPr>
        <w:spacing w:after="60"/>
        <w:ind w:firstLine="0"/>
        <w:rPr>
          <w:rFonts w:ascii="MS Reference Sans Serif" w:hAnsi="MS Reference Sans Serif" w:cs="MS Reference Sans Serif"/>
          <w:color w:val="auto"/>
          <w:sz w:val="27"/>
          <w:szCs w:val="27"/>
        </w:rPr>
      </w:pPr>
    </w:p>
    <w:p w:rsidR="00A37C72" w:rsidRDefault="00A37C72" w:rsidP="00BB0582">
      <w:pPr>
        <w:spacing w:after="60"/>
        <w:ind w:firstLine="0"/>
        <w:rPr>
          <w:rFonts w:ascii="MS Reference Sans Serif" w:hAnsi="MS Reference Sans Serif" w:cs="MS Reference Sans Serif"/>
          <w:color w:val="auto"/>
          <w:sz w:val="27"/>
          <w:szCs w:val="27"/>
        </w:rPr>
      </w:pPr>
    </w:p>
    <w:p w:rsidR="00A37C72" w:rsidRDefault="00A37C72" w:rsidP="00BB0582">
      <w:pPr>
        <w:spacing w:after="60"/>
        <w:ind w:firstLine="0"/>
        <w:rPr>
          <w:rFonts w:ascii="MS Reference Sans Serif" w:hAnsi="MS Reference Sans Serif" w:cs="MS Reference Sans Serif"/>
          <w:color w:val="auto"/>
          <w:sz w:val="27"/>
          <w:szCs w:val="27"/>
        </w:rPr>
      </w:pPr>
    </w:p>
    <w:p w:rsidR="00A37C72" w:rsidRDefault="00A37C72" w:rsidP="00BB0582">
      <w:pPr>
        <w:spacing w:after="60"/>
        <w:ind w:firstLine="0"/>
        <w:rPr>
          <w:rFonts w:ascii="MS Reference Sans Serif" w:hAnsi="MS Reference Sans Serif" w:cs="MS Reference Sans Serif"/>
          <w:color w:val="auto"/>
          <w:sz w:val="27"/>
          <w:szCs w:val="27"/>
        </w:rPr>
      </w:pPr>
    </w:p>
    <w:p w:rsidR="00A37C72" w:rsidRDefault="00A37C72" w:rsidP="00BB0582">
      <w:pPr>
        <w:spacing w:after="60"/>
        <w:ind w:firstLine="0"/>
        <w:rPr>
          <w:rFonts w:ascii="MS Reference Sans Serif" w:hAnsi="MS Reference Sans Serif" w:cs="MS Reference Sans Serif"/>
          <w:color w:val="auto"/>
          <w:sz w:val="27"/>
          <w:szCs w:val="27"/>
        </w:rPr>
      </w:pPr>
    </w:p>
    <w:p w:rsidR="00A37C72" w:rsidRDefault="00A37C72" w:rsidP="00BB0582">
      <w:pPr>
        <w:spacing w:after="60"/>
        <w:ind w:firstLine="0"/>
        <w:rPr>
          <w:rFonts w:ascii="MS Reference Sans Serif" w:hAnsi="MS Reference Sans Serif" w:cs="MS Reference Sans Serif"/>
          <w:color w:val="auto"/>
          <w:sz w:val="27"/>
          <w:szCs w:val="27"/>
        </w:rPr>
      </w:pPr>
    </w:p>
    <w:p w:rsidR="00A37C72" w:rsidRDefault="00A37C72" w:rsidP="00BB0582">
      <w:pPr>
        <w:spacing w:after="60"/>
        <w:ind w:firstLine="0"/>
        <w:rPr>
          <w:rFonts w:ascii="MS Reference Sans Serif" w:hAnsi="MS Reference Sans Serif" w:cs="MS Reference Sans Serif"/>
          <w:color w:val="auto"/>
          <w:sz w:val="27"/>
          <w:szCs w:val="27"/>
        </w:rPr>
      </w:pPr>
    </w:p>
    <w:sectPr w:rsidR="00A37C72" w:rsidSect="00703A26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EEB" w:rsidRDefault="000F1EEB" w:rsidP="00622D72">
      <w:r>
        <w:separator/>
      </w:r>
    </w:p>
  </w:endnote>
  <w:endnote w:type="continuationSeparator" w:id="0">
    <w:p w:rsidR="000F1EEB" w:rsidRDefault="000F1EEB" w:rsidP="0062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6763376"/>
    </w:sdtPr>
    <w:sdtContent>
      <w:p w:rsidR="00AE7326" w:rsidRDefault="00B821F3">
        <w:pPr>
          <w:pStyle w:val="ad"/>
          <w:jc w:val="center"/>
        </w:pPr>
        <w:fldSimple w:instr=" PAGE   \* MERGEFORMAT ">
          <w:r w:rsidR="00EC4763">
            <w:rPr>
              <w:noProof/>
            </w:rPr>
            <w:t>3</w:t>
          </w:r>
        </w:fldSimple>
      </w:p>
    </w:sdtContent>
  </w:sdt>
  <w:p w:rsidR="00AE7326" w:rsidRDefault="00AE732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EEB" w:rsidRDefault="000F1EEB" w:rsidP="00622D72">
      <w:r>
        <w:separator/>
      </w:r>
    </w:p>
  </w:footnote>
  <w:footnote w:type="continuationSeparator" w:id="0">
    <w:p w:rsidR="000F1EEB" w:rsidRDefault="000F1EEB" w:rsidP="00622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6CD21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217461"/>
    <w:multiLevelType w:val="hybridMultilevel"/>
    <w:tmpl w:val="EA1CB22A"/>
    <w:lvl w:ilvl="0" w:tplc="ABE2776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5496C0F"/>
    <w:multiLevelType w:val="hybridMultilevel"/>
    <w:tmpl w:val="C8EC7BB4"/>
    <w:lvl w:ilvl="0" w:tplc="C89CA96A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05552DD5"/>
    <w:multiLevelType w:val="hybridMultilevel"/>
    <w:tmpl w:val="07102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FF312A"/>
    <w:multiLevelType w:val="multilevel"/>
    <w:tmpl w:val="00000000"/>
    <w:lvl w:ilvl="0">
      <w:start w:val="1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23BF17B2"/>
    <w:multiLevelType w:val="hybridMultilevel"/>
    <w:tmpl w:val="793A2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E6913"/>
    <w:multiLevelType w:val="hybridMultilevel"/>
    <w:tmpl w:val="9A9E35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C0800"/>
    <w:multiLevelType w:val="hybridMultilevel"/>
    <w:tmpl w:val="54CA3E24"/>
    <w:lvl w:ilvl="0" w:tplc="E61C4974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501910D0"/>
    <w:multiLevelType w:val="hybridMultilevel"/>
    <w:tmpl w:val="C83409D4"/>
    <w:lvl w:ilvl="0" w:tplc="9D8CA322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526B2426"/>
    <w:multiLevelType w:val="multilevel"/>
    <w:tmpl w:val="C516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37A70"/>
    <w:multiLevelType w:val="hybridMultilevel"/>
    <w:tmpl w:val="BBB22C90"/>
    <w:lvl w:ilvl="0" w:tplc="C93A74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577B6428"/>
    <w:multiLevelType w:val="hybridMultilevel"/>
    <w:tmpl w:val="9B629008"/>
    <w:lvl w:ilvl="0" w:tplc="FD44CDDA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58C41A2A"/>
    <w:multiLevelType w:val="hybridMultilevel"/>
    <w:tmpl w:val="58287BCE"/>
    <w:lvl w:ilvl="0" w:tplc="DD9EB1D8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B0D76A6"/>
    <w:multiLevelType w:val="hybridMultilevel"/>
    <w:tmpl w:val="E0A49026"/>
    <w:lvl w:ilvl="0" w:tplc="88ACB8B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2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F3E"/>
    <w:rsid w:val="00031FCA"/>
    <w:rsid w:val="00041164"/>
    <w:rsid w:val="00071E35"/>
    <w:rsid w:val="00086B0A"/>
    <w:rsid w:val="000A4418"/>
    <w:rsid w:val="000B5E93"/>
    <w:rsid w:val="000F1EEB"/>
    <w:rsid w:val="00110E68"/>
    <w:rsid w:val="00156A32"/>
    <w:rsid w:val="00170DAF"/>
    <w:rsid w:val="001A166B"/>
    <w:rsid w:val="001A39E9"/>
    <w:rsid w:val="001A5C1D"/>
    <w:rsid w:val="001D0F29"/>
    <w:rsid w:val="00201FF9"/>
    <w:rsid w:val="00233C45"/>
    <w:rsid w:val="002356B1"/>
    <w:rsid w:val="002451E1"/>
    <w:rsid w:val="00253398"/>
    <w:rsid w:val="00281E04"/>
    <w:rsid w:val="0028559B"/>
    <w:rsid w:val="002928FC"/>
    <w:rsid w:val="002952AF"/>
    <w:rsid w:val="002A39A1"/>
    <w:rsid w:val="002A46EF"/>
    <w:rsid w:val="002A4F17"/>
    <w:rsid w:val="002E73E6"/>
    <w:rsid w:val="002E7B44"/>
    <w:rsid w:val="002F533D"/>
    <w:rsid w:val="002F6A3B"/>
    <w:rsid w:val="00305C8B"/>
    <w:rsid w:val="00315AB6"/>
    <w:rsid w:val="00320F3B"/>
    <w:rsid w:val="003243C8"/>
    <w:rsid w:val="003511CF"/>
    <w:rsid w:val="00367FFC"/>
    <w:rsid w:val="00392F3E"/>
    <w:rsid w:val="003B5C52"/>
    <w:rsid w:val="003C452F"/>
    <w:rsid w:val="003D7395"/>
    <w:rsid w:val="003F1CAB"/>
    <w:rsid w:val="003F7DCE"/>
    <w:rsid w:val="00411233"/>
    <w:rsid w:val="00425934"/>
    <w:rsid w:val="00432E4B"/>
    <w:rsid w:val="0043781B"/>
    <w:rsid w:val="004443D3"/>
    <w:rsid w:val="00470F70"/>
    <w:rsid w:val="00480954"/>
    <w:rsid w:val="00482B81"/>
    <w:rsid w:val="004B288A"/>
    <w:rsid w:val="004C59E1"/>
    <w:rsid w:val="004D1ABE"/>
    <w:rsid w:val="004E205C"/>
    <w:rsid w:val="004E50CC"/>
    <w:rsid w:val="00510A7D"/>
    <w:rsid w:val="0051521D"/>
    <w:rsid w:val="00521436"/>
    <w:rsid w:val="00540D85"/>
    <w:rsid w:val="00547FBA"/>
    <w:rsid w:val="005D1030"/>
    <w:rsid w:val="005D2808"/>
    <w:rsid w:val="005F6A75"/>
    <w:rsid w:val="00607793"/>
    <w:rsid w:val="00622508"/>
    <w:rsid w:val="00622D72"/>
    <w:rsid w:val="00655682"/>
    <w:rsid w:val="00662C10"/>
    <w:rsid w:val="00670A59"/>
    <w:rsid w:val="00673B16"/>
    <w:rsid w:val="006833E8"/>
    <w:rsid w:val="006A2FEF"/>
    <w:rsid w:val="006A5033"/>
    <w:rsid w:val="006B447D"/>
    <w:rsid w:val="006D6D75"/>
    <w:rsid w:val="006F14FA"/>
    <w:rsid w:val="00703A26"/>
    <w:rsid w:val="007309BC"/>
    <w:rsid w:val="00763FB2"/>
    <w:rsid w:val="007651BC"/>
    <w:rsid w:val="00765BA6"/>
    <w:rsid w:val="00786BCC"/>
    <w:rsid w:val="00803094"/>
    <w:rsid w:val="00810E78"/>
    <w:rsid w:val="008631B7"/>
    <w:rsid w:val="00873941"/>
    <w:rsid w:val="00877008"/>
    <w:rsid w:val="00891EDC"/>
    <w:rsid w:val="0089405D"/>
    <w:rsid w:val="008B6750"/>
    <w:rsid w:val="008D0D97"/>
    <w:rsid w:val="009051EE"/>
    <w:rsid w:val="009060AB"/>
    <w:rsid w:val="00922281"/>
    <w:rsid w:val="00951F15"/>
    <w:rsid w:val="00973447"/>
    <w:rsid w:val="009942FE"/>
    <w:rsid w:val="009B0CFF"/>
    <w:rsid w:val="009B1B5C"/>
    <w:rsid w:val="009B4307"/>
    <w:rsid w:val="009D1D78"/>
    <w:rsid w:val="00A114C6"/>
    <w:rsid w:val="00A12B15"/>
    <w:rsid w:val="00A377EB"/>
    <w:rsid w:val="00A37C72"/>
    <w:rsid w:val="00A663A9"/>
    <w:rsid w:val="00A76BF2"/>
    <w:rsid w:val="00A82125"/>
    <w:rsid w:val="00AA2BF0"/>
    <w:rsid w:val="00AE54A6"/>
    <w:rsid w:val="00AE7326"/>
    <w:rsid w:val="00B472A7"/>
    <w:rsid w:val="00B47543"/>
    <w:rsid w:val="00B821F3"/>
    <w:rsid w:val="00B93107"/>
    <w:rsid w:val="00B96FC8"/>
    <w:rsid w:val="00B970D7"/>
    <w:rsid w:val="00BB0582"/>
    <w:rsid w:val="00BE14C9"/>
    <w:rsid w:val="00C21770"/>
    <w:rsid w:val="00C24AD5"/>
    <w:rsid w:val="00C4326A"/>
    <w:rsid w:val="00C54A28"/>
    <w:rsid w:val="00C569E6"/>
    <w:rsid w:val="00C726E9"/>
    <w:rsid w:val="00C97054"/>
    <w:rsid w:val="00CC3900"/>
    <w:rsid w:val="00CF4EB4"/>
    <w:rsid w:val="00D91412"/>
    <w:rsid w:val="00DA1F79"/>
    <w:rsid w:val="00DB4368"/>
    <w:rsid w:val="00DE750D"/>
    <w:rsid w:val="00DF15A4"/>
    <w:rsid w:val="00E25C64"/>
    <w:rsid w:val="00E334E7"/>
    <w:rsid w:val="00E54B07"/>
    <w:rsid w:val="00E66C8E"/>
    <w:rsid w:val="00EA56FC"/>
    <w:rsid w:val="00EA5DAA"/>
    <w:rsid w:val="00EC4763"/>
    <w:rsid w:val="00F05388"/>
    <w:rsid w:val="00F11DE1"/>
    <w:rsid w:val="00F61B08"/>
    <w:rsid w:val="00F75D8C"/>
    <w:rsid w:val="00F813EC"/>
    <w:rsid w:val="00FA2138"/>
    <w:rsid w:val="00FB7C61"/>
    <w:rsid w:val="00FD71D8"/>
    <w:rsid w:val="00FE078A"/>
    <w:rsid w:val="00FE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94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C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F3E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CC3900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C39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1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1CA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6">
    <w:name w:val="No Spacing"/>
    <w:link w:val="a7"/>
    <w:uiPriority w:val="1"/>
    <w:qFormat/>
    <w:rsid w:val="009B1B5C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9B1B5C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1B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B5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3B5C52"/>
  </w:style>
  <w:style w:type="paragraph" w:styleId="ab">
    <w:name w:val="header"/>
    <w:basedOn w:val="a"/>
    <w:link w:val="ac"/>
    <w:uiPriority w:val="99"/>
    <w:semiHidden/>
    <w:unhideWhenUsed/>
    <w:rsid w:val="0062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22D72"/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2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22D72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786BCC"/>
    <w:pPr>
      <w:shd w:val="clear" w:color="auto" w:fill="FFFFFF"/>
      <w:spacing w:line="360" w:lineRule="auto"/>
      <w:ind w:firstLine="540"/>
    </w:pPr>
    <w:rPr>
      <w:color w:val="000000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86BCC"/>
    <w:rPr>
      <w:rFonts w:eastAsia="Times New Roman"/>
      <w:color w:val="000000"/>
      <w:sz w:val="24"/>
      <w:szCs w:val="22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rsid w:val="00786BCC"/>
    <w:pPr>
      <w:shd w:val="clear" w:color="auto" w:fill="FFFFFF"/>
      <w:spacing w:line="360" w:lineRule="auto"/>
      <w:ind w:left="96" w:firstLine="312"/>
      <w:jc w:val="left"/>
    </w:pPr>
    <w:rPr>
      <w:color w:val="000000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86BCC"/>
    <w:rPr>
      <w:rFonts w:eastAsia="Times New Roman"/>
      <w:color w:val="000000"/>
      <w:sz w:val="24"/>
      <w:szCs w:val="22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rsid w:val="00786BCC"/>
    <w:pPr>
      <w:spacing w:line="360" w:lineRule="auto"/>
      <w:ind w:firstLine="540"/>
    </w:pPr>
    <w:rPr>
      <w:color w:val="000000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86BCC"/>
    <w:rPr>
      <w:rFonts w:eastAsia="Times New Roman"/>
      <w:color w:val="000000"/>
      <w:sz w:val="24"/>
      <w:szCs w:val="22"/>
      <w:lang w:eastAsia="ru-RU"/>
    </w:rPr>
  </w:style>
  <w:style w:type="table" w:styleId="af1">
    <w:name w:val="Table Grid"/>
    <w:basedOn w:val="a1"/>
    <w:uiPriority w:val="59"/>
    <w:rsid w:val="0092228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547FBA"/>
    <w:pPr>
      <w:spacing w:line="240" w:lineRule="auto"/>
      <w:ind w:firstLine="0"/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2">
    <w:name w:val="Revision"/>
    <w:hidden/>
    <w:uiPriority w:val="99"/>
    <w:semiHidden/>
    <w:rsid w:val="00F75D8C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3">
    <w:name w:val="Book Title"/>
    <w:basedOn w:val="a0"/>
    <w:uiPriority w:val="33"/>
    <w:qFormat/>
    <w:rsid w:val="000A441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DF01-56AC-424C-AA03-3B2783D7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«Формирование действий с предметами у детей третьего года жизни через игру»</vt:lpstr>
    </vt:vector>
  </TitlesOfParts>
  <Company>*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«Формирование действий с предметами у детей третьего года жизни через игру»</dc:title>
  <dc:subject/>
  <dc:creator>*</dc:creator>
  <cp:keywords/>
  <dc:description/>
  <cp:lastModifiedBy>User</cp:lastModifiedBy>
  <cp:revision>32</cp:revision>
  <dcterms:created xsi:type="dcterms:W3CDTF">2010-02-07T17:40:00Z</dcterms:created>
  <dcterms:modified xsi:type="dcterms:W3CDTF">2016-02-11T12:28:00Z</dcterms:modified>
</cp:coreProperties>
</file>