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030" w:rsidRPr="00B11030" w:rsidRDefault="00B11030" w:rsidP="00B11030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4BACC6" w:themeColor="accent5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color w:val="4BACC6" w:themeColor="accent5"/>
          <w:sz w:val="36"/>
          <w:szCs w:val="36"/>
          <w:lang w:eastAsia="ru-RU"/>
        </w:rPr>
        <w:t>Взаимосвязь теории и практики в педагогике</w:t>
      </w:r>
    </w:p>
    <w:p w:rsidR="00B11030" w:rsidRPr="00B11030" w:rsidRDefault="00B11030" w:rsidP="00B11030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1103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Известный современный педагог, обосновавший личностно ориентированный подход в образовании, </w:t>
      </w:r>
      <w:hyperlink r:id="rId4" w:history="1">
        <w:r w:rsidRPr="00B11030">
          <w:rPr>
            <w:rFonts w:ascii="Verdana" w:eastAsia="Times New Roman" w:hAnsi="Verdana" w:cs="Times New Roman"/>
            <w:color w:val="0F7CC6"/>
            <w:sz w:val="24"/>
            <w:szCs w:val="24"/>
            <w:u w:val="single"/>
            <w:lang w:eastAsia="ru-RU"/>
          </w:rPr>
          <w:t>В. В. Сериков</w:t>
        </w:r>
      </w:hyperlink>
      <w:r w:rsidRPr="00B1103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отмечает: «Нельзя приступить к воспитанию, просто «выучив теорию», как это нередко делает учитель-предметник. Для этого надо стать воспитателем, то есть овладеть способами личностной самоорганизации, внутренней свободой, профессиональной педагогической культурой, психологическими механизмами и технологиями целенаправленного влияния на духовную сферу воспитанника. Смысл как сложная ментальная структура сознания вначале должен зародиться у воспитателя. Нельзя эффективно заниматься личностным опытом другого человека, не обладая собственным».</w:t>
      </w:r>
    </w:p>
    <w:p w:rsidR="00B11030" w:rsidRPr="00B11030" w:rsidRDefault="00B11030" w:rsidP="00B11030">
      <w:pPr>
        <w:spacing w:before="450" w:after="100" w:afterAutospacing="1" w:line="240" w:lineRule="auto"/>
        <w:ind w:left="225"/>
        <w:outlineLvl w:val="1"/>
        <w:rPr>
          <w:rFonts w:ascii="Verdana" w:eastAsia="Times New Roman" w:hAnsi="Verdana" w:cs="Times New Roman"/>
          <w:b/>
          <w:bCs/>
          <w:color w:val="0F7CC6"/>
          <w:sz w:val="24"/>
          <w:szCs w:val="24"/>
          <w:lang w:eastAsia="ru-RU"/>
        </w:rPr>
      </w:pPr>
      <w:r w:rsidRPr="00B11030">
        <w:rPr>
          <w:rFonts w:ascii="Verdana" w:eastAsia="Times New Roman" w:hAnsi="Verdana" w:cs="Times New Roman"/>
          <w:b/>
          <w:bCs/>
          <w:color w:val="0F7CC6"/>
          <w:sz w:val="24"/>
          <w:szCs w:val="24"/>
          <w:lang w:eastAsia="ru-RU"/>
        </w:rPr>
        <w:t>Теория педагогики</w:t>
      </w:r>
    </w:p>
    <w:p w:rsidR="00B11030" w:rsidRPr="00B11030" w:rsidRDefault="00B11030" w:rsidP="00B11030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1103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Любая наука в качестве своей основы имеет некоторый житейский, эмпирический опыт людей. Например, физика опирается на приобретаемые нами в повседневной жизни знания о движении и падении тел, о трении и инерции, о свете, звуке, теплоте и многом другом. Математика тоже исходит из представлений о числах, формах, количественных соотношениях, которые начинают формироваться уже в дошкольном возрасте. Иначе обстоит дело с </w:t>
      </w:r>
      <w:hyperlink r:id="rId5" w:history="1">
        <w:r w:rsidRPr="00B11030">
          <w:rPr>
            <w:rFonts w:ascii="Verdana" w:eastAsia="Times New Roman" w:hAnsi="Verdana" w:cs="Times New Roman"/>
            <w:color w:val="0F7CC6"/>
            <w:sz w:val="24"/>
            <w:szCs w:val="24"/>
            <w:u w:val="single"/>
            <w:lang w:eastAsia="ru-RU"/>
          </w:rPr>
          <w:t>педагогикой</w:t>
        </w:r>
      </w:hyperlink>
      <w:r w:rsidRPr="00B1103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B11030" w:rsidRPr="00B11030" w:rsidRDefault="00B11030" w:rsidP="00B11030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1103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 каждого из нас есть запас житейских педагогических знаний, педагогический компонент присутствует во многих профессиях, предполагающих постоянное общение с людьми: врачи, консультанты, священнослужители и др. И обычный родитель имеет определенные педагогические знаниями, не прочитав при этом ни одного учебника по педагогике.</w:t>
      </w:r>
    </w:p>
    <w:p w:rsidR="00B11030" w:rsidRPr="00B11030" w:rsidRDefault="00B11030" w:rsidP="00B11030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1103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 чем состоят основные отличия житейских педагогических знаний </w:t>
      </w:r>
      <w:proofErr w:type="gramStart"/>
      <w:r w:rsidRPr="00B1103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</w:t>
      </w:r>
      <w:proofErr w:type="gramEnd"/>
      <w:r w:rsidRPr="00B1103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научных? Анализ психолого-педагогической литературы выявил следующие особенности.</w:t>
      </w:r>
    </w:p>
    <w:p w:rsidR="00B11030" w:rsidRPr="00B11030" w:rsidRDefault="00B11030" w:rsidP="00B11030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1103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Житейские знания, основывающиеся на здравом смысле и обыденном сознании, извлекаются из индивидуального повседневного опыта человека, носят интуитивный характер, приобретаются случайным образом путем практических проб. Они приурочены к конкретным ситуациям, конкретным людям, конкретным задачам, имеют ограниченную человеческим опытом область применения.</w:t>
      </w:r>
    </w:p>
    <w:p w:rsidR="00B11030" w:rsidRPr="00B11030" w:rsidRDefault="00B11030" w:rsidP="00B11030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1103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Житейская педагогика содержится в пословицах и поговорках, которые, как мы знаем, всегда противоречивы. Индивидуальный человеческий опыт не использует педагогические знания </w:t>
      </w:r>
      <w:r w:rsidRPr="00B1103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предыдущих поколений, так как условия воспроизведения не фиксируется, поэтому человек и повторяет ошибки предшествующих поколений. Житейские знания развиваются и обогащаются по мере прогресса научных знаний, в то же время сами научные знания вбирают в себя опыт житейского познания.</w:t>
      </w:r>
    </w:p>
    <w:p w:rsidR="00B11030" w:rsidRPr="00B11030" w:rsidRDefault="00B11030" w:rsidP="00B11030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1103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Говоря о научных педагогических знаниях, мы неизбежно подходим к таким понятиям как наука и знание. Наука - сфера человеческой деятельности, функция которой - выработка и теоретическая систематизация объективных знаний о действительности. Научная деятельность генерирует знание - проверенный практикой результат познания действительности, верное её отражение в сознании человека.</w:t>
      </w:r>
    </w:p>
    <w:p w:rsidR="00B11030" w:rsidRDefault="00B11030" w:rsidP="00B11030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Необходимо добавить, что «наука - это не только знание, и тем более не только готовое знание, но и деятельность, направленная на достижение знания». Результатом теоретического мышления является научная теория. Научное знание представляет собой систематизированные обобщенные разряды знаний, формирование которых основано не только на опытных, эмпирических, но и на теоретических формах отражения мира и закономерностей его развития.</w:t>
      </w:r>
    </w:p>
    <w:p w:rsidR="00B11030" w:rsidRDefault="00B11030" w:rsidP="00B11030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Под «теорией» понимается (от греческого </w:t>
      </w:r>
      <w:proofErr w:type="spellStart"/>
      <w:r>
        <w:rPr>
          <w:rFonts w:ascii="Verdana" w:hAnsi="Verdana"/>
          <w:color w:val="000000"/>
        </w:rPr>
        <w:t>theoria</w:t>
      </w:r>
      <w:proofErr w:type="spellEnd"/>
      <w:r>
        <w:rPr>
          <w:rFonts w:ascii="Verdana" w:hAnsi="Verdana"/>
          <w:color w:val="000000"/>
        </w:rPr>
        <w:t xml:space="preserve"> - рассмотрение, исследование) система основных идей в той или иной отрасли знания; форма научного знания, дающая целостное представление о закономерностях и существенных связях действительности. Человеческая мыслительная деятельность только при возникновении своем выступала как «сопроводитель» практики. По мере развития общественной практики самостоятельность мышления по отношению к практике возрастала. Свое наи</w:t>
      </w:r>
      <w:r>
        <w:rPr>
          <w:rFonts w:ascii="Verdana" w:hAnsi="Verdana"/>
          <w:color w:val="000000"/>
        </w:rPr>
        <w:softHyphen/>
        <w:t>высшее выражение относительная самостоятельность мышления по отношению к практике получает в теоретической деятельности, то есть в создании теорий, обобщающих практический опыт.</w:t>
      </w:r>
    </w:p>
    <w:p w:rsidR="00B11030" w:rsidRDefault="00B11030" w:rsidP="00B11030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Научные педагогические знания, полученные в результате экспериментов, результаты которых можно воспроизвести при создании определенных условий, в науке накапливаются и передаются, создавая, таким образом, уникальный и разнообразный фактический материал. Теоретические знания содержатся в научных понятиях, в которых отражаются наиболее существенные свойства предметов и явлений, общие связи и соотношения. Научные понятия четко определяются, соотносятся друг с другом, связываются в законы.</w:t>
      </w:r>
    </w:p>
    <w:p w:rsidR="00B11030" w:rsidRDefault="00B11030" w:rsidP="00B11030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Предметом научного исследования в педагогике является теоретический аспект воспитания, в этом смысле педагогика выступает как наука и представляет собой совокупность теоретических и методических идей по вопросам воспитания.</w:t>
      </w:r>
    </w:p>
    <w:p w:rsidR="00B11030" w:rsidRDefault="00B11030" w:rsidP="00B11030">
      <w:pPr>
        <w:pStyle w:val="2"/>
        <w:spacing w:before="450" w:beforeAutospacing="0"/>
        <w:ind w:left="225"/>
        <w:rPr>
          <w:rFonts w:ascii="Verdana" w:hAnsi="Verdana"/>
          <w:color w:val="0F7CC6"/>
          <w:sz w:val="24"/>
          <w:szCs w:val="24"/>
        </w:rPr>
      </w:pPr>
      <w:r>
        <w:rPr>
          <w:rFonts w:ascii="Verdana" w:hAnsi="Verdana"/>
          <w:color w:val="0F7CC6"/>
          <w:sz w:val="24"/>
          <w:szCs w:val="24"/>
        </w:rPr>
        <w:lastRenderedPageBreak/>
        <w:t>Педагогика как наука об искусстве общения</w:t>
      </w:r>
    </w:p>
    <w:p w:rsidR="00B11030" w:rsidRDefault="00B11030" w:rsidP="00B11030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Известный отечественный психолог </w:t>
      </w:r>
      <w:hyperlink r:id="rId6" w:history="1">
        <w:r>
          <w:rPr>
            <w:rStyle w:val="a4"/>
            <w:rFonts w:ascii="Verdana" w:hAnsi="Verdana"/>
            <w:color w:val="0F7CC6"/>
          </w:rPr>
          <w:t xml:space="preserve">Л. С. </w:t>
        </w:r>
        <w:proofErr w:type="spellStart"/>
        <w:r>
          <w:rPr>
            <w:rStyle w:val="a4"/>
            <w:rFonts w:ascii="Verdana" w:hAnsi="Verdana"/>
            <w:color w:val="0F7CC6"/>
          </w:rPr>
          <w:t>Выготский</w:t>
        </w:r>
        <w:proofErr w:type="spellEnd"/>
      </w:hyperlink>
      <w:r>
        <w:rPr>
          <w:rFonts w:ascii="Verdana" w:hAnsi="Verdana"/>
          <w:color w:val="000000"/>
        </w:rPr>
        <w:t xml:space="preserve"> отмечал: «… учительство как профессия </w:t>
      </w:r>
      <w:proofErr w:type="gramStart"/>
      <w:r>
        <w:rPr>
          <w:rFonts w:ascii="Verdana" w:hAnsi="Verdana"/>
          <w:color w:val="000000"/>
        </w:rPr>
        <w:t>представляет из себя</w:t>
      </w:r>
      <w:proofErr w:type="gramEnd"/>
      <w:r>
        <w:rPr>
          <w:rFonts w:ascii="Verdana" w:hAnsi="Verdana"/>
          <w:color w:val="000000"/>
        </w:rPr>
        <w:t xml:space="preserve"> с психологической точки зрения ложный факт… в самой природе воспитательного процесса, в психологической сущности его, заключено требование возможно более тесного контакта и близкого общения с жизнью. В конце концов, воспитывает только жизнь, и чем шире будет врываться жизнь в школу, тем динамичнее и полнокровнее станет воспитательный процесс». Существует давний спор между учеными-педагогами и педагогами-практиками, что такое педагогика – наука и/или искусство? Постоянное сомнение в том, что педагогика как наука существует, поддерживается тем, что миллионы людей воспитывают своих наследников, не зная никакой науки педагогики.</w:t>
      </w:r>
    </w:p>
    <w:p w:rsidR="00B11030" w:rsidRDefault="00B11030" w:rsidP="00B11030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Так, можно ли назвать практическую деятельность по воспитанию наукой? Это тот вопрос, ответ на который лежит в основе очень многих дискуссий. И сколько существует наука педагогика, столько идет спор на тему, существует ли она? </w:t>
      </w:r>
      <w:hyperlink r:id="rId7" w:history="1">
        <w:r>
          <w:rPr>
            <w:rStyle w:val="a4"/>
            <w:rFonts w:ascii="Verdana" w:hAnsi="Verdana"/>
            <w:color w:val="0F7CC6"/>
          </w:rPr>
          <w:t>К. Д. Ушинский</w:t>
        </w:r>
      </w:hyperlink>
      <w:r>
        <w:rPr>
          <w:rFonts w:ascii="Verdana" w:hAnsi="Verdana"/>
          <w:color w:val="000000"/>
        </w:rPr>
        <w:t> писал: «Педагогика – не наука, а искусство: самое обширное, сложное, самое высокое и самое необходимое из всех искусств. Искусство воспитания опирается на науку. Как искусство сложное и обширное, оно опирается на множество обширных и сложных наук; как искусство, оно, кроме знаний, требует способности и наклонности, и, как искусство же, оно стремится к идеалу, вечно достигаемому и никогда вполне не достижимому: к идеалу совершенного человека».</w:t>
      </w:r>
    </w:p>
    <w:p w:rsidR="00B11030" w:rsidRDefault="00B11030" w:rsidP="00B11030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Продолжая мысль К. Д. Ушинского, известный отечественный педагог </w:t>
      </w:r>
      <w:hyperlink r:id="rId8" w:history="1">
        <w:r>
          <w:rPr>
            <w:rStyle w:val="a4"/>
            <w:rFonts w:ascii="Verdana" w:hAnsi="Verdana"/>
            <w:color w:val="0F7CC6"/>
          </w:rPr>
          <w:t>С. Соловейчик</w:t>
        </w:r>
      </w:hyperlink>
      <w:r>
        <w:rPr>
          <w:rFonts w:ascii="Verdana" w:hAnsi="Verdana"/>
          <w:color w:val="000000"/>
        </w:rPr>
        <w:t> с позиции нашего современника размышляет: «…педагогика - наука или искусство? …Я долго ломал голову над этими абстрактными вопросами, пока однажды не понял, наконец, самое простое: есть искусство воспитания детей, оно передается из рода в род - не науку передают, а искусство, как искусство печения хлеба или искусство обращения с людьми; и есть наука, которая занимается - чем? воспитанием? Нет, наука воспитанием заниматься не может, наука - это не действие, наука - это постижение законов какого-то действия. Словом, есть искусство воспитания, и есть наука об этом искусстве.</w:t>
      </w:r>
    </w:p>
    <w:p w:rsidR="00B11030" w:rsidRDefault="00B11030" w:rsidP="00B11030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Наука об искусстве воспитания. Подобно тому, как есть науки о самых разных искусствах: о литературе, о театральном искусстве, о фотографии, о кино, о живописи и рисунке, о балете и керамике. В педагогике не наука с искусством рядом, не полнауки и пол-искусства, не фифти-фифти, не смесь, а именно вот это отношение: наука об искусстве. </w:t>
      </w:r>
      <w:proofErr w:type="gramStart"/>
      <w:r>
        <w:rPr>
          <w:rFonts w:ascii="Verdana" w:hAnsi="Verdana"/>
          <w:color w:val="000000"/>
        </w:rPr>
        <w:t>Полноценная, стопроцентная наука (не хуже других) о стопроцентном, полноценном искусстве, которое, уверяю, не менее значительно, чем другие.</w:t>
      </w:r>
      <w:proofErr w:type="gramEnd"/>
      <w:r>
        <w:rPr>
          <w:rFonts w:ascii="Verdana" w:hAnsi="Verdana"/>
          <w:color w:val="000000"/>
        </w:rPr>
        <w:t xml:space="preserve"> И сразу все становится на место. Если воспитание - искусство, то на первое место выходят талант, </w:t>
      </w:r>
      <w:r>
        <w:rPr>
          <w:rFonts w:ascii="Verdana" w:hAnsi="Verdana"/>
          <w:color w:val="000000"/>
        </w:rPr>
        <w:lastRenderedPageBreak/>
        <w:t>душевные качества, духовные свойства - но, конечно, и мастерство тоже…».</w:t>
      </w:r>
    </w:p>
    <w:p w:rsidR="00B11030" w:rsidRDefault="00B11030" w:rsidP="00B11030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Педагогика – это наука об искусстве воспитания, о творческой деятельности, поэтому педагогике нельзя научиться путем просвещения, необходимо овладеть искусством воспитания на собственном опыте. Следовательно, освоить то или иное мастерство, будь то музыка или </w:t>
      </w:r>
      <w:proofErr w:type="gramStart"/>
      <w:r>
        <w:rPr>
          <w:rFonts w:ascii="Verdana" w:hAnsi="Verdana"/>
          <w:color w:val="000000"/>
        </w:rPr>
        <w:t>живопись</w:t>
      </w:r>
      <w:proofErr w:type="gramEnd"/>
      <w:r>
        <w:rPr>
          <w:rFonts w:ascii="Verdana" w:hAnsi="Verdana"/>
          <w:color w:val="000000"/>
        </w:rPr>
        <w:t xml:space="preserve"> налагают на человека определенные тре</w:t>
      </w:r>
      <w:r>
        <w:rPr>
          <w:rFonts w:ascii="Verdana" w:hAnsi="Verdana"/>
          <w:color w:val="000000"/>
        </w:rPr>
        <w:softHyphen/>
        <w:t>бования, и здесь на первый план выходят не только его знания, но и его способности, личностные качества, предрасположенность к тому или иному виду деятельности. Ни в какой другой профессии личностные качества человека не оказывает решающего влияния на его совершенствование, как в педагогике.</w:t>
      </w:r>
    </w:p>
    <w:p w:rsidR="00B11030" w:rsidRDefault="00B11030" w:rsidP="00B11030">
      <w:pPr>
        <w:pStyle w:val="2"/>
        <w:spacing w:before="450" w:beforeAutospacing="0"/>
        <w:ind w:left="225"/>
        <w:rPr>
          <w:rFonts w:ascii="Verdana" w:hAnsi="Verdana"/>
          <w:color w:val="0F7CC6"/>
          <w:sz w:val="24"/>
          <w:szCs w:val="24"/>
        </w:rPr>
      </w:pPr>
      <w:r>
        <w:rPr>
          <w:rFonts w:ascii="Verdana" w:hAnsi="Verdana"/>
          <w:color w:val="0F7CC6"/>
          <w:sz w:val="24"/>
          <w:szCs w:val="24"/>
        </w:rPr>
        <w:t>Практика педагогики</w:t>
      </w:r>
    </w:p>
    <w:p w:rsidR="00B11030" w:rsidRDefault="00B11030" w:rsidP="00B11030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Греческое слово «</w:t>
      </w:r>
      <w:proofErr w:type="spellStart"/>
      <w:r>
        <w:rPr>
          <w:rFonts w:ascii="Verdana" w:hAnsi="Verdana"/>
          <w:color w:val="000000"/>
        </w:rPr>
        <w:t>практикос</w:t>
      </w:r>
      <w:proofErr w:type="spellEnd"/>
      <w:r>
        <w:rPr>
          <w:rFonts w:ascii="Verdana" w:hAnsi="Verdana"/>
          <w:color w:val="000000"/>
        </w:rPr>
        <w:t xml:space="preserve">» означает </w:t>
      </w:r>
      <w:proofErr w:type="gramStart"/>
      <w:r>
        <w:rPr>
          <w:rFonts w:ascii="Verdana" w:hAnsi="Verdana"/>
          <w:color w:val="000000"/>
        </w:rPr>
        <w:t>деятельный</w:t>
      </w:r>
      <w:proofErr w:type="gramEnd"/>
      <w:r>
        <w:rPr>
          <w:rFonts w:ascii="Verdana" w:hAnsi="Verdana"/>
          <w:color w:val="000000"/>
        </w:rPr>
        <w:t xml:space="preserve">, активный. Человек есть деятельное существо, соответственно практика есть деятельность человека. </w:t>
      </w:r>
      <w:proofErr w:type="gramStart"/>
      <w:r>
        <w:rPr>
          <w:rFonts w:ascii="Verdana" w:hAnsi="Verdana"/>
          <w:color w:val="000000"/>
        </w:rPr>
        <w:t>В различных философских направлениях категория практики понимается либо в широком смысле как любая деятельность человека, либо в узком - как его исключительно предметная деятельность.</w:t>
      </w:r>
      <w:proofErr w:type="gramEnd"/>
      <w:r>
        <w:rPr>
          <w:rFonts w:ascii="Verdana" w:hAnsi="Verdana"/>
          <w:color w:val="000000"/>
        </w:rPr>
        <w:t xml:space="preserve"> При этом имеется в виду деятельность, всегда направленная на достижение цели.</w:t>
      </w:r>
    </w:p>
    <w:p w:rsidR="00B11030" w:rsidRDefault="00B11030" w:rsidP="00B11030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Определяющая роль практики, как материальной деятельности людей, по отношению к познанию, как духовной деятельности, выражается, с одной стороны, в том, что практика выступает основой, источником знаний, и, с другой стороны, в том, что она является и средством проверки истинности знаний, критерием истины. Обе эти стороны неразрывны уже потому, что любой акт практики всегда есть в то же время и средство проверки истинности имеющихся знаний, и источник получения новых знаний.</w:t>
      </w:r>
    </w:p>
    <w:p w:rsidR="00B11030" w:rsidRDefault="00B11030" w:rsidP="00B11030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Как мы уже сказали, практикой в педагогике в широком смысле является сама человеческая жизнь с множеством ее отношений. Несмотря на это, рассматривая связь теории с практикой, будем основываться на более узком представлении о практике. Отечественный педагог Б. М. </w:t>
      </w:r>
      <w:proofErr w:type="spellStart"/>
      <w:r>
        <w:rPr>
          <w:rFonts w:ascii="Verdana" w:hAnsi="Verdana"/>
          <w:color w:val="000000"/>
        </w:rPr>
        <w:t>Бим-Бад</w:t>
      </w:r>
      <w:proofErr w:type="spellEnd"/>
      <w:r>
        <w:rPr>
          <w:rFonts w:ascii="Verdana" w:hAnsi="Verdana"/>
          <w:color w:val="000000"/>
        </w:rPr>
        <w:t xml:space="preserve"> указывает: «Конкретная и непосредственная практика педагогики выливается в формы ученичества, воспитания, перевоспитания, производственного и иного обучения, военной подготовки, общего, профессионального и профессионально-технического образования, переподготовки, повышения квалификации, непрерывного образования, просветительской деятельности и др</w:t>
      </w:r>
      <w:proofErr w:type="gramStart"/>
      <w:r>
        <w:rPr>
          <w:rFonts w:ascii="Verdana" w:hAnsi="Verdana"/>
          <w:color w:val="000000"/>
        </w:rPr>
        <w:t>..</w:t>
      </w:r>
      <w:proofErr w:type="gramEnd"/>
    </w:p>
    <w:p w:rsidR="00B11030" w:rsidRDefault="00B11030" w:rsidP="00B11030">
      <w:pPr>
        <w:pStyle w:val="2"/>
        <w:spacing w:before="450" w:beforeAutospacing="0"/>
        <w:ind w:left="225"/>
        <w:rPr>
          <w:rFonts w:ascii="Verdana" w:hAnsi="Verdana"/>
          <w:color w:val="0F7CC6"/>
          <w:sz w:val="24"/>
          <w:szCs w:val="24"/>
        </w:rPr>
      </w:pPr>
      <w:r>
        <w:rPr>
          <w:rFonts w:ascii="Verdana" w:hAnsi="Verdana"/>
          <w:color w:val="0F7CC6"/>
          <w:sz w:val="24"/>
          <w:szCs w:val="24"/>
        </w:rPr>
        <w:t>Связь теории и практики в педагогике</w:t>
      </w:r>
    </w:p>
    <w:p w:rsidR="00B11030" w:rsidRDefault="00B11030" w:rsidP="00B11030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Установлено, что единство теории и практики является высшим выражением единства духовной и материальной сторон в </w:t>
      </w:r>
      <w:r>
        <w:rPr>
          <w:rFonts w:ascii="Verdana" w:hAnsi="Verdana"/>
          <w:color w:val="000000"/>
        </w:rPr>
        <w:lastRenderedPageBreak/>
        <w:t>деятельности людей. Наиболее важным является положение о том, что отрыв теории от практики, как и практики от теории, нарушение их единства чревато тяжелыми последствиями и для теории и для практики. Оторванная от практики теория не может дать правильного и своевременного ответа на запросы практики и теряет свое значение или, более того, приносит вред. Оторванная от теории практика становится слепой, и это с неизбежностью приводит к замедлению темпов ее развития, к застою.</w:t>
      </w:r>
    </w:p>
    <w:p w:rsidR="00B11030" w:rsidRDefault="00B11030" w:rsidP="00B11030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Остановимся на характеристике связи между теорией и практикой. Эта связь с практикой может быть прямой, когда обстоятельства вынуждают нас на время прерывать ход теоретического размышления, чтобы получить от практики новые данные и продолжить затем рассуждение на основе этих данных. Физик и химик, биолог и геолог, ученые любой отрасли науки постоянно обращаются в своей деятельности к опыту, с тем, чтобы затем вновь вернуться к теории и развивать ее дальше.</w:t>
      </w:r>
    </w:p>
    <w:p w:rsidR="00B11030" w:rsidRDefault="00B11030" w:rsidP="00B11030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К. Д. Ушинский, рассматривая вопрос о связи теории и практики воспитания, писал: «Деятельность человека как человека всегда проистекает из источника сознательной воли, из разума; но в области разума факт сам по себе есть ничто, и важна только идеальная сторона факта, мысль, из него вытекающая и им подкрепляемая. Связь фактов в их идеальной форме, идеальная сторона практики и будет теория в таком практическом деле, каково воспитание». Безусловно, педагогическая теория и практика взаимосвязаны и взаимодействуют не как внешние друг другу силы, а как взаимно проникающие друг в друга, тесно сплетающиеся стороны единой человеческой деятельности. Именно деятельность, отнесенная как к науке, так и к практике, может рассматриваться связующим звеном этих двух категорий.</w:t>
      </w:r>
    </w:p>
    <w:p w:rsidR="00B11030" w:rsidRDefault="00B11030" w:rsidP="00B11030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Выводы Педагогика – это наука об искусстве воспитания, о творческой деятельности, поэтому педагогике нельзя научиться путем теоретического просвещения, необходимо овладеть искусством воспитания на собственном опыте, при этом важны внутренние предпосылки: личностные качества, душевные свойства, опыт общения.</w:t>
      </w:r>
    </w:p>
    <w:p w:rsidR="00B11030" w:rsidRDefault="00B11030" w:rsidP="00B11030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Педагогическая теория и практика взаимосвязаны и взаимодействуют не как внешние друг другу силы, а как взаимно проникающие друг в друга, тесно сплетающиеся стороны единой человеческой деятельности.</w:t>
      </w:r>
    </w:p>
    <w:p w:rsidR="00B11030" w:rsidRDefault="00B11030" w:rsidP="00B11030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Связь теории и практики в педагогике имеет непрерывный характер, когда в конкретной деятельности учителя происходит слияние знаний и деятельности, и осуществляется в сознании учителя в момент постановки задач педагогической деятельности.</w:t>
      </w:r>
    </w:p>
    <w:p w:rsidR="007814B1" w:rsidRDefault="007814B1"/>
    <w:sectPr w:rsidR="007814B1" w:rsidSect="00781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030"/>
    <w:rsid w:val="007814B1"/>
    <w:rsid w:val="00B11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4B1"/>
  </w:style>
  <w:style w:type="paragraph" w:styleId="2">
    <w:name w:val="heading 2"/>
    <w:basedOn w:val="a"/>
    <w:link w:val="20"/>
    <w:uiPriority w:val="9"/>
    <w:qFormat/>
    <w:rsid w:val="00B110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10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1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10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opedia.ru/14_100059_simon-soloveychik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tudopedia.ru/11_140875_ped-aya-sistema-kd-ushinskogo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udopedia.ru/10_192676_teoriya-razvitiya-l-s-vigotskogo.html" TargetMode="External"/><Relationship Id="rId5" Type="http://schemas.openxmlformats.org/officeDocument/2006/relationships/hyperlink" Target="https://studopedia.ru/Pedagogika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tudopedia.ru/11_141910_kontseptsiya-vvserikova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1862</Words>
  <Characters>10618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2020-02-15T16:07:00Z</dcterms:created>
  <dcterms:modified xsi:type="dcterms:W3CDTF">2020-02-15T16:10:00Z</dcterms:modified>
</cp:coreProperties>
</file>