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01" w:rsidRPr="005E6EF3" w:rsidRDefault="00E81701" w:rsidP="00E81701">
      <w:pPr>
        <w:pStyle w:val="a3"/>
        <w:shd w:val="clear" w:color="auto" w:fill="F9FAFA"/>
        <w:spacing w:before="0" w:beforeAutospacing="0" w:after="240" w:afterAutospacing="0" w:line="360" w:lineRule="auto"/>
        <w:jc w:val="center"/>
        <w:rPr>
          <w:b/>
          <w:color w:val="000000" w:themeColor="text1"/>
          <w:sz w:val="36"/>
          <w:szCs w:val="28"/>
          <w:u w:val="single"/>
        </w:rPr>
      </w:pPr>
      <w:proofErr w:type="spellStart"/>
      <w:r w:rsidRPr="005E6EF3">
        <w:rPr>
          <w:b/>
          <w:color w:val="000000" w:themeColor="text1"/>
          <w:sz w:val="36"/>
          <w:szCs w:val="28"/>
          <w:u w:val="single"/>
        </w:rPr>
        <w:t>RingLDing</w:t>
      </w:r>
      <w:proofErr w:type="spellEnd"/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spellStart"/>
      <w:r w:rsidRPr="005E6EF3">
        <w:rPr>
          <w:rFonts w:ascii="Times New Roman" w:hAnsi="Times New Roman" w:cs="Times New Roman"/>
          <w:sz w:val="28"/>
          <w:szCs w:val="28"/>
        </w:rPr>
        <w:t>RingLDing</w:t>
      </w:r>
      <w:proofErr w:type="spellEnd"/>
      <w:r w:rsidRPr="005E6EF3">
        <w:rPr>
          <w:rFonts w:ascii="Times New Roman" w:hAnsi="Times New Roman" w:cs="Times New Roman"/>
          <w:sz w:val="28"/>
          <w:szCs w:val="28"/>
        </w:rPr>
        <w:t xml:space="preserve"> очень занимательная и полезная во всех отношениях игра. Название можно перевести на русский как «Колечки-звоночки», поскольку для игры необходимо много маленьких разноцветных резинок, руки или трафареты рук и любой звонок.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 xml:space="preserve">Цель игры: надеть колечки на пальцы так, как показано на карточке. Как вариант усложнения: быстрее всех надевать на пальцы </w:t>
      </w:r>
      <w:proofErr w:type="spellStart"/>
      <w:r w:rsidRPr="005E6EF3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5E6EF3">
        <w:rPr>
          <w:rFonts w:ascii="Times New Roman" w:hAnsi="Times New Roman" w:cs="Times New Roman"/>
          <w:sz w:val="28"/>
          <w:szCs w:val="28"/>
        </w:rPr>
        <w:t xml:space="preserve"> так, как показано на карточках с заданиями.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Эта </w:t>
      </w:r>
      <w:r w:rsidRPr="005E6EF3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игра позволяет: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Развивать зрительное восприятие (закрепляем представление о цвете);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 xml:space="preserve">Закреплять навыки счета (считаем </w:t>
      </w:r>
      <w:proofErr w:type="spellStart"/>
      <w:r w:rsidRPr="005E6EF3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5E6EF3">
        <w:rPr>
          <w:rFonts w:ascii="Times New Roman" w:hAnsi="Times New Roman" w:cs="Times New Roman"/>
          <w:sz w:val="28"/>
          <w:szCs w:val="28"/>
        </w:rPr>
        <w:t xml:space="preserve"> на картинке; количество пальчиков, охваченных резинкой; играя, мы учим названия и порядковый номер пальчиков);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 xml:space="preserve">Формировать пространственные представления (понятия «ниже - выше», «над - </w:t>
      </w:r>
      <w:proofErr w:type="gramStart"/>
      <w:r w:rsidRPr="005E6EF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5E6EF3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E6EF3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5E6EF3">
        <w:rPr>
          <w:rFonts w:ascii="Times New Roman" w:hAnsi="Times New Roman" w:cs="Times New Roman"/>
          <w:sz w:val="28"/>
          <w:szCs w:val="28"/>
        </w:rPr>
        <w:t xml:space="preserve"> учится располагать резинки в зеркальном отражении, если играть с левой рукой);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Тренировка памяти (карточка поворачивается лицом на 5 секунд);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Развивать наглядно-образное мышление (ребенок учится сопоставлять реальные объекты с картинкой, располагать в соответствии с образцом);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Развитие внимания (ребенок находит ошибки в расположении резинок на пальцах другого);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Развивать мелкую моторику руки.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 xml:space="preserve">Это отличная тихая игра, которая занимает минимум места и хорошо подойдет для путешествия. Звоночек в ней нужен, чтобы определять, кто первый </w:t>
      </w:r>
      <w:proofErr w:type="gramStart"/>
      <w:r w:rsidRPr="005E6EF3">
        <w:rPr>
          <w:rFonts w:ascii="Times New Roman" w:hAnsi="Times New Roman" w:cs="Times New Roman"/>
          <w:sz w:val="28"/>
          <w:szCs w:val="28"/>
        </w:rPr>
        <w:t>разместит резинки</w:t>
      </w:r>
      <w:proofErr w:type="gramEnd"/>
      <w:r w:rsidRPr="005E6EF3">
        <w:rPr>
          <w:rFonts w:ascii="Times New Roman" w:hAnsi="Times New Roman" w:cs="Times New Roman"/>
          <w:sz w:val="28"/>
          <w:szCs w:val="28"/>
        </w:rPr>
        <w:t xml:space="preserve"> на пальцах в нужном порядке. Играя, мы учим названия и порядковый номер пальчиков.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Количество игроков: 2-6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Возраст игроков: 4 года и старше (несмотря на то, что производитель рекомендует игру с 4 лет, вполне можно начинать играть гораздо раньше.)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EF3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Для игры нужны:</w:t>
      </w:r>
      <w:proofErr w:type="gramEnd"/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• 32 карточки с заданиями;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 xml:space="preserve">• 72 цветные </w:t>
      </w:r>
      <w:proofErr w:type="spellStart"/>
      <w:r w:rsidRPr="005E6EF3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5E6EF3">
        <w:rPr>
          <w:rFonts w:ascii="Times New Roman" w:hAnsi="Times New Roman" w:cs="Times New Roman"/>
          <w:sz w:val="28"/>
          <w:szCs w:val="28"/>
        </w:rPr>
        <w:t xml:space="preserve"> (по 12 штук каждого из шести цветов: белого, желтого, зеленого, оранжевого, малинового, синего);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• звоночек (кнопка, колокольчик, музыкальный инструмент или любая игрушка).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Этапы игры: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1. Для начала я решила научить детей как правильно брать резинку, растягивать и надевать на основу.</w:t>
      </w:r>
    </w:p>
    <w:p w:rsidR="00E81701" w:rsidRPr="005E6EF3" w:rsidRDefault="00E81701" w:rsidP="00E8170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6EF3">
        <w:rPr>
          <w:rFonts w:ascii="Times New Roman" w:hAnsi="Times New Roman" w:cs="Times New Roman"/>
          <w:sz w:val="28"/>
          <w:szCs w:val="28"/>
        </w:rPr>
        <w:t>2. Необходимо взять разноцветные палочки (можно от мороженого) и надевать на них резинки соответствующего цвета. В процессе этого этапа возможно изучение детьми основных цветов.</w:t>
      </w:r>
    </w:p>
    <w:p w:rsidR="001C655D" w:rsidRDefault="001C655D">
      <w:bookmarkStart w:id="0" w:name="_GoBack"/>
      <w:bookmarkEnd w:id="0"/>
    </w:p>
    <w:sectPr w:rsidR="001C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78"/>
    <w:rsid w:val="001C655D"/>
    <w:rsid w:val="00C72378"/>
    <w:rsid w:val="00E8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701"/>
    <w:rPr>
      <w:b/>
      <w:bCs/>
    </w:rPr>
  </w:style>
  <w:style w:type="paragraph" w:styleId="a5">
    <w:name w:val="No Spacing"/>
    <w:uiPriority w:val="1"/>
    <w:qFormat/>
    <w:rsid w:val="00E817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701"/>
    <w:rPr>
      <w:b/>
      <w:bCs/>
    </w:rPr>
  </w:style>
  <w:style w:type="paragraph" w:styleId="a5">
    <w:name w:val="No Spacing"/>
    <w:uiPriority w:val="1"/>
    <w:qFormat/>
    <w:rsid w:val="00E81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2020-02-13T17:21:00Z</dcterms:created>
  <dcterms:modified xsi:type="dcterms:W3CDTF">2020-02-13T17:21:00Z</dcterms:modified>
</cp:coreProperties>
</file>