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 xml:space="preserve">Игровая деятельность проходит длинный путь развития. Впервые ее элементы появляются в младенческом возрасте, а в дошкольном складываются высшие формы, в частности сюжетно-ролевая игра. Зарождается игровое действие в ходе овладения предметными действиями. Игре с элементами мнимой ситуации предшествуют два этапа игры младенца: </w:t>
      </w:r>
      <w:proofErr w:type="gramStart"/>
      <w:r>
        <w:rPr>
          <w:sz w:val="28"/>
        </w:rPr>
        <w:t>ознакомительный</w:t>
      </w:r>
      <w:proofErr w:type="gramEnd"/>
      <w:r>
        <w:rPr>
          <w:sz w:val="28"/>
        </w:rPr>
        <w:t xml:space="preserve"> и отобразительный.  На первом действия с игрушками, как и с любыми другими предметами, носят манипулятивный характер. Мотив задается через предмет-игрушку. Ко второму малыш переходит тогда, когда сам или с помощью взрослого обнаруживают в игрушке некоторые ее свойства (мячик подпрыгивает, катится). Постепенно дети усваивают способы действия с разными игрушками, связанные с их физическими свойствами. Мотив такой предметно-игровой деятельности заключается в вероятностном характере результата игрового действия: мячик можно оттолкнуть или приблизить к себе. Отобразительные предметно-игровые действия характерны для ребенка от 5-6 мес. до 1года 6мес.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>Во второй половине второго года жизни расширяется сфера взаимодействия малыша с окружающим. Опыт, приобретенный в действиях с игрушками и в повседневной жизни, дает ребенку возможность отображать действия людей с предметами в соответствии с назначением, принятым в обществе (например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роцесс кормления, лечения). Теперь действия направляются не на получение результата, а на выполнение понятной по прошлому опыту условной цели. То есть действие становится условным, а его результат – не реальным, а воображаемым. Ребенок переходит к сюжетно-отобразительному этапу развития игры.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На третьем году  жизни малыш начинает стремиться к реализации игровой цели, поэтому указанные действия приобретают определенное значение: кормит куклу, чтобы накормить ее обедом. Действия постепенно обобщаются, становятся условными: ребенок подносит ложку несколько раз к кукле и,  считая, что обед закончен, переходит к другому игровому действию. Малыш постоянно сравнивает свои действия с действиями взрослого. 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 xml:space="preserve">В сюжетно-отобразительной игре дети передают не только отдельные действия, но и элементы поведения взрослых в реальной жизни. В играх появляется «роль в действии». Ребенок выполняет функцию мамы-парикмахера, не называя себя в соответствии с этой функцией. И на вопрос взрослого: «Ты кто?» отвечает «Я Юля (Лена, Андрюша)» В таких играх действия с сюжетно-образными игрушками на первых порах очень похожи на реальные практические действия с предметами и постепенно становятся обобщенными, превращаясь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условные. Тогда ребенок начинает действовать с воображаемыми предметами: кормит куклу несуществующей конфетой.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       Развитие игровых действий обусловлено развитием предметных. Освоение предметных действий приводит к их обобщению и включению в другие ситуации. </w:t>
      </w:r>
      <w:proofErr w:type="gramStart"/>
      <w:r>
        <w:rPr>
          <w:sz w:val="28"/>
        </w:rPr>
        <w:t>Переходу предметных действий малыша в игровые способствует взрослый, когда показывает игровые или побуждает ребенка выполнить их.</w:t>
      </w:r>
      <w:proofErr w:type="gramEnd"/>
      <w:r>
        <w:rPr>
          <w:sz w:val="28"/>
        </w:rPr>
        <w:t xml:space="preserve"> Позднее дети сами превращают предметные действия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игровые.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lastRenderedPageBreak/>
        <w:t xml:space="preserve">      Развитие сюжета игр исследовали Н.Михайленко, Н.Пантина. Сначала сюжеты описывают действия одного персонажа с определенными предметами в одной или последовательно сменяющихся ситуациях. Персонажи, предметы и действия  ними жестко фиксированы и повторяются как бы по одному образцу. Затем сюжеты включают несколько персонажей с набором определенных связей. Связь персонажей задана посредством их включения в общую ситуацию роли через последовательный обмен действиями. Здесь возможны три варианта действий. </w:t>
      </w:r>
      <w:proofErr w:type="gramStart"/>
      <w:r>
        <w:rPr>
          <w:sz w:val="28"/>
        </w:rPr>
        <w:t>Первый предполагает два фиксированных персонажа, один из которых – объект действия другого, например парикмахер и клиент.</w:t>
      </w:r>
      <w:proofErr w:type="gramEnd"/>
      <w:r>
        <w:rPr>
          <w:sz w:val="28"/>
        </w:rPr>
        <w:t xml:space="preserve"> Второй состоит из самостоятельных действий, включенных в общую ситуацию, например машинист и пассажиры. В третьем персонажи обмениваются действиями: покупатель выбирает товар, а продавец взвешивает. К концу третьего года жизни наблюдаются сюжеты, в которых наряду с набором действий заданы и некоторые отношения между персонажами. Например, отношения руководства и подчинения в игре «детский сад», когда воспитатель ведет занятие, а дети слушают. Или сочетание руководства и подчинения с равноправным обменом действиями, когда в этой же игре на смену воспитателю приходит музыкальный руководитель, затем детей забирают родители. 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        На третьем году жизни развиваются взаимоотношения детей в игре. Сначала они возникают по внеигровому поводу – места или игрушки, привлекающей ребенка. Потом у детей, продолжающих играть в одиночку, формируется умение играть с игрушками, проявляется интерес к деятельности сверстников и подражание их действиям. Взаимоотношения также возникают по внеигровым поводам. Ребенок жалуется, если кто-то из детей мешает ему играть или отнимает игрушку. Малыш протестует против вмешательства в его игру другого ребенка. Он может отнять нужную ему для игры игрушку, не уступить ее, поделиться радостью обладания ею, своими небольшими достижениями в игре (красиво нарядил куклу).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      Следующий этап развития взаимоотношений в игре связан со становлением собственно игрового взаимодействия детей на основе общего места игры, выполняемого одновременно действия (один строит, другой падает кирпичики). Дети присоединяются к играющему рядом сверстнику, радуются совместным усилиям, понимают, когда кто-то из детей не выполняет общего действия, высказывают жалобы-претензии к его качеству. В конце третьего года жизни возникает взаимодействие с ровесниками по поводу ролевого действия, качества его выполнения, достигнутого результата.</w:t>
      </w:r>
    </w:p>
    <w:p w:rsidR="007D6FCC" w:rsidRDefault="007D6FCC" w:rsidP="007D6FCC">
      <w:pPr>
        <w:tabs>
          <w:tab w:val="left" w:pos="1980"/>
        </w:tabs>
        <w:ind w:firstLine="709"/>
        <w:jc w:val="both"/>
        <w:rPr>
          <w:sz w:val="28"/>
        </w:rPr>
      </w:pPr>
      <w:r>
        <w:rPr>
          <w:sz w:val="28"/>
        </w:rPr>
        <w:t xml:space="preserve">Таким образом, в раннем возрасте складываются </w:t>
      </w:r>
      <w:r>
        <w:rPr>
          <w:b/>
          <w:bCs/>
          <w:i/>
          <w:iCs/>
          <w:sz w:val="28"/>
        </w:rPr>
        <w:t>предпосылки сюжетно-ролевой игры</w:t>
      </w:r>
      <w:r>
        <w:rPr>
          <w:sz w:val="28"/>
        </w:rPr>
        <w:t>, которая будет интенсивно развиваться в дошкольном детстве:</w:t>
      </w:r>
    </w:p>
    <w:p w:rsidR="007D6FCC" w:rsidRDefault="007D6FCC" w:rsidP="007D6F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ребенок вовлекает в игру предметы, замещающие реальные, и называет эти предметы-заместители в соответствии с их игровым значением;</w:t>
      </w:r>
    </w:p>
    <w:p w:rsidR="007D6FCC" w:rsidRDefault="007D6FCC" w:rsidP="007D6F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усложняется организация действий, приобретая характер цепочки, отражающей логику жизненных связей;</w:t>
      </w:r>
    </w:p>
    <w:p w:rsidR="007D6FCC" w:rsidRDefault="007D6FCC" w:rsidP="007D6F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действия обобщаются и отделяются от предмета;</w:t>
      </w:r>
    </w:p>
    <w:p w:rsidR="007D6FCC" w:rsidRDefault="007D6FCC" w:rsidP="007D6F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ребенок начинает сравнивать свои действия с действиями взрослых и в соответствии с этим называть себя именем взрослого;</w:t>
      </w:r>
    </w:p>
    <w:p w:rsidR="007D6FCC" w:rsidRDefault="007D6FCC" w:rsidP="007D6F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происходит эмансипация от взрослого, при которой взрослый выступает как образец действий, когда ребенок стремится действовать самостоятельно, но как взрослый.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      На основе взаимно противоречивых тенденций ребенка к самостоятельности и к совместной жизни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рождается новый тип деятельности – ролевая игра, в которой ребенок берет на себя роль взрослого и, воспроизводя его жизнь, деятельность и отношения к другим людям, тем самым живет с ним общей жизнью, пишет Д.Б.Эльконин. Через содержание игры ребенок приобщается к жизни взрослых.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 xml:space="preserve">       По определению, ролевая игра детей дошкольного возраста в развернутом виде представляет деятельность, в которой дети берут на себя роли (функции) взрослых людей и в обобщенной форме в специально создаваемых игровых условиях воспроизводят деятельность взрослых и отношения между ними. Для этих условий характерно использование разнообразных игровых предметов, замещающих действительные предметы деятельности взрослых. Такую характеристику сюжетно-ролевой игре дает Д.Б.Эльконин. </w:t>
      </w:r>
    </w:p>
    <w:p w:rsidR="007D6FCC" w:rsidRDefault="007D6FCC" w:rsidP="007D6FCC">
      <w:pPr>
        <w:jc w:val="both"/>
        <w:rPr>
          <w:sz w:val="28"/>
        </w:rPr>
      </w:pP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>Почему столь велико значение игры в психическом развитии дошкольника, в формировании его личности? Дело в том, что сюжетно-ролевая игра отвечает основному мотиву ребенка этого возраста – его стремлению войти в мир взрослого человека. Предмет игры – взрослый человек как носитель определенных функций, вступающий в определенные отношения с другими людьми.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>Исследования Н.В.Королевой, как пишет Д.Б.Эльконин, показали, что в играх у детей наблюдаются такие отношения, которые вне игры им не доступны. Так, в игре дети часто становятся в отношения соподчинения и      взаимной помощи. В реальной  жизни подобные взаимоотношения еще не доступны даже  детям старшего дошкольного возраста. Считается, что дети в своих играх вступают в более сложные взаимоотношения, чем это имеет место в их реальной жизни. Это оказывает на них большое воспитательное воздействие.</w:t>
      </w:r>
    </w:p>
    <w:p w:rsidR="007D6FCC" w:rsidRDefault="007D6FCC" w:rsidP="007D6FCC">
      <w:pPr>
        <w:jc w:val="both"/>
        <w:rPr>
          <w:sz w:val="28"/>
        </w:rPr>
      </w:pPr>
      <w:r>
        <w:rPr>
          <w:sz w:val="28"/>
        </w:rPr>
        <w:tab/>
        <w:t xml:space="preserve">Игра сензитивна к сфере человеческих отношений и общественных функций. В игре действие осуществляется детьми ради чего-то и для кого-то. В игре воссоздается общий смысл человеческого труда, норм и способов взаимоотношения людей. В ней в идеальной форме воспроизводиться смысл человеческой деятельности и система тех отношений, в которые вступают взрослые люди в их реальной жизни. </w:t>
      </w:r>
    </w:p>
    <w:p w:rsidR="007D6FCC" w:rsidRDefault="007D6FCC" w:rsidP="007D6FCC">
      <w:pPr>
        <w:ind w:left="360"/>
        <w:jc w:val="both"/>
        <w:rPr>
          <w:sz w:val="28"/>
        </w:rPr>
      </w:pP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 xml:space="preserve">А.В.Запорожец писал: «Игра позволяет воссоздать в активной, наглядно-действенной форме неизмеримо более широкие сферы действительности, далеко выходящие за пределы личной практики ребенка. В игре дошкольник с помощью своих движений и действий с игрушками </w:t>
      </w:r>
      <w:r>
        <w:rPr>
          <w:sz w:val="28"/>
        </w:rPr>
        <w:lastRenderedPageBreak/>
        <w:t xml:space="preserve">активно воссоздает труд и быт окружающих взрослых, события их жизни, отношения между ними и т. д. Тем самым складываются необходимые условия для осознания ребенком новых областей действительности, а вместе с тем и для развития соответствующих способностей». 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сюжетно-ролевая игра имеет социальную природу и строится на все расширяющемся </w:t>
      </w:r>
      <w:proofErr w:type="gramStart"/>
      <w:r>
        <w:rPr>
          <w:sz w:val="28"/>
        </w:rPr>
        <w:t>представлении</w:t>
      </w:r>
      <w:proofErr w:type="gramEnd"/>
      <w:r>
        <w:rPr>
          <w:sz w:val="28"/>
        </w:rPr>
        <w:t xml:space="preserve"> ребенка о жизни взрослых. Новой сферы действительности, которая осваивается дошкольником в этой игре, становятся мотивы, смыслы жизни и деятельности взрослых. Поведение ребенка в игре опосредуется образом другого  человека. Дошкольник встает на точку зрения разных людей и вступает с другими играющими в отношения, отражающие реальное взаимодействие взрослых.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 xml:space="preserve">Самостоятельность детей  в сюжетно-ролевой игре – одна из ее характерных черт. Дети сами выбирают тему игры, определяют линии ее развития, решают, как станут раскрывать роли, где развернут игру и т. п. Каждый ребенок свободен в выборе средств воплощения образа. Объединяясь в сюжетно-ролевой игре, дети по своей воле выбирают партнеров, сами устанавливают игровые правила, следят за их выполнением, регулируют взаимоотношения. Но самое главное – в игре ребенок воплощает свой взгляд, свои представления, свое отношение к тому событию, которое разыгрывает. На эту особенность игры указывал К.Д.Ушинский: «...в игре же дитя – зреющий человек, пробует свои силы и самостоятельно распоряжается своими же созданиями» </w:t>
      </w:r>
    </w:p>
    <w:p w:rsidR="007D6FCC" w:rsidRDefault="007D6FCC" w:rsidP="007D6FCC">
      <w:pPr>
        <w:ind w:firstLine="708"/>
        <w:jc w:val="both"/>
        <w:rPr>
          <w:sz w:val="28"/>
        </w:rPr>
      </w:pPr>
      <w:r>
        <w:rPr>
          <w:sz w:val="28"/>
        </w:rPr>
        <w:t>Творческий характер сюжетно-ролевой игры определяется наличием в ней замысла, реализация которого сопряжена с активной работой воображения,  с развитием у ребенка способности отображать свои впечатления об окружающем мире. При разыгрывании роли творчество ребенка принимает характер перевоплощения. Успешность его непосредственно связана с личным опытом играющего, степенью развития его чувств, фантазии, интересов. Дети проявляют большую изобретательность, подбирая игрушки, предметы, необходимые для игры, старшие дошкольники сами мастерят игрушки, помогающие полнее реализовать замысел, лучше справиться с ролью. Как всякая творческая деятельность, сюжетно-ролевая игра эмоционально насыщена и доставляет каждому ребенку радость и удовольствие уже самим своим процессом.(2)</w:t>
      </w:r>
    </w:p>
    <w:p w:rsidR="007D6FCC" w:rsidRDefault="007D6FCC" w:rsidP="007D6FCC">
      <w:pPr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         В заключении можно еще раз подчеркнуть, что </w:t>
      </w:r>
      <w:r>
        <w:rPr>
          <w:b/>
          <w:bCs/>
          <w:i/>
          <w:iCs/>
          <w:sz w:val="28"/>
        </w:rPr>
        <w:t xml:space="preserve">игра – ведущая деятельность в дошкольном возрасте и оказывает значительное влияние на развитие ребенка, а именно: дети учатся полноценному общению друг с другом; развивается произвольность поведения ребенка, мотивационно-потребностная сфера,  произвольная память;  формируется творческое воображение; преодолевается, так называемый, познавательный эгоцентризм. </w:t>
      </w:r>
    </w:p>
    <w:p w:rsidR="007D6FCC" w:rsidRDefault="007D6FCC" w:rsidP="007D6FCC">
      <w:pPr>
        <w:jc w:val="both"/>
        <w:rPr>
          <w:sz w:val="28"/>
        </w:rPr>
      </w:pPr>
    </w:p>
    <w:p w:rsidR="007D6FCC" w:rsidRDefault="007D6FCC" w:rsidP="007D6FCC">
      <w:pPr>
        <w:jc w:val="both"/>
        <w:rPr>
          <w:sz w:val="28"/>
        </w:rPr>
      </w:pPr>
    </w:p>
    <w:p w:rsidR="00B0674B" w:rsidRDefault="00B0674B" w:rsidP="007D6FCC">
      <w:pPr>
        <w:jc w:val="both"/>
      </w:pPr>
    </w:p>
    <w:sectPr w:rsidR="00B0674B" w:rsidSect="007D6FC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706"/>
    <w:multiLevelType w:val="hybridMultilevel"/>
    <w:tmpl w:val="2E3AC084"/>
    <w:lvl w:ilvl="0" w:tplc="A02AD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6FCC"/>
    <w:rsid w:val="001F0C83"/>
    <w:rsid w:val="007D6FCC"/>
    <w:rsid w:val="00B0674B"/>
    <w:rsid w:val="00B2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1662</Words>
  <Characters>9479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2020-02-10T10:50:00Z</dcterms:created>
  <dcterms:modified xsi:type="dcterms:W3CDTF">2020-02-10T10:54:00Z</dcterms:modified>
</cp:coreProperties>
</file>