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смоленское областное государственное бюджетное учреждение</w:t>
      </w: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«Ново-Никольский детский дом-интернат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умственно отсталых детей»</w:t>
      </w: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tabs>
          <w:tab w:val="left" w:pos="37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«Особенности коррекционно-развивающего обучения </w:t>
      </w:r>
    </w:p>
    <w:p w:rsidR="00332464" w:rsidRDefault="00332464" w:rsidP="00332464">
      <w:pPr>
        <w:pStyle w:val="a3"/>
        <w:tabs>
          <w:tab w:val="left" w:pos="37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умственно отсталых учащихся»</w:t>
      </w: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Злобина В.В.</w:t>
      </w:r>
      <w:r>
        <w:rPr>
          <w:rFonts w:ascii="Times New Roman" w:hAnsi="Times New Roman"/>
          <w:sz w:val="28"/>
          <w:szCs w:val="28"/>
        </w:rPr>
        <w:t>, учитель</w:t>
      </w:r>
    </w:p>
    <w:p w:rsidR="00332464" w:rsidRDefault="00332464" w:rsidP="003324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464" w:rsidRDefault="00332464" w:rsidP="003324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</w:p>
    <w:p w:rsidR="00332464" w:rsidRDefault="00332464" w:rsidP="00332464">
      <w:pPr>
        <w:pStyle w:val="a3"/>
        <w:tabs>
          <w:tab w:val="left" w:pos="37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Дети с умственной отсталостью нуждаются в специальных условиях обучения и воспитания. С первых дней обучения в нашей школе начинается коррекционная работа с умственно отсталым ребенком, т.к. только в таком случае можно достичь успехов в коррекции дефекта и предотвращении возникновения вторичных отклонений. </w:t>
      </w:r>
    </w:p>
    <w:p w:rsidR="00332464" w:rsidRDefault="00332464" w:rsidP="00332464">
      <w:pPr>
        <w:pStyle w:val="a3"/>
        <w:tabs>
          <w:tab w:val="left" w:pos="37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Специфической формой организации учебных занятий являются индивидуальные и групповые логопедические занятия, лечебная физкультура, психолого-педагогическая коррекция, занятия с учителем-дефектологом. Психическую деятельность умственно отсталого ребенка можно в известной степени скорректировать. Его мозг пластичен, что является основой развития. При коррекции специалисты опираются на сохранные возможности ребенка при особом внимании к развитию его высших психических функций.</w:t>
      </w:r>
    </w:p>
    <w:p w:rsidR="00332464" w:rsidRDefault="00332464" w:rsidP="00332464">
      <w:pPr>
        <w:pStyle w:val="a3"/>
        <w:tabs>
          <w:tab w:val="left" w:pos="37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учителя-дефектолога в компенсации дефекта, профилактике возникновения вторичных нарушений, адаптации ребенка в социуме крайне важна. Правильно организованное психолого-педагогическое сопровождение умственно отсталых детей позволяет осуществлять качественное обучение и воспитание учащихся путем оказания им помощи в адаптации к школе, коррекции выявленных нарушений, в приобретении навыков конструктивного общения с окружающими.</w:t>
      </w:r>
    </w:p>
    <w:p w:rsidR="00332464" w:rsidRDefault="00332464" w:rsidP="00332464">
      <w:pPr>
        <w:pStyle w:val="a3"/>
        <w:tabs>
          <w:tab w:val="left" w:pos="37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показывает, что успешность коррекционно-развивающей работы определяется не только и не столько общей методической подготовкой учителя-дефектолога, его профессиональным багажом, сколько позицией, которую он занимает по отношению к умственно отсталому ребенку, принципами, на которых он строит свою деятельность. Основополагающими, на мой взгляд, ценностными принципами, на которые мы опираемся в ходе психолого-педагогического сопровождения, являются следующие: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Опора на психические, личностные достижения ребенка, следование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естественным развитием ребенка на данном возрастном этапе. Организация сопровождения в логике развития личности и психического мира ребенка.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Приоритетность задач коррекции и развития самого ребенка с учетом 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педагогических целей. 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Создание условий, позволяющих ребенку самостоятельно строить 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систему отношений с миром, окружающими людьми и самим собой.</w:t>
      </w:r>
    </w:p>
    <w:p w:rsidR="00332464" w:rsidRDefault="00332464" w:rsidP="00332464">
      <w:pPr>
        <w:pStyle w:val="a3"/>
        <w:tabs>
          <w:tab w:val="left" w:pos="376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Психолого-педагогическое сопровождение умственно отсталого ребенка представляет собой целостную, системно организованную деятельность, в процессе которой создаются социально-психологические и педагогические условия для успешного обучения, развития и реабилитации. Основными задачами психолого-педагогического сопровождения являются: 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систематическое отслеживание динамики психического развития ребенка 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его обучения и воспитания;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создание специальных социально-психологических условий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личности учащегося и его успешного обучения; 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психолого-педагогическая коррекция;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профилактика вторичных нарушений. </w:t>
      </w:r>
    </w:p>
    <w:p w:rsidR="00332464" w:rsidRDefault="00332464" w:rsidP="00332464">
      <w:pPr>
        <w:pStyle w:val="a3"/>
        <w:tabs>
          <w:tab w:val="left" w:pos="376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Дефектологическая служба является необходимым компонентом специального образования для детей с ограниченными возможностями здоровья.</w:t>
      </w:r>
    </w:p>
    <w:p w:rsidR="00332464" w:rsidRDefault="00332464" w:rsidP="00332464">
      <w:pPr>
        <w:pStyle w:val="a3"/>
        <w:tabs>
          <w:tab w:val="left" w:pos="376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Основной целью службы является оказание специальной (коррекционной) помощи учащимся школы, имеющим различные нарушения в развитии, препятствующие успешному обучению и воспитанию.</w:t>
      </w:r>
    </w:p>
    <w:p w:rsidR="00332464" w:rsidRDefault="00332464" w:rsidP="00332464">
      <w:pPr>
        <w:pStyle w:val="a3"/>
        <w:tabs>
          <w:tab w:val="left" w:pos="376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</w:t>
      </w:r>
      <w:r>
        <w:rPr>
          <w:rFonts w:ascii="Times New Roman" w:hAnsi="Times New Roman"/>
          <w:sz w:val="28"/>
          <w:szCs w:val="28"/>
        </w:rPr>
        <w:t>адачами учителя-дефектолога явл</w:t>
      </w:r>
      <w:r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я: диагностика и коррекция нарушений психических процессов, предпосылок учебной деятельности, а также своевременное предупреждение и преодоление неуспеваемости, обусловленной ими; пропаганда педагогических знаний в области специальной педагогики и психологии среди педагогов и родителей, а также консультативная помощь участникам образовательного процесса.</w:t>
      </w:r>
    </w:p>
    <w:p w:rsidR="00332464" w:rsidRDefault="00332464" w:rsidP="00332464">
      <w:pPr>
        <w:pStyle w:val="a3"/>
        <w:tabs>
          <w:tab w:val="left" w:pos="376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работы учителя-дефектолога: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>​ Организационное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>​ Методическое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>​ Диагностическое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>​ Коррекционно-развивающее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>​ Аналитическое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>​ Консультативно-просветительское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Основные направления коррекционной работы: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♦ развитие мотивационной готовности к школьному обучению учащихся 1-х классов;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♦ коррекция предпосылок учебной деятельности: развитие умения действовать по словесной инструкции, организовывать собственную деятельность, осуществлять самоконтроль и анализ собственной деятельности, развитие мелкой моторики;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♦ сенсорное и сенсомоторное развитие: развитие зрительного анализа и пространственного восприятия, развитие тактильных ощущений, умения организации и контроля простейших двигательных программ, развитие тонкости и целенаправленности движений; 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♦ формирование пространственно-временных представлений: формирование умения ориентироваться в схеме собственного тела, в ближайшем окружении, на плоскости, развитие пространственного </w:t>
      </w:r>
      <w:proofErr w:type="spellStart"/>
      <w:r>
        <w:rPr>
          <w:rFonts w:ascii="Times New Roman" w:hAnsi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♦ развитие высших психических функций: произвольного внимания, зрительной и слухоречевой памяти, мышления;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♦ развитие межанализаторных систем, их взаимодействия: </w:t>
      </w:r>
      <w:proofErr w:type="spellStart"/>
      <w:r>
        <w:rPr>
          <w:rFonts w:ascii="Times New Roman" w:hAnsi="Times New Roman"/>
          <w:sz w:val="28"/>
          <w:szCs w:val="28"/>
        </w:rPr>
        <w:t>слухо</w:t>
      </w:r>
      <w:proofErr w:type="spellEnd"/>
      <w:r>
        <w:rPr>
          <w:rFonts w:ascii="Times New Roman" w:hAnsi="Times New Roman"/>
          <w:sz w:val="28"/>
          <w:szCs w:val="28"/>
        </w:rPr>
        <w:t>-моторной, зрительно-моторной координации;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♦ формирование функции программирования и контроля собственной деятельности: регуляция простых двигательных актов, умения ориентироваться в задании, планировать свою деятельность, умения контролировать свою деятельность и осуществлять словесный отчет о совершаемом действии и результате;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♦ коррекция навыков письма и чтения: развитие навыка копирования, работа по заданному в устной или письменной форме образцу, актуализация и закрепление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>-буквенного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анализа слов, зрительно-слуховые диктанты, чтение и разбор текста, предложения, слова, графические диктанты;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♦ коррекция вычислительных навыков: закрепление состава числа, понятия о числовых рядах, соотношение числа и количества, единиц измерения длины, массы, времени, алгоритмы решения задач различных типов;</w:t>
      </w:r>
    </w:p>
    <w:p w:rsidR="00332464" w:rsidRDefault="00332464" w:rsidP="00332464">
      <w:pPr>
        <w:pStyle w:val="a3"/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♦ развитие познавательных интересов, учебной мотивации, творческих способностей: решение логических задач, выполнение творческих заданий.</w:t>
      </w:r>
    </w:p>
    <w:p w:rsidR="00332464" w:rsidRDefault="00332464" w:rsidP="00332464">
      <w:pPr>
        <w:pStyle w:val="a3"/>
        <w:tabs>
          <w:tab w:val="left" w:pos="3765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ходе занятий задействованы различные анализаторы с опорой на более сохранные (у детей с нарушениями слуха – зрительный, у детей с нарушением зрения – слуховой, тактильный). </w:t>
      </w:r>
      <w:proofErr w:type="gramStart"/>
      <w:r>
        <w:rPr>
          <w:rFonts w:ascii="Times New Roman" w:hAnsi="Times New Roman"/>
          <w:sz w:val="28"/>
          <w:szCs w:val="28"/>
        </w:rPr>
        <w:t>Активно используются упражнения для развития мелкой моторики (шнуровка, пальчиковые игры, изобразительная деятельность, конструирование, оригами, головоломки («</w:t>
      </w:r>
      <w:proofErr w:type="spellStart"/>
      <w:r>
        <w:rPr>
          <w:rFonts w:ascii="Times New Roman" w:hAnsi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/>
          <w:sz w:val="28"/>
          <w:szCs w:val="28"/>
        </w:rPr>
        <w:t xml:space="preserve"> яйцо»), компьютерные игры.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Используются задания на развитие пространственного воображения, мышления, аналитико-синтетических способностей. Особое внимание уделяется умению детей взаимодействовать друг с другом, поэтому предлагаются коллективные задания, задания в парах, взаимопроверки и др.</w:t>
      </w:r>
    </w:p>
    <w:p w:rsidR="00332464" w:rsidRDefault="00332464" w:rsidP="00332464">
      <w:pPr>
        <w:pStyle w:val="a3"/>
        <w:tabs>
          <w:tab w:val="left" w:pos="6150"/>
        </w:tabs>
        <w:jc w:val="both"/>
        <w:rPr>
          <w:rFonts w:ascii="Times New Roman" w:hAnsi="Times New Roman"/>
          <w:sz w:val="28"/>
          <w:szCs w:val="28"/>
        </w:rPr>
      </w:pPr>
    </w:p>
    <w:p w:rsidR="00332464" w:rsidRDefault="00332464" w:rsidP="00332464">
      <w:pPr>
        <w:pStyle w:val="a3"/>
        <w:tabs>
          <w:tab w:val="left" w:pos="6150"/>
        </w:tabs>
        <w:jc w:val="both"/>
        <w:rPr>
          <w:rFonts w:ascii="Times New Roman" w:hAnsi="Times New Roman"/>
          <w:sz w:val="28"/>
          <w:szCs w:val="28"/>
        </w:rPr>
      </w:pPr>
    </w:p>
    <w:p w:rsidR="00332464" w:rsidRDefault="00332464" w:rsidP="00332464">
      <w:pPr>
        <w:pStyle w:val="a3"/>
        <w:tabs>
          <w:tab w:val="left" w:pos="6150"/>
        </w:tabs>
        <w:jc w:val="both"/>
        <w:rPr>
          <w:rFonts w:ascii="Times New Roman" w:hAnsi="Times New Roman"/>
          <w:sz w:val="28"/>
          <w:szCs w:val="28"/>
        </w:rPr>
      </w:pPr>
    </w:p>
    <w:p w:rsidR="00332464" w:rsidRDefault="00332464" w:rsidP="00332464">
      <w:pPr>
        <w:pStyle w:val="a3"/>
        <w:tabs>
          <w:tab w:val="left" w:pos="6150"/>
        </w:tabs>
        <w:jc w:val="both"/>
        <w:rPr>
          <w:rFonts w:ascii="Times New Roman" w:hAnsi="Times New Roman"/>
          <w:sz w:val="28"/>
          <w:szCs w:val="28"/>
        </w:rPr>
      </w:pPr>
    </w:p>
    <w:p w:rsidR="00332464" w:rsidRDefault="00332464" w:rsidP="00332464">
      <w:pPr>
        <w:pStyle w:val="a3"/>
        <w:tabs>
          <w:tab w:val="left" w:pos="6150"/>
        </w:tabs>
        <w:jc w:val="both"/>
        <w:rPr>
          <w:rFonts w:ascii="Times New Roman" w:hAnsi="Times New Roman"/>
          <w:sz w:val="28"/>
          <w:szCs w:val="28"/>
        </w:rPr>
      </w:pPr>
    </w:p>
    <w:p w:rsidR="00332464" w:rsidRDefault="00332464" w:rsidP="00332464">
      <w:pPr>
        <w:pStyle w:val="a3"/>
        <w:tabs>
          <w:tab w:val="left" w:pos="6150"/>
        </w:tabs>
        <w:jc w:val="both"/>
        <w:rPr>
          <w:rFonts w:ascii="Times New Roman" w:hAnsi="Times New Roman"/>
          <w:sz w:val="28"/>
          <w:szCs w:val="28"/>
        </w:rPr>
      </w:pPr>
    </w:p>
    <w:p w:rsidR="00440CA4" w:rsidRDefault="00332464"/>
    <w:sectPr w:rsidR="00440CA4" w:rsidSect="0033246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64"/>
    <w:rsid w:val="001C2085"/>
    <w:rsid w:val="00332464"/>
    <w:rsid w:val="00C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4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4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2001-12-31T23:57:00Z</dcterms:created>
  <dcterms:modified xsi:type="dcterms:W3CDTF">2002-01-01T00:01:00Z</dcterms:modified>
</cp:coreProperties>
</file>