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AD3" w:rsidRDefault="004C6AD3" w:rsidP="00F44D0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135CC" w:rsidRPr="004C6AD3" w:rsidRDefault="00B135CC" w:rsidP="004C6A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AD3">
        <w:rPr>
          <w:rFonts w:ascii="Times New Roman" w:hAnsi="Times New Roman" w:cs="Times New Roman"/>
          <w:b/>
          <w:sz w:val="24"/>
          <w:szCs w:val="24"/>
        </w:rPr>
        <w:t xml:space="preserve">Использование </w:t>
      </w:r>
      <w:r w:rsidR="0086601F" w:rsidRPr="004C6AD3">
        <w:rPr>
          <w:rFonts w:ascii="Times New Roman" w:hAnsi="Times New Roman" w:cs="Times New Roman"/>
          <w:b/>
          <w:sz w:val="24"/>
          <w:szCs w:val="24"/>
        </w:rPr>
        <w:t xml:space="preserve">инфографики, </w:t>
      </w:r>
      <w:r w:rsidRPr="004C6AD3">
        <w:rPr>
          <w:rFonts w:ascii="Times New Roman" w:hAnsi="Times New Roman" w:cs="Times New Roman"/>
          <w:b/>
          <w:sz w:val="24"/>
          <w:szCs w:val="24"/>
        </w:rPr>
        <w:t>опорных схем, таблиц и   алгоритмов</w:t>
      </w:r>
    </w:p>
    <w:p w:rsidR="002C176C" w:rsidRPr="004C6AD3" w:rsidRDefault="00B135CC" w:rsidP="004C6A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AD3">
        <w:rPr>
          <w:rFonts w:ascii="Times New Roman" w:hAnsi="Times New Roman" w:cs="Times New Roman"/>
          <w:b/>
          <w:sz w:val="24"/>
          <w:szCs w:val="24"/>
        </w:rPr>
        <w:t>при обучении детей с ограниченными возможностями здоровья</w:t>
      </w:r>
    </w:p>
    <w:p w:rsidR="00B135CC" w:rsidRPr="004C6AD3" w:rsidRDefault="00B135CC" w:rsidP="008660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C6AD3">
        <w:rPr>
          <w:rFonts w:ascii="Times New Roman" w:hAnsi="Times New Roman" w:cs="Times New Roman"/>
          <w:i/>
          <w:sz w:val="24"/>
          <w:szCs w:val="24"/>
        </w:rPr>
        <w:t>Актуальность применения</w:t>
      </w:r>
      <w:r w:rsidR="0086601F" w:rsidRPr="004C6AD3">
        <w:rPr>
          <w:rFonts w:ascii="Times New Roman" w:hAnsi="Times New Roman" w:cs="Times New Roman"/>
          <w:i/>
          <w:sz w:val="24"/>
          <w:szCs w:val="24"/>
        </w:rPr>
        <w:t xml:space="preserve"> инфографики, опорных схем,</w:t>
      </w:r>
      <w:r w:rsidR="004C6AD3" w:rsidRPr="004C6AD3">
        <w:rPr>
          <w:rFonts w:ascii="Times New Roman" w:hAnsi="Times New Roman" w:cs="Times New Roman"/>
          <w:i/>
          <w:sz w:val="24"/>
          <w:szCs w:val="24"/>
        </w:rPr>
        <w:t xml:space="preserve"> таблиц, </w:t>
      </w:r>
      <w:r w:rsidRPr="004C6AD3">
        <w:rPr>
          <w:rFonts w:ascii="Times New Roman" w:hAnsi="Times New Roman" w:cs="Times New Roman"/>
          <w:i/>
          <w:sz w:val="24"/>
          <w:szCs w:val="24"/>
        </w:rPr>
        <w:t>алгоритмов в образовательном процессе</w:t>
      </w:r>
      <w:r w:rsidR="004C6AD3">
        <w:rPr>
          <w:rFonts w:ascii="Times New Roman" w:hAnsi="Times New Roman" w:cs="Times New Roman"/>
          <w:i/>
          <w:sz w:val="24"/>
          <w:szCs w:val="24"/>
        </w:rPr>
        <w:t>.</w:t>
      </w:r>
    </w:p>
    <w:p w:rsidR="00B135CC" w:rsidRPr="0086601F" w:rsidRDefault="00B135CC" w:rsidP="008660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601F">
        <w:rPr>
          <w:rFonts w:ascii="Times New Roman" w:hAnsi="Times New Roman" w:cs="Times New Roman"/>
          <w:sz w:val="24"/>
          <w:szCs w:val="24"/>
        </w:rPr>
        <w:t xml:space="preserve">Обучающиеся с ОВЗ с различными нозологиями имеют общие психофизические особенности: </w:t>
      </w:r>
    </w:p>
    <w:p w:rsidR="00B135CC" w:rsidRPr="0086601F" w:rsidRDefault="00B135CC" w:rsidP="008660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601F">
        <w:rPr>
          <w:rFonts w:ascii="Times New Roman" w:hAnsi="Times New Roman" w:cs="Times New Roman"/>
          <w:sz w:val="24"/>
          <w:szCs w:val="24"/>
        </w:rPr>
        <w:t xml:space="preserve">-нарушение восприятия, </w:t>
      </w:r>
    </w:p>
    <w:p w:rsidR="00B135CC" w:rsidRPr="0086601F" w:rsidRDefault="00B135CC" w:rsidP="008660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601F">
        <w:rPr>
          <w:rFonts w:ascii="Times New Roman" w:hAnsi="Times New Roman" w:cs="Times New Roman"/>
          <w:sz w:val="24"/>
          <w:szCs w:val="24"/>
        </w:rPr>
        <w:t>-небольшой объем память,</w:t>
      </w:r>
    </w:p>
    <w:p w:rsidR="00B135CC" w:rsidRPr="0086601F" w:rsidRDefault="00B135CC" w:rsidP="008660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601F">
        <w:rPr>
          <w:rFonts w:ascii="Times New Roman" w:hAnsi="Times New Roman" w:cs="Times New Roman"/>
          <w:sz w:val="24"/>
          <w:szCs w:val="24"/>
        </w:rPr>
        <w:t>- преобладание наглядно – действенного мышления,</w:t>
      </w:r>
    </w:p>
    <w:p w:rsidR="00B135CC" w:rsidRPr="0086601F" w:rsidRDefault="00B135CC" w:rsidP="008660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601F">
        <w:rPr>
          <w:rFonts w:ascii="Times New Roman" w:hAnsi="Times New Roman" w:cs="Times New Roman"/>
          <w:sz w:val="24"/>
          <w:szCs w:val="24"/>
        </w:rPr>
        <w:t xml:space="preserve">- низкий уровень познавательной деятельности, </w:t>
      </w:r>
    </w:p>
    <w:p w:rsidR="00B135CC" w:rsidRPr="0086601F" w:rsidRDefault="00B135CC" w:rsidP="008660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601F">
        <w:rPr>
          <w:rFonts w:ascii="Times New Roman" w:hAnsi="Times New Roman" w:cs="Times New Roman"/>
          <w:sz w:val="24"/>
          <w:szCs w:val="24"/>
        </w:rPr>
        <w:t>- низкая степень самостоятельности</w:t>
      </w:r>
    </w:p>
    <w:p w:rsidR="00B135CC" w:rsidRPr="0086601F" w:rsidRDefault="00B135CC" w:rsidP="008660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601F">
        <w:rPr>
          <w:rFonts w:ascii="Times New Roman" w:hAnsi="Times New Roman" w:cs="Times New Roman"/>
          <w:sz w:val="24"/>
          <w:szCs w:val="24"/>
        </w:rPr>
        <w:t xml:space="preserve">Эти особенности диктуют определенные требования к предъявляемому учебному материалу, а именно: </w:t>
      </w:r>
    </w:p>
    <w:p w:rsidR="00B135CC" w:rsidRPr="0086601F" w:rsidRDefault="00B135CC" w:rsidP="008660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601F">
        <w:rPr>
          <w:rFonts w:ascii="Times New Roman" w:hAnsi="Times New Roman" w:cs="Times New Roman"/>
          <w:sz w:val="24"/>
          <w:szCs w:val="24"/>
        </w:rPr>
        <w:t>-информация должна предъявляться в сжатом виде,</w:t>
      </w:r>
    </w:p>
    <w:p w:rsidR="00B135CC" w:rsidRPr="0086601F" w:rsidRDefault="00B135CC" w:rsidP="008660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601F">
        <w:rPr>
          <w:rFonts w:ascii="Times New Roman" w:hAnsi="Times New Roman" w:cs="Times New Roman"/>
          <w:sz w:val="24"/>
          <w:szCs w:val="24"/>
        </w:rPr>
        <w:t>- должны выделятся ключевые понятия,</w:t>
      </w:r>
    </w:p>
    <w:p w:rsidR="00B135CC" w:rsidRPr="0086601F" w:rsidRDefault="00B135CC" w:rsidP="008660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601F">
        <w:rPr>
          <w:rFonts w:ascii="Times New Roman" w:hAnsi="Times New Roman" w:cs="Times New Roman"/>
          <w:sz w:val="24"/>
          <w:szCs w:val="24"/>
        </w:rPr>
        <w:t>-  грамотное использование наглядности,</w:t>
      </w:r>
    </w:p>
    <w:p w:rsidR="00B135CC" w:rsidRPr="0086601F" w:rsidRDefault="00B135CC" w:rsidP="008660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601F">
        <w:rPr>
          <w:rFonts w:ascii="Times New Roman" w:hAnsi="Times New Roman" w:cs="Times New Roman"/>
          <w:sz w:val="24"/>
          <w:szCs w:val="24"/>
        </w:rPr>
        <w:t>- задания должны быть направлены на активизацию познавательной деятельности,</w:t>
      </w:r>
    </w:p>
    <w:p w:rsidR="00B135CC" w:rsidRPr="0086601F" w:rsidRDefault="00B135CC" w:rsidP="008660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601F">
        <w:rPr>
          <w:rFonts w:ascii="Times New Roman" w:hAnsi="Times New Roman" w:cs="Times New Roman"/>
          <w:sz w:val="24"/>
          <w:szCs w:val="24"/>
        </w:rPr>
        <w:t>- повышению уровня самостоятельности,</w:t>
      </w:r>
    </w:p>
    <w:p w:rsidR="00B135CC" w:rsidRPr="0086601F" w:rsidRDefault="00B135CC" w:rsidP="008660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601F">
        <w:rPr>
          <w:rFonts w:ascii="Times New Roman" w:hAnsi="Times New Roman" w:cs="Times New Roman"/>
          <w:sz w:val="24"/>
          <w:szCs w:val="24"/>
        </w:rPr>
        <w:t>- создание условий для коррекционной работы.</w:t>
      </w:r>
    </w:p>
    <w:p w:rsidR="0086601F" w:rsidRPr="0086601F" w:rsidRDefault="0086601F" w:rsidP="008660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601F">
        <w:rPr>
          <w:rFonts w:ascii="Times New Roman" w:hAnsi="Times New Roman" w:cs="Times New Roman"/>
          <w:sz w:val="24"/>
          <w:szCs w:val="24"/>
        </w:rPr>
        <w:t>Алгоритмы, опорные схемы и таблицы помогают до минимума сократить количество правил, устанавливать четкую связь между учебным материалом.</w:t>
      </w:r>
    </w:p>
    <w:p w:rsidR="0086601F" w:rsidRPr="004C6AD3" w:rsidRDefault="0086601F" w:rsidP="008660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C6AD3">
        <w:rPr>
          <w:rFonts w:ascii="Times New Roman" w:hAnsi="Times New Roman" w:cs="Times New Roman"/>
          <w:i/>
          <w:sz w:val="24"/>
          <w:szCs w:val="24"/>
        </w:rPr>
        <w:t>Использование инфографики, опорных схем, таблиц и алгоритмов на уроках математики.</w:t>
      </w:r>
    </w:p>
    <w:p w:rsidR="0086601F" w:rsidRPr="0086601F" w:rsidRDefault="0086601F" w:rsidP="008660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601F">
        <w:rPr>
          <w:rFonts w:ascii="Times New Roman" w:hAnsi="Times New Roman" w:cs="Times New Roman"/>
          <w:sz w:val="24"/>
          <w:szCs w:val="24"/>
        </w:rPr>
        <w:t xml:space="preserve">При составлении и отборе данного материала необходимо учитывать следующую специфику: </w:t>
      </w:r>
    </w:p>
    <w:p w:rsidR="0086601F" w:rsidRPr="0086601F" w:rsidRDefault="0086601F" w:rsidP="008660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601F">
        <w:rPr>
          <w:rFonts w:ascii="Times New Roman" w:hAnsi="Times New Roman" w:cs="Times New Roman"/>
          <w:sz w:val="24"/>
          <w:szCs w:val="24"/>
        </w:rPr>
        <w:t xml:space="preserve">- прописывать четкий алгоритм деятельности </w:t>
      </w:r>
    </w:p>
    <w:p w:rsidR="0086601F" w:rsidRPr="0086601F" w:rsidRDefault="0086601F" w:rsidP="008660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601F">
        <w:rPr>
          <w:rFonts w:ascii="Times New Roman" w:hAnsi="Times New Roman" w:cs="Times New Roman"/>
          <w:sz w:val="24"/>
          <w:szCs w:val="24"/>
        </w:rPr>
        <w:t>- немногословность</w:t>
      </w:r>
    </w:p>
    <w:p w:rsidR="00101B41" w:rsidRDefault="0086601F" w:rsidP="008660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601F">
        <w:rPr>
          <w:rFonts w:ascii="Times New Roman" w:hAnsi="Times New Roman" w:cs="Times New Roman"/>
          <w:sz w:val="24"/>
          <w:szCs w:val="24"/>
        </w:rPr>
        <w:t>- яркая зрительная опора</w:t>
      </w:r>
    </w:p>
    <w:p w:rsidR="0086601F" w:rsidRPr="0086601F" w:rsidRDefault="00101B41" w:rsidP="008660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деление учебного материала на части </w:t>
      </w:r>
      <w:r w:rsidR="0086601F" w:rsidRPr="008660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601F" w:rsidRPr="004C6AD3" w:rsidRDefault="0086601F" w:rsidP="0086601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C6AD3">
        <w:rPr>
          <w:rFonts w:ascii="Times New Roman" w:hAnsi="Times New Roman" w:cs="Times New Roman"/>
          <w:i/>
          <w:sz w:val="24"/>
          <w:szCs w:val="24"/>
        </w:rPr>
        <w:t>Результативность использования.</w:t>
      </w:r>
    </w:p>
    <w:p w:rsidR="0086601F" w:rsidRPr="0086601F" w:rsidRDefault="0086601F" w:rsidP="008660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6601F">
        <w:rPr>
          <w:rFonts w:ascii="Times New Roman" w:hAnsi="Times New Roman" w:cs="Times New Roman"/>
          <w:sz w:val="24"/>
          <w:szCs w:val="24"/>
        </w:rPr>
        <w:t xml:space="preserve">В результате использования инфографики, опорных схем, </w:t>
      </w:r>
      <w:proofErr w:type="spellStart"/>
      <w:r w:rsidRPr="0086601F">
        <w:rPr>
          <w:rFonts w:ascii="Times New Roman" w:hAnsi="Times New Roman" w:cs="Times New Roman"/>
          <w:sz w:val="24"/>
          <w:szCs w:val="24"/>
        </w:rPr>
        <w:t>таблц</w:t>
      </w:r>
      <w:proofErr w:type="spellEnd"/>
      <w:r w:rsidRPr="008660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601F">
        <w:rPr>
          <w:rFonts w:ascii="Times New Roman" w:hAnsi="Times New Roman" w:cs="Times New Roman"/>
          <w:sz w:val="24"/>
          <w:szCs w:val="24"/>
        </w:rPr>
        <w:t>алгоритов</w:t>
      </w:r>
      <w:proofErr w:type="spellEnd"/>
      <w:r w:rsidRPr="0086601F">
        <w:rPr>
          <w:rFonts w:ascii="Times New Roman" w:hAnsi="Times New Roman" w:cs="Times New Roman"/>
          <w:sz w:val="24"/>
          <w:szCs w:val="24"/>
        </w:rPr>
        <w:t xml:space="preserve"> у обучающихся возрастает уровень самостоятельности, сокращается </w:t>
      </w:r>
      <w:proofErr w:type="spellStart"/>
      <w:r w:rsidRPr="0086601F">
        <w:rPr>
          <w:rFonts w:ascii="Times New Roman" w:hAnsi="Times New Roman" w:cs="Times New Roman"/>
          <w:sz w:val="24"/>
          <w:szCs w:val="24"/>
        </w:rPr>
        <w:t>количнество</w:t>
      </w:r>
      <w:proofErr w:type="spellEnd"/>
      <w:r w:rsidRPr="0086601F">
        <w:rPr>
          <w:rFonts w:ascii="Times New Roman" w:hAnsi="Times New Roman" w:cs="Times New Roman"/>
          <w:sz w:val="24"/>
          <w:szCs w:val="24"/>
        </w:rPr>
        <w:t xml:space="preserve"> ошибок в письменных работах, формируется самоконтроль, повышается мотивация и познавательный интерес к учебному материалу</w:t>
      </w:r>
      <w:r w:rsidR="00101B41">
        <w:rPr>
          <w:rFonts w:ascii="Times New Roman" w:hAnsi="Times New Roman" w:cs="Times New Roman"/>
          <w:sz w:val="24"/>
          <w:szCs w:val="24"/>
        </w:rPr>
        <w:t>.</w:t>
      </w:r>
    </w:p>
    <w:p w:rsidR="00B135CC" w:rsidRDefault="00B135CC" w:rsidP="008660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01B41" w:rsidRDefault="00101B41" w:rsidP="008660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01B41" w:rsidRDefault="00101B41" w:rsidP="008660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Примеры:</w:t>
      </w:r>
    </w:p>
    <w:p w:rsidR="00101B41" w:rsidRDefault="00101B41" w:rsidP="008660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01B41" w:rsidRDefault="00101B41" w:rsidP="008660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Инфографика</w:t>
      </w:r>
      <w:proofErr w:type="spellEnd"/>
    </w:p>
    <w:p w:rsidR="00101B41" w:rsidRDefault="00101B41" w:rsidP="008660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01B41" w:rsidRDefault="00101B41" w:rsidP="008660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1B4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E7794DA" wp14:editId="6B51BD64">
            <wp:extent cx="4136569" cy="4448175"/>
            <wp:effectExtent l="0" t="0" r="0" b="0"/>
            <wp:docPr id="1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52931" cy="4465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B41" w:rsidRDefault="00101B41" w:rsidP="008660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01B41" w:rsidRDefault="00101B41" w:rsidP="008660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Схемы</w:t>
      </w:r>
    </w:p>
    <w:p w:rsidR="00101B41" w:rsidRDefault="00101B41" w:rsidP="008660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Сложение и вычитание отрицательных и положительных чисел</w:t>
      </w:r>
    </w:p>
    <w:p w:rsidR="00101B41" w:rsidRDefault="00101B41" w:rsidP="008660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1B4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06E5DB" wp14:editId="2CF2195A">
            <wp:extent cx="3737024" cy="2543175"/>
            <wp:effectExtent l="0" t="0" r="0" b="0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47064" cy="2550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B41" w:rsidRDefault="00101B41" w:rsidP="008660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Зрительные опоры</w:t>
      </w:r>
    </w:p>
    <w:p w:rsidR="00101B41" w:rsidRDefault="00101B41" w:rsidP="008660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Умножение десятичных дробей на 10, 100, 1000и т.д.</w:t>
      </w:r>
    </w:p>
    <w:p w:rsidR="00101B41" w:rsidRDefault="00101B41" w:rsidP="008660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1B41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5EC2DB0" wp14:editId="20A17E06">
            <wp:extent cx="2978150" cy="1466850"/>
            <wp:effectExtent l="0" t="0" r="0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82893" cy="1469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E84" w:rsidRDefault="009F1E84" w:rsidP="009F1E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Алгоритмы</w:t>
      </w:r>
    </w:p>
    <w:p w:rsidR="009F1E84" w:rsidRPr="009F1E84" w:rsidRDefault="009F1E84" w:rsidP="009F1E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DD807AF" wp14:editId="6A05323B">
            <wp:extent cx="5138152" cy="289560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1522" cy="2897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1E84" w:rsidRPr="009F1E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55505"/>
    <w:multiLevelType w:val="hybridMultilevel"/>
    <w:tmpl w:val="DAB87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5CC"/>
    <w:rsid w:val="00101B41"/>
    <w:rsid w:val="002C176C"/>
    <w:rsid w:val="004C6AD3"/>
    <w:rsid w:val="0086601F"/>
    <w:rsid w:val="009F1E84"/>
    <w:rsid w:val="00B135CC"/>
    <w:rsid w:val="00D04A95"/>
    <w:rsid w:val="00F4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0AE5C-9E9D-4CBC-A99C-81B751F8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35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2019-12-16T15:16:00Z</dcterms:created>
  <dcterms:modified xsi:type="dcterms:W3CDTF">2019-12-16T15:16:00Z</dcterms:modified>
</cp:coreProperties>
</file>