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57" w:rsidRDefault="00B446CF">
      <w:pPr>
        <w:rPr>
          <w:rFonts w:ascii="Times New Roman" w:hAnsi="Times New Roman" w:cs="Times New Roman"/>
          <w:b/>
          <w:sz w:val="24"/>
        </w:rPr>
      </w:pPr>
      <w:r w:rsidRPr="00B446CF">
        <w:rPr>
          <w:rFonts w:ascii="Times New Roman" w:hAnsi="Times New Roman" w:cs="Times New Roman"/>
          <w:b/>
          <w:sz w:val="24"/>
        </w:rPr>
        <w:t xml:space="preserve">Развитие простейших форм символизации </w:t>
      </w:r>
      <w:r>
        <w:rPr>
          <w:rFonts w:ascii="Times New Roman" w:hAnsi="Times New Roman" w:cs="Times New Roman"/>
          <w:b/>
          <w:sz w:val="24"/>
        </w:rPr>
        <w:t xml:space="preserve">у детей дошкольного возраста </w:t>
      </w:r>
      <w:r w:rsidRPr="00B446CF">
        <w:rPr>
          <w:rFonts w:ascii="Times New Roman" w:hAnsi="Times New Roman" w:cs="Times New Roman"/>
          <w:b/>
          <w:sz w:val="24"/>
        </w:rPr>
        <w:t>как подготовка к наглядному моделированию.</w:t>
      </w:r>
    </w:p>
    <w:p w:rsidR="00B446CF" w:rsidRPr="008A6177" w:rsidRDefault="00B446CF" w:rsidP="007150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развития ребёнка заключается в </w:t>
      </w:r>
      <w:r w:rsidR="009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постепенном вхождении в человеческую культуру через овладение средствами открытия окружающего мира.</w:t>
      </w:r>
      <w:r w:rsidR="0054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возрасте такими средствами выступают сенсорные эталоны, символы и знаки, носящие образный характер.</w:t>
      </w:r>
      <w:r w:rsidR="008A6177" w:rsidRPr="008A617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A6177" w:rsidRPr="008A6177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Теперь, в свете современных требований к дошкольному образованию, когда педагогов ориентируют на развивающее обучение, главной целью образования становится не передача знаний и социального опыта, а развитие самостоятельной личности ребенка, развитие его познавательных и творческих способностей.</w:t>
      </w:r>
    </w:p>
    <w:p w:rsidR="005469C7" w:rsidRPr="00B446CF" w:rsidRDefault="009A4EA9" w:rsidP="0071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</w:t>
      </w:r>
      <w:r w:rsidR="0054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педагога</w:t>
      </w:r>
      <w:r w:rsidR="009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1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детстве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9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</w:t>
      </w:r>
      <w:r w:rsidR="008A6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r w:rsidR="0054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полноценного </w:t>
      </w:r>
      <w:r w:rsidR="0054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кач</w:t>
      </w:r>
      <w:r w:rsidR="009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 и свойств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</w:t>
      </w:r>
      <w:r w:rsidR="0099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самостоятельного </w:t>
      </w:r>
      <w:r w:rsidR="00993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 окружающего 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6CF" w:rsidRPr="00B446CF" w:rsidRDefault="00B446CF" w:rsidP="0071500F">
      <w:pPr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  <w:r w:rsidRPr="00B446C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</w:t>
      </w:r>
    </w:p>
    <w:p w:rsidR="00C62982" w:rsidRPr="00C62982" w:rsidRDefault="0071500F" w:rsidP="0071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      </w:t>
      </w:r>
      <w:r w:rsidR="008A6177" w:rsidRPr="00C62982">
        <w:rPr>
          <w:rFonts w:ascii="Times New Roman" w:eastAsia="Times New Roman" w:hAnsi="Times New Roman" w:cs="Times New Roman"/>
          <w:sz w:val="24"/>
          <w:szCs w:val="16"/>
          <w:lang w:eastAsia="ru-RU"/>
        </w:rPr>
        <w:t>Каким же образом можно осуществить эту задачу, с помощью каких средств, методов и приёмов достичь поставленной цели?</w:t>
      </w:r>
      <w:r w:rsidR="00A408D4" w:rsidRPr="00C62982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="00B446CF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982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1113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982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некоторых</w:t>
      </w:r>
      <w:r w:rsidR="00DD1113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 воспитания и обучения большое внимание и значение для развития познавательных способностей уделя</w:t>
      </w:r>
      <w:r w:rsidR="00C62982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наглядному моделированию (н-р, в </w:t>
      </w:r>
      <w:r w:rsidR="00DD1113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C62982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1113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</w:t>
      </w:r>
      <w:r w:rsidR="00C62982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1113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во»</w:t>
      </w:r>
      <w:r w:rsidR="00C62982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«Развитие»</w:t>
      </w:r>
      <w:r w:rsidR="00DD1113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2982" w:rsidRPr="00C62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600" w:rsidRDefault="00B446CF" w:rsidP="0071500F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C629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62982" w:rsidRP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Наглядное моделирование — это воспроизведение существенных свойств изучаемого объекта, создание его заместителя и работа с ним. Метод наглядного моделирования помогает ребенку зрительно представить </w:t>
      </w:r>
      <w:r w:rsid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понятия, </w:t>
      </w:r>
      <w:r w:rsidR="00C62982" w:rsidRP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научиться </w:t>
      </w:r>
      <w:r w:rsidR="00C62982">
        <w:rPr>
          <w:rFonts w:ascii="Times New Roman" w:hAnsi="Times New Roman" w:cs="Times New Roman"/>
          <w:sz w:val="24"/>
          <w:shd w:val="clear" w:color="auto" w:fill="FFFFFF" w:themeFill="background1"/>
        </w:rPr>
        <w:t>оперировать ими</w:t>
      </w:r>
      <w:r w:rsidR="00C62982" w:rsidRP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. Это особенно важно для дошкольников, </w:t>
      </w:r>
      <w:r w:rsidR="00C62982">
        <w:rPr>
          <w:rFonts w:ascii="Times New Roman" w:hAnsi="Times New Roman" w:cs="Times New Roman"/>
          <w:sz w:val="24"/>
          <w:shd w:val="clear" w:color="auto" w:fill="FFFFFF" w:themeFill="background1"/>
        </w:rPr>
        <w:t>так как</w:t>
      </w:r>
      <w:r w:rsidR="00C62982" w:rsidRP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наглядный материал</w:t>
      </w:r>
      <w:r w:rsid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r w:rsidR="00116600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они </w:t>
      </w:r>
      <w:r w:rsidR="00C62982">
        <w:rPr>
          <w:rFonts w:ascii="Times New Roman" w:hAnsi="Times New Roman" w:cs="Times New Roman"/>
          <w:sz w:val="24"/>
          <w:shd w:val="clear" w:color="auto" w:fill="FFFFFF" w:themeFill="background1"/>
        </w:rPr>
        <w:t>усваива</w:t>
      </w:r>
      <w:r w:rsidR="00116600">
        <w:rPr>
          <w:rFonts w:ascii="Times New Roman" w:hAnsi="Times New Roman" w:cs="Times New Roman"/>
          <w:sz w:val="24"/>
          <w:shd w:val="clear" w:color="auto" w:fill="FFFFFF" w:themeFill="background1"/>
        </w:rPr>
        <w:t>ют намного  лучше</w:t>
      </w:r>
      <w:r w:rsid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. </w:t>
      </w:r>
    </w:p>
    <w:p w:rsidR="00B446CF" w:rsidRPr="00B446CF" w:rsidRDefault="00C62982" w:rsidP="00715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82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r w:rsidR="0071500F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     </w:t>
      </w:r>
      <w:r w:rsidR="00116600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Но к методу наглядного моделирования также важно подходить постепенно, начиная с усвоения детьми простейших форм символизации, к которым относятся знаки, символы,  схемы и чертежи. </w:t>
      </w:r>
      <w:r w:rsidRPr="00C62982">
        <w:rPr>
          <w:rFonts w:ascii="Times New Roman" w:hAnsi="Times New Roman" w:cs="Times New Roman"/>
          <w:sz w:val="28"/>
          <w:szCs w:val="27"/>
          <w:shd w:val="clear" w:color="auto" w:fill="FFFFFF" w:themeFill="background1"/>
        </w:rPr>
        <w:br/>
      </w:r>
      <w:r>
        <w:rPr>
          <w:rFonts w:ascii="&amp;quot" w:hAnsi="&amp;quot"/>
          <w:color w:val="333333"/>
          <w:sz w:val="27"/>
          <w:szCs w:val="27"/>
        </w:rPr>
        <w:br/>
      </w:r>
      <w:r w:rsidR="00B446CF" w:rsidRPr="00B4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Закономерностью в формировании и проявлении комбинаторных способностей является то, что этот процесс происходит  в специально организованной деятельности. Значит, только правильно организуя деятельность ребенка, можно выявить, а затем и развить его способности. Для развития </w:t>
      </w:r>
      <w:r w:rsidR="00B44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 w:rsidR="00B446CF" w:rsidRPr="00B4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дошкольников  среду  необходимо наполнить материалами, направленными на развитие восприятия, логического мышления и воображения.</w:t>
      </w:r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таким материалам относятся давно нам знакомые логические игры «</w:t>
      </w:r>
      <w:proofErr w:type="spellStart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Колумбово</w:t>
      </w:r>
      <w:proofErr w:type="spellEnd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яйцо», «</w:t>
      </w:r>
      <w:proofErr w:type="spellStart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«Вьетнамская игра», «Пентамино», «Сложи узор», «Палочки </w:t>
      </w:r>
      <w:proofErr w:type="spellStart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F1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авторские </w:t>
      </w:r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spellStart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gramStart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Чудо-крестики</w:t>
      </w:r>
      <w:proofErr w:type="gramEnd"/>
      <w:r w:rsidR="001152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«Чудо-соты»</w:t>
      </w:r>
      <w:r w:rsidR="005F1C79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игровые технологии ТРИЗ и РТВ, Ляшко. Также с этой задачей замечательно справляется любимый всеми детьми «</w:t>
      </w:r>
      <w:proofErr w:type="spellStart"/>
      <w:r w:rsidR="005F1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="005F1C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15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F1C79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5F1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онструктор различных видов и размеров, в дополнение к которому необходимо иметь набор карт-схем для осуществления построек.</w:t>
      </w:r>
    </w:p>
    <w:p w:rsidR="00B446CF" w:rsidRPr="0071500F" w:rsidRDefault="0071500F" w:rsidP="0071500F">
      <w:pPr>
        <w:rPr>
          <w:rFonts w:ascii="Times New Roman" w:hAnsi="Times New Roman" w:cs="Times New Roman"/>
          <w:sz w:val="24"/>
        </w:rPr>
      </w:pPr>
      <w:r w:rsidRPr="0071500F">
        <w:rPr>
          <w:rFonts w:ascii="Times New Roman" w:hAnsi="Times New Roman" w:cs="Times New Roman"/>
          <w:sz w:val="24"/>
        </w:rPr>
        <w:t>Работу можно проводить как в совместной деятельности взрослого и детей в первую, так и во вторую половину дня, так и в специально-организованной деятельности. Также, это направление можно взять за основу кружковой деятел</w:t>
      </w:r>
      <w:bookmarkStart w:id="0" w:name="_GoBack"/>
      <w:bookmarkEnd w:id="0"/>
      <w:r w:rsidRPr="0071500F">
        <w:rPr>
          <w:rFonts w:ascii="Times New Roman" w:hAnsi="Times New Roman" w:cs="Times New Roman"/>
          <w:sz w:val="24"/>
        </w:rPr>
        <w:t>ьности.</w:t>
      </w:r>
    </w:p>
    <w:sectPr w:rsidR="00B446CF" w:rsidRPr="0071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CF"/>
    <w:rsid w:val="00115256"/>
    <w:rsid w:val="00116600"/>
    <w:rsid w:val="00361757"/>
    <w:rsid w:val="005469C7"/>
    <w:rsid w:val="00581BCD"/>
    <w:rsid w:val="005F1C79"/>
    <w:rsid w:val="006319BD"/>
    <w:rsid w:val="0071500F"/>
    <w:rsid w:val="008A6177"/>
    <w:rsid w:val="00993060"/>
    <w:rsid w:val="009A4EA9"/>
    <w:rsid w:val="00A408D4"/>
    <w:rsid w:val="00B446CF"/>
    <w:rsid w:val="00C62982"/>
    <w:rsid w:val="00D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2019-11-04T01:32:00Z</dcterms:created>
  <dcterms:modified xsi:type="dcterms:W3CDTF">2019-11-27T09:15:00Z</dcterms:modified>
</cp:coreProperties>
</file>