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  <w:t>Особенности использования дидактических игр в процессе формирования элементарных математических представлений у дошкольников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Усвоение математических знаний на разных этапах школьного обучения вызывает существенные затруднения у многих учащихся. Одна из причин, порождающих затруднения и перегрузку учащихся в процессе усвоения знаний, состоит в недостаточной подготовке мышления дошкольников к усвоению этих знаний. Поэтому по своему содержанию математическая подготовка не должна исчерпываться формированием представлений о числах и простейших геометрических фигурах, обучением счету, сложению и вычитанию, измерениям в простейших случаях. С точки зрения современной концепции обучения самых маленьких детей не менее важным, чем арифметические операции, для подготовки их к усвоению математических знаний является формирование логического мышления. Детей необходимо </w:t>
      </w:r>
      <w:proofErr w:type="gram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учить не только вычислять</w:t>
      </w:r>
      <w:proofErr w:type="gram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измерять, но и рассуждать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Обучение наиболее продуктивно, если оно идет в контексте практической и игровой деятельности, когда созданы условия, при которых знания, полученные детьми ранее, становятся необходимыми им, так как помогают решить практическую задачу, а потому усваиваются легче и быстрее.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Анализ состояния обучения дошкольников приводит многих специалистов к выводу о необходимости обучения в играх. Иными словами, речь идет о необходимости развития обучающих функций игры, предполагающей обучение через игру.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приобретать, новы знания, умения, навыки, развивать способности, подчас не догадываясь об этом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Игровое обучение —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ими, </w:t>
      </w:r>
      <w:proofErr w:type="gram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почти</w:t>
      </w:r>
      <w:proofErr w:type="gram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всегда добровольно, без принуждения.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Высокая активность, эмоциональная окрашенность игры порождает и высокую степень открытости участников. Экспериментально было показано, что в ситуации некоторой рассеянности внимания иногда легче убедить человека принять новую для него точку зрения. Если чем-то незначительным отвлекать внимание человека, то эффект убеждения будет более сильным. Возможно этим, в какой-то степени, определяется высокая продуктивность обучающего воздействия игровых ситуаций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Можно выделить следующие особенности игры для дошкольников: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1.         Игра является наиболее доступным и ведущим видом деятельности детей дошкольного возраста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         Игра также является эффективным средством формирования личности дошкольника, его морально-волевых качеств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         Все психологические новообразования берут начало в игре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         Игра способствует формированию всех сторон личности ребенка, приводит к значительным изменениям в его психике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         Игра – важное средство умственного воспитания ребенка, где умственная активность связана с работой всех психических процессов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На всех ступенях дошкольного детства игровому методу на занятиях отводиться большая роль. Следует отметить, что «обучающая игра» (хотя слово обучающая можно считать синонимом слова дидактическая) подчеркивается использование игры как метода обучения, а не закрепления или повторения уже усвоенных знаний.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На занятиях и в повседневной жизни широко используются дидактические игры и игровые упражнения. Организуя игры вне занятий, закрепляют, углубляют и расширяют математические представления детей, а главное одновременно решаются обучающие и игровые задачи. В ряде случаев игры несут основную учебную нагрузку. Вот почему на занятиях и в повседневной жизни, воспитатели должны широко использовать дидактические игры и игровые упражнения.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Дидактические игры включаются непосредственно в содержание занятий как одного из средств реализации программных задач. Место дидактической игры в структуре занятий по формированию элементарных математических представлений определяется возрастом детей, целью, назначением, содержанием занятия. Она может быть использована в качестве учебного задания, упражнения, направленного на выполнение конкретной задачи формирования представлений. В младшей группе, особенно в начале года, всё занятие должно быть проведено в форме игры. Дидактические игры уместны и в конце занятия с целью воспроизведения, закрепления ранее изученного.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 Они отличаются от типичных учебных заданий и упражнений необычностью постановки задачи (найти, догадаться), неожиданностью преподнесения ее от имени какого-либо литературного сказочного героя. Игровые упражнения следует отличать от дидактической игры по структуре, назначению, уровню детской самостоятельности, роли педагога. Они, как правило, не включают в себя все структурные элементы дидактической игры (дидактическая задача, правила, игровые действия). Назначение их – упражнять детей с целью выработки умений, навыков. В младшей группе обычным учебным упражнениям можно придать игровой характер и тогда их использовать как метод ознакомления детей с новым учебным материалом. Упражнение проводит воспитатель (дает задание, контролирует ответ), дети при этом менее самостоятельны, чем в дидактической игре. Элементы самообучения в упражнении отсутствуют.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Дидактические игры делятся </w:t>
      </w:r>
      <w:proofErr w:type="gram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proofErr w:type="gram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-игры с предметами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- настольно-печатные игры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словесные игры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Также при формировании элементарных представлений у дошкольников можно использовать: игры на плоскостное моделирование (Пифагор, </w:t>
      </w:r>
      <w:proofErr w:type="spell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Танграм</w:t>
      </w:r>
      <w:proofErr w:type="spell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т.д.), игры головоломки, задачи-шутки, кроссворды, ребусы, развивающие </w:t>
      </w:r>
      <w:proofErr w:type="spell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игры</w:t>
      </w:r>
      <w:proofErr w:type="gramStart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.Н</w:t>
      </w:r>
      <w:proofErr w:type="gram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proofErr w:type="spellEnd"/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смотря на многообразие игр, их главной задачей должно быть развитие логического мышления, а именно умение устанавливать простейшие закономерности: порядок чередования фигур по цвету, форме, размеру. Этому способствуют и игровые упражнения на нахождение пропущенной в ряду фигуры.      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Дидактические игры по формированию математических представлений условно делятся на следующие группы: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Игры с цифрами и числами.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Игры - путешествия во времени.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Игры на ориентирование в пространстве.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Игры с геометрическими фигурами.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Игры на логическое мышление.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 Дидактические игры используются на занятиях в свободное время, с целью развития у детей внимания, памяти, мышления.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Тема   самообразования: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««Использование дидактических игр при формировании элементарных математических представлений у дошкольников»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ПЕРСПЕКТИВНЫЙ ПЛАН РАБОТЫ ПО САМООБРАЗОВАНИЮ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2013-2014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2"/>
        <w:gridCol w:w="3487"/>
        <w:gridCol w:w="2521"/>
        <w:gridCol w:w="2385"/>
      </w:tblGrid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0" w:name="b933a62c087f4ab41b0af56370e579b55602d796"/>
            <w:bookmarkStart w:id="1" w:name="0"/>
            <w:bookmarkEnd w:id="0"/>
            <w:bookmarkEnd w:id="1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Направления работы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Способы достижения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Анализ достижений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Подбор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литературы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уровня знаний и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Ознакомление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 итогами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мониторинга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Изучить статью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«Малыш и математика, непохожая на математику»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Журнал «Знание сила»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Изучение литературы по проблеме.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Привлечение  родителей 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изготовлении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игры.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Создание дидактической игры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«Квадрат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Воскобовича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Игры с квадратом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Воскобовича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Консультация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«Как подготовить </w:t>
            </w: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ребенка к школе»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Консультация для молодых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специалистов «Дидактические игры в обучении детей математики»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«Игра с правилами в дошкольном возрасте»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АвторыН.Я.Михайленко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П.А.Короткова.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Изучение литературы по проблеме.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Игры с правилами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Игры с правилами - знакомство.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Развивающие игры и игрушки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для детей - изучить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Ознакомление с 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дидактическим</w:t>
            </w:r>
            <w:proofErr w:type="gramEnd"/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играми на формирование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интеллекта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,л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огики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воображения.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Создание дидактической игры «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Капитошка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Дидактическая игра «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Капитошка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Консультация «Развивающие дидактические игрушки».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Апрель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Подготовить папку-копилку 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End"/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занимательными ребусами,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головоломками.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Игра - конкурс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«Умные и находчивые»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Участие родителей в конкурсе.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Май.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Итоговое занятие по математике 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использованием дидактических игр.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 уровня знаний и умений.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Ознакомление с итогами мониторинга</w:t>
            </w:r>
          </w:p>
        </w:tc>
      </w:tr>
    </w:tbl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ПЕРСПЕКТИВНЫЙ ПЛАН РАБОТЫ ПО САМООБРАЗОВАНИЮ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 2014-2015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9"/>
        <w:gridCol w:w="3484"/>
        <w:gridCol w:w="2461"/>
        <w:gridCol w:w="2501"/>
      </w:tblGrid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2" w:name="f6c884584ee2964144b9bc0ad645467e7059ed39"/>
            <w:bookmarkStart w:id="3" w:name="1"/>
            <w:bookmarkEnd w:id="2"/>
            <w:bookmarkEnd w:id="3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Направления работы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Способы достижения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Анализ достижений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литературы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 уровня знаний и умений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Ознакомление с итогами мониторинга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Выступление на родительском собрании «Готов ли ваш ребенок к школе»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Анкетирование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«Я и мой ребенок»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Выступление на педагогическом совете «Формирование элементарных математических представлений у дошкольника»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Выставка дидактических игр.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литературу «Ступеньки творчества или развивающие игры» Б.П.Никитин.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 Изучение литературы по проблеме.  Дидактическая игра </w:t>
            </w: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«Сложи узор»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Консультация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«И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гра как показатель развития ребенка» 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Создание игры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«Читай-ка на шариках».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Автор Б.П.Никитин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Дидактическая игра.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«Читай-ка на шариках»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Привлечение родителей в изготовлении игры.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Изучить литературу «Дидактические игры и упражнения по развитию умственных способностей у детей дошкольного возраста.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Л.А.Венгер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М.О.Дьяченко».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Дидактическая игра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«Четвертый лишний».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Консультация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«Воспитание ребенка в игре»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Создание дидактической игры «Логический поезд»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Дидактическая игра «Логический поезд»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Привлечение родителей в изготовлении игры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Изучить литературу  «Учите, играя» А.И.Максакова,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Г.А.Тумакова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проблеме. Дидактическая игра «Сказочные путешествия»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Консультация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       май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Показ итогового занятия по кружку «Развивай-ка».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 уровня знаний и умений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Ознакомление с итогами мониторинга</w:t>
            </w:r>
          </w:p>
        </w:tc>
      </w:tr>
    </w:tbl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                                             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ПЕРСПЕКТИВНЫЙ ПЛАН РАБОТЫ ПО САМООБРАЗОВАНИЮ 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2015-2016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2"/>
        <w:gridCol w:w="4819"/>
        <w:gridCol w:w="2212"/>
        <w:gridCol w:w="1362"/>
      </w:tblGrid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4" w:name="e59009209552847f8411634b924c27c35e471f57"/>
            <w:bookmarkStart w:id="5" w:name="2"/>
            <w:bookmarkEnd w:id="4"/>
            <w:bookmarkEnd w:id="5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Направления работы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Способы достижения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Анализ достижений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Работа с документацией.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закона «Об образовании», других нормативных документов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Знакомство и анализ документации.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Планирование работы  с детьми на новый учебный год.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проблеме, создания плана работы.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Планирование работы с воспитанниками, требующими особого внимания.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проблеме, создания плана работы.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Подбор литературы по теме самообразования.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Работа с личной библиотекой, интернетом.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Изучение теории по теме: «Использование дидактических игр при формировании элементарных математических представлений у дошкольников».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Знакомство с литературой по данной тематике.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Посещение занятий воспитателей, по ФЭМП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Работа над модернизацией комнаты.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Оформление уголка группы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Работа над созданием методических папок.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 по темам.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плана на месяц.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теории обучения детей элементарным математическим представлениям на основе занимательного материала у детей дошкольного возраста раздела образовательной области «Познавательное развитие»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Знакомство с литературой.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Создание новых дидактических игр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Создание методической разработки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картотек игр по ФЭМП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Посещение занятий воспитателей, по ФЭМП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плана по самообразованию на новый учебный год.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методической литературы.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737B88" w:rsidRPr="00737B88" w:rsidRDefault="00737B88" w:rsidP="00737B88">
      <w:pPr>
        <w:spacing w:after="0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  <w:bookmarkStart w:id="6" w:name="b6e543bf36baa494d181eca2e230ef8a1bda2b94"/>
      <w:bookmarkStart w:id="7" w:name="3"/>
      <w:bookmarkEnd w:id="6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9"/>
        <w:gridCol w:w="5078"/>
        <w:gridCol w:w="1927"/>
        <w:gridCol w:w="1441"/>
      </w:tblGrid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Направления работы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Способы достижения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Анализ достижений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первичной диагностики.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Анализ и оформление результатов диагностики.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Составление перспективного плана работы.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 уровня знаний и умений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Изучение литературы по теме самообразования.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Чтение математической сказки «В стране «Математике» в пластилиновом районе», анализ и обсуждение сказки с детьми.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 Проведение занятий, с использованием игрового занимательного материала 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литературы по проблеме,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Оформление папки-передвижки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ТЕМА « По дороге к математике»- 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Подготовка картотеки занимательного математического материала.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 по темам.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Оформление уголка занимательной математики в группе.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Проведение занятий с использованием логических задач и упражнений.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Использование загадок, задач-шуток, занимательных вопросов на занятиях и в совместной деятельности воспитателя и детей.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 по темам.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Оформление папки-передвижки «Занимательная математика дома в повседневной жизни».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Подбор материала по темам.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Провести консультацию «Формирование математических способностей у дошкольников. Способы и формы работы»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Обмен опытом по проблеме.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Оформить в группе уголок «МАТЕМАТИЧЕСКИЙ СУНДУЧОК»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Написание отчёта о проделанной работе за учебный год выступление с ним на педсовете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ПЕРСПЕКТИВНЫЙ ПЛАН РАБОТЫ ПО САМООБРАЗОВАНИЮ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2016-2017 УЧЕБНЫЙ ГОД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ПЕРСПЕКТИВНЫЙ ПЛАН РАБОТЫ ПО САМООБРАЗОВАНИЮ</w:t>
      </w:r>
    </w:p>
    <w:p w:rsidR="00737B88" w:rsidRPr="00737B88" w:rsidRDefault="00737B88" w:rsidP="00737B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7B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2017-2018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09"/>
        <w:gridCol w:w="3738"/>
        <w:gridCol w:w="3373"/>
        <w:gridCol w:w="1329"/>
      </w:tblGrid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8" w:name="4f8a99d66e2a84e30b3253d88960ccc1ef736dc0"/>
            <w:bookmarkStart w:id="9" w:name="4"/>
            <w:bookmarkEnd w:id="8"/>
            <w:bookmarkEnd w:id="9"/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Направления работы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Способы достижения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Анализ достижений</w:t>
            </w: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первичной диагностики.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Изучение, анализ и обобщение литературных исследований по теме.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Мониторинг уровня знаний и умений 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литературу по данной теме.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Формирование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портфолио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педагога.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Обобщение собственной практической деятельности, участие на педагогических семинарах, конкурсах, практикумах.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Разработать комплекс занятий и игр по формированию математических представлений для младших дошкольников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Открытое занятие по математике  «Бал геометрических фигур» для родителей подготовительной группы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Пополнение предметно-развивающей среды в группе.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опыта педагогов ДОУ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Посетить занятия по ФЭМП опытных педагогов. Заполнить листы по посещению.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Создать папку статей по данной теме.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литературу: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В. Волина «Веселая математика» - Москва, 1999г.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«Математика и дети» - А.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Белошинская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– кандидат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-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наук.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 xml:space="preserve">«Ориентировка в пространстве» - Т.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Мусейнова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– кандидат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-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наук.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литературу: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«Сюжетно – дидактические игры с математическим содержанием» - А. А. Смоленцева.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«Сенсорное воспитание» - Э. Пилюгина.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«Развиваем восприятие, воображение» - А. Левина.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Изучить литературу: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Т. А.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Фалькович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Л. П. </w:t>
            </w: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Барылкина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«Формирование математических представлений»: Занятия для дошкольников в учреждениях дополнительного образования. - М.: ВАКО, 2005 г. - 208 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Подготовка картотеки  презентаций  по ФЭМП.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 картотек игр по ФЭМП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Создать игры-презентации по математике, используя компьютерную технологию.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Внедрение в свою практику новых технологий таких как: метод проектов, компьютерные технологии, мультимедиа технологии.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и проведения занятий с использование ИКТ.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Участие в методических объединениях, в жизни детского сада.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Проведениеоткрытых</w:t>
            </w:r>
            <w:proofErr w:type="spell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ОД, мероприятий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для воспитателей</w:t>
            </w:r>
            <w:proofErr w:type="gramStart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</w:t>
            </w:r>
            <w:proofErr w:type="gramEnd"/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\С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Выступление на педсоветах и  МО</w:t>
            </w:r>
          </w:p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Общение с коллегами в детском саду, городе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737B88" w:rsidRPr="00737B88" w:rsidTr="00737B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Оформление выставки: «Математические игры и упражнения для дошкольника»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37B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Оформить   папку передвижку «Занимательная математика дома в повседневной жизни»</w:t>
            </w:r>
          </w:p>
        </w:tc>
        <w:tc>
          <w:tcPr>
            <w:tcW w:w="0" w:type="auto"/>
            <w:vAlign w:val="center"/>
            <w:hideMark/>
          </w:tcPr>
          <w:p w:rsidR="00737B88" w:rsidRPr="00737B88" w:rsidRDefault="00737B88" w:rsidP="00737B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E94F8D" w:rsidRPr="00737B88" w:rsidRDefault="00E94F8D">
      <w:pPr>
        <w:rPr>
          <w:lang w:val="ru-RU"/>
        </w:rPr>
      </w:pPr>
    </w:p>
    <w:sectPr w:rsidR="00E94F8D" w:rsidRPr="00737B88" w:rsidSect="00E9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88"/>
    <w:rsid w:val="002A3D07"/>
    <w:rsid w:val="00737B88"/>
    <w:rsid w:val="0079448C"/>
    <w:rsid w:val="00A81484"/>
    <w:rsid w:val="00BE3217"/>
    <w:rsid w:val="00E94F8D"/>
    <w:rsid w:val="00FC4965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55"/>
  </w:style>
  <w:style w:type="paragraph" w:styleId="1">
    <w:name w:val="heading 1"/>
    <w:basedOn w:val="a"/>
    <w:next w:val="a"/>
    <w:link w:val="10"/>
    <w:uiPriority w:val="9"/>
    <w:qFormat/>
    <w:rsid w:val="00FF26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5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265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265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65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65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265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65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65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F265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F265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5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26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F265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F2655"/>
    <w:rPr>
      <w:b/>
      <w:color w:val="C0504D" w:themeColor="accent2"/>
    </w:rPr>
  </w:style>
  <w:style w:type="character" w:styleId="a9">
    <w:name w:val="Emphasis"/>
    <w:uiPriority w:val="20"/>
    <w:qFormat/>
    <w:rsid w:val="00FF265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F265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2655"/>
  </w:style>
  <w:style w:type="paragraph" w:styleId="ac">
    <w:name w:val="List Paragraph"/>
    <w:basedOn w:val="a"/>
    <w:uiPriority w:val="34"/>
    <w:qFormat/>
    <w:rsid w:val="00FF26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55"/>
    <w:rPr>
      <w:i/>
    </w:rPr>
  </w:style>
  <w:style w:type="character" w:customStyle="1" w:styleId="22">
    <w:name w:val="Цитата 2 Знак"/>
    <w:basedOn w:val="a0"/>
    <w:link w:val="21"/>
    <w:uiPriority w:val="29"/>
    <w:rsid w:val="00FF265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F26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F265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F2655"/>
    <w:rPr>
      <w:i/>
    </w:rPr>
  </w:style>
  <w:style w:type="character" w:styleId="af0">
    <w:name w:val="Intense Emphasis"/>
    <w:uiPriority w:val="21"/>
    <w:qFormat/>
    <w:rsid w:val="00FF265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F2655"/>
    <w:rPr>
      <w:b/>
    </w:rPr>
  </w:style>
  <w:style w:type="character" w:styleId="af2">
    <w:name w:val="Intense Reference"/>
    <w:uiPriority w:val="32"/>
    <w:qFormat/>
    <w:rsid w:val="00FF265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F26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F2655"/>
    <w:pPr>
      <w:outlineLvl w:val="9"/>
    </w:pPr>
  </w:style>
  <w:style w:type="paragraph" w:customStyle="1" w:styleId="c57">
    <w:name w:val="c57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737B88"/>
  </w:style>
  <w:style w:type="paragraph" w:customStyle="1" w:styleId="c34">
    <w:name w:val="c34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8">
    <w:name w:val="c8"/>
    <w:basedOn w:val="a0"/>
    <w:rsid w:val="00737B88"/>
  </w:style>
  <w:style w:type="character" w:customStyle="1" w:styleId="c5">
    <w:name w:val="c5"/>
    <w:basedOn w:val="a0"/>
    <w:rsid w:val="00737B88"/>
  </w:style>
  <w:style w:type="paragraph" w:customStyle="1" w:styleId="c48">
    <w:name w:val="c48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4">
    <w:name w:val="c44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2">
    <w:name w:val="c22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79">
    <w:name w:val="c79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0">
    <w:name w:val="c20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69">
    <w:name w:val="c69"/>
    <w:basedOn w:val="a0"/>
    <w:rsid w:val="00737B88"/>
  </w:style>
  <w:style w:type="character" w:customStyle="1" w:styleId="c0">
    <w:name w:val="c0"/>
    <w:basedOn w:val="a0"/>
    <w:rsid w:val="00737B88"/>
  </w:style>
  <w:style w:type="paragraph" w:customStyle="1" w:styleId="c2">
    <w:name w:val="c2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7">
    <w:name w:val="c67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9">
    <w:name w:val="c19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7">
    <w:name w:val="c87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9">
    <w:name w:val="c89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8">
    <w:name w:val="c38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7">
    <w:name w:val="c17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3">
    <w:name w:val="c23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5">
    <w:name w:val="c15"/>
    <w:basedOn w:val="a0"/>
    <w:rsid w:val="00737B88"/>
  </w:style>
  <w:style w:type="paragraph" w:customStyle="1" w:styleId="c30">
    <w:name w:val="c30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5">
    <w:name w:val="c65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9">
    <w:name w:val="c59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1">
    <w:name w:val="c61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1">
    <w:name w:val="c41"/>
    <w:basedOn w:val="a"/>
    <w:rsid w:val="0073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2254</Words>
  <Characters>12852</Characters>
  <Application>Microsoft Office Word</Application>
  <DocSecurity>0</DocSecurity>
  <Lines>107</Lines>
  <Paragraphs>30</Paragraphs>
  <ScaleCrop>false</ScaleCrop>
  <Company>Home</Company>
  <LinksUpToDate>false</LinksUpToDate>
  <CharactersWithSpaces>15076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2016-02-29T05:17:00Z</dcterms:created>
  <dcterms:modified xsi:type="dcterms:W3CDTF">2016-02-29T05:23:00Z</dcterms:modified>
</cp:coreProperties>
</file>