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61" w:rsidRPr="001B61FC" w:rsidRDefault="00921ABF" w:rsidP="009A7261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="00BA689F">
        <w:rPr>
          <w:b/>
          <w:sz w:val="32"/>
          <w:szCs w:val="32"/>
        </w:rPr>
        <w:t>Использование</w:t>
      </w:r>
      <w:r w:rsidRPr="001B61FC">
        <w:rPr>
          <w:b/>
          <w:sz w:val="32"/>
          <w:szCs w:val="32"/>
        </w:rPr>
        <w:t xml:space="preserve"> экспериментирования в исследовательской деятельности старших дошкольников.</w:t>
      </w:r>
      <w:r w:rsidR="009A7261" w:rsidRPr="001B61FC">
        <w:rPr>
          <w:b/>
          <w:sz w:val="32"/>
          <w:szCs w:val="32"/>
        </w:rPr>
        <w:t xml:space="preserve"> </w:t>
      </w:r>
    </w:p>
    <w:p w:rsidR="009A7261" w:rsidRPr="009257AB" w:rsidRDefault="001B61FC" w:rsidP="00146F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дошкольном детстве ребенку приходится разрешать все более сложные и разнообразные задачи, требующие выделения и использования связей и отношений между предметами, явлениями, действиями. </w:t>
      </w:r>
    </w:p>
    <w:p w:rsidR="001F07CD" w:rsidRDefault="001F07CD" w:rsidP="00146F1F">
      <w:pPr>
        <w:spacing w:line="360" w:lineRule="auto"/>
        <w:ind w:right="-1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146F1F" w:rsidRDefault="004939CE" w:rsidP="00146F1F">
      <w:pPr>
        <w:spacing w:line="360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Наши известные педагоги  </w:t>
      </w:r>
      <w:r w:rsidR="00146F1F">
        <w:rPr>
          <w:rStyle w:val="c1"/>
          <w:color w:val="000000"/>
          <w:sz w:val="28"/>
          <w:szCs w:val="28"/>
          <w:shd w:val="clear" w:color="auto" w:fill="FFFFFF"/>
        </w:rPr>
        <w:t xml:space="preserve">Ф.Г. </w:t>
      </w:r>
      <w:proofErr w:type="spellStart"/>
      <w:r w:rsidR="00146F1F">
        <w:rPr>
          <w:rStyle w:val="c1"/>
          <w:color w:val="000000"/>
          <w:sz w:val="28"/>
          <w:szCs w:val="28"/>
          <w:shd w:val="clear" w:color="auto" w:fill="FFFFFF"/>
        </w:rPr>
        <w:t>Азнабаева</w:t>
      </w:r>
      <w:proofErr w:type="spellEnd"/>
      <w:r w:rsidR="00146F1F">
        <w:rPr>
          <w:rStyle w:val="c1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Шафикова</w:t>
      </w:r>
      <w:proofErr w:type="spellEnd"/>
      <w:r w:rsidR="00146F1F">
        <w:rPr>
          <w:rStyle w:val="c1"/>
          <w:color w:val="000000"/>
          <w:sz w:val="28"/>
          <w:szCs w:val="28"/>
          <w:shd w:val="clear" w:color="auto" w:fill="FFFFFF"/>
        </w:rPr>
        <w:t xml:space="preserve"> Г.Р.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в своих научных публикациях</w:t>
      </w:r>
      <w:r w:rsidR="001F07CD">
        <w:rPr>
          <w:rStyle w:val="c1"/>
          <w:color w:val="000000"/>
          <w:sz w:val="28"/>
          <w:szCs w:val="28"/>
          <w:shd w:val="clear" w:color="auto" w:fill="FFFFFF"/>
        </w:rPr>
        <w:t xml:space="preserve">  выступают за активное использование экспериментирования </w:t>
      </w:r>
      <w:r w:rsidR="00AC42BD">
        <w:rPr>
          <w:rStyle w:val="c1"/>
          <w:color w:val="000000"/>
          <w:sz w:val="28"/>
          <w:szCs w:val="28"/>
          <w:shd w:val="clear" w:color="auto" w:fill="FFFFFF"/>
        </w:rPr>
        <w:t>в исследовательской деятельности детей дошкольного возраста.</w:t>
      </w:r>
      <w:r w:rsidR="001F07CD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4939CE" w:rsidRDefault="00AC42BD" w:rsidP="00146F1F">
      <w:pPr>
        <w:spacing w:line="360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наиболее близких и естественных для ребенка видах деятельности – как экспериментирование, происходит интеллектуальное, эмоционально-нравственное, волевое, социально-личностное развитие дошкольника</w:t>
      </w:r>
      <w:r w:rsidR="00922D33">
        <w:rPr>
          <w:rStyle w:val="c1"/>
          <w:color w:val="000000"/>
          <w:sz w:val="28"/>
          <w:szCs w:val="28"/>
          <w:shd w:val="clear" w:color="auto" w:fill="FFFFFF"/>
        </w:rPr>
        <w:t>, совершается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22D33">
        <w:rPr>
          <w:rStyle w:val="c1"/>
          <w:color w:val="000000"/>
          <w:sz w:val="28"/>
          <w:szCs w:val="28"/>
          <w:shd w:val="clear" w:color="auto" w:fill="FFFFFF"/>
        </w:rPr>
        <w:t>естественное вызревание таких перспективных новообразований, как произвольность поведения и деятельности, способность к самоконтролю</w:t>
      </w:r>
      <w:r w:rsidR="004A0CE9">
        <w:rPr>
          <w:rStyle w:val="c1"/>
          <w:color w:val="000000"/>
          <w:sz w:val="28"/>
          <w:szCs w:val="28"/>
          <w:shd w:val="clear" w:color="auto" w:fill="FFFFFF"/>
        </w:rPr>
        <w:t>, логическому мышлению, что составляет важнейшие предпосылки для активной учебной деятельности в школе и содержательной жизни ребенка.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</w:p>
    <w:p w:rsidR="00C377C7" w:rsidRDefault="004939CE" w:rsidP="00146F1F">
      <w:pPr>
        <w:pStyle w:val="Style2"/>
        <w:widowControl/>
        <w:tabs>
          <w:tab w:val="left" w:pos="845"/>
        </w:tabs>
        <w:spacing w:line="360" w:lineRule="auto"/>
        <w:ind w:firstLine="0"/>
        <w:rPr>
          <w:rStyle w:val="FontStyle12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Все это делает проблему актуальной на государственном уровне.</w:t>
      </w:r>
      <w:r w:rsidR="00AC42BD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C377C7">
        <w:rPr>
          <w:rStyle w:val="FontStyle12"/>
          <w:sz w:val="28"/>
          <w:szCs w:val="28"/>
        </w:rPr>
        <w:t xml:space="preserve">   </w:t>
      </w:r>
    </w:p>
    <w:p w:rsidR="00C377C7" w:rsidRPr="009257AB" w:rsidRDefault="00C377C7" w:rsidP="00146F1F">
      <w:pPr>
        <w:pStyle w:val="Style2"/>
        <w:widowControl/>
        <w:tabs>
          <w:tab w:val="left" w:pos="845"/>
        </w:tabs>
        <w:spacing w:line="36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proofErr w:type="gramStart"/>
      <w:r w:rsidRPr="009257AB">
        <w:rPr>
          <w:rStyle w:val="FontStyle12"/>
          <w:sz w:val="28"/>
          <w:szCs w:val="28"/>
        </w:rPr>
        <w:t>В теорию дошкольного образования</w:t>
      </w:r>
      <w:r w:rsidR="00146F1F">
        <w:rPr>
          <w:rStyle w:val="FontStyle12"/>
          <w:sz w:val="28"/>
          <w:szCs w:val="28"/>
        </w:rPr>
        <w:t xml:space="preserve"> </w:t>
      </w:r>
      <w:r w:rsidRPr="009257AB">
        <w:rPr>
          <w:rStyle w:val="FontStyle12"/>
          <w:sz w:val="28"/>
          <w:szCs w:val="28"/>
        </w:rPr>
        <w:t xml:space="preserve"> введено положение о необходимости и возможности использования экспериментирования в исследовательск</w:t>
      </w:r>
      <w:r>
        <w:rPr>
          <w:rStyle w:val="FontStyle12"/>
          <w:sz w:val="28"/>
          <w:szCs w:val="28"/>
        </w:rPr>
        <w:t xml:space="preserve">ой </w:t>
      </w:r>
      <w:r w:rsidRPr="009257AB">
        <w:rPr>
          <w:rStyle w:val="FontStyle12"/>
          <w:sz w:val="28"/>
          <w:szCs w:val="28"/>
        </w:rPr>
        <w:t>деятельность дошкольников.</w:t>
      </w:r>
      <w:proofErr w:type="gramEnd"/>
    </w:p>
    <w:p w:rsidR="00C377C7" w:rsidRDefault="00C377C7" w:rsidP="00146F1F">
      <w:pPr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   </w:t>
      </w:r>
      <w:r w:rsidRPr="009257AB">
        <w:rPr>
          <w:rStyle w:val="FontStyle12"/>
          <w:sz w:val="28"/>
          <w:szCs w:val="28"/>
        </w:rPr>
        <w:t xml:space="preserve"> </w:t>
      </w:r>
      <w:r w:rsidRPr="00A764DB">
        <w:rPr>
          <w:rStyle w:val="FontStyle12"/>
          <w:sz w:val="28"/>
          <w:szCs w:val="28"/>
        </w:rPr>
        <w:t>Теоретически обоснован план работы по организации исследовательской деятельности</w:t>
      </w:r>
      <w:r>
        <w:rPr>
          <w:rStyle w:val="FontStyle12"/>
          <w:sz w:val="28"/>
          <w:szCs w:val="28"/>
        </w:rPr>
        <w:t xml:space="preserve"> средствами экспериментирования.</w:t>
      </w:r>
      <w:r w:rsidRPr="00A764DB">
        <w:rPr>
          <w:rStyle w:val="FontStyle12"/>
          <w:sz w:val="28"/>
          <w:szCs w:val="28"/>
        </w:rPr>
        <w:t xml:space="preserve"> </w:t>
      </w:r>
      <w:r w:rsidRPr="00146F1F">
        <w:rPr>
          <w:sz w:val="28"/>
          <w:szCs w:val="28"/>
        </w:rPr>
        <w:t>Практ</w:t>
      </w:r>
      <w:r w:rsidR="001B6923">
        <w:rPr>
          <w:sz w:val="28"/>
          <w:szCs w:val="28"/>
        </w:rPr>
        <w:t>ическая значимость исследования</w:t>
      </w:r>
      <w:r w:rsidRPr="009257AB">
        <w:rPr>
          <w:sz w:val="28"/>
          <w:szCs w:val="28"/>
        </w:rPr>
        <w:t xml:space="preserve"> состоит в том, что проведенное исследование позволило выявить особен</w:t>
      </w:r>
      <w:r>
        <w:rPr>
          <w:sz w:val="28"/>
          <w:szCs w:val="28"/>
        </w:rPr>
        <w:t>ности детской  исследовательской</w:t>
      </w:r>
      <w:r w:rsidRPr="009257AB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средствами экспериментирования.</w:t>
      </w:r>
    </w:p>
    <w:p w:rsidR="00A94022" w:rsidRPr="009257AB" w:rsidRDefault="00C377C7" w:rsidP="001B6923">
      <w:pPr>
        <w:spacing w:line="360" w:lineRule="auto"/>
        <w:jc w:val="both"/>
        <w:rPr>
          <w:sz w:val="28"/>
          <w:szCs w:val="28"/>
        </w:rPr>
      </w:pPr>
      <w:r w:rsidRPr="001B6923">
        <w:rPr>
          <w:sz w:val="28"/>
          <w:szCs w:val="28"/>
        </w:rPr>
        <w:t>База исследования</w:t>
      </w:r>
      <w:r>
        <w:rPr>
          <w:b/>
          <w:sz w:val="28"/>
          <w:szCs w:val="28"/>
        </w:rPr>
        <w:t xml:space="preserve">: </w:t>
      </w:r>
      <w:r w:rsidRPr="005704B1">
        <w:rPr>
          <w:sz w:val="28"/>
          <w:szCs w:val="28"/>
        </w:rPr>
        <w:t>исследование проводилось в МАДОУ Д/С № 222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фы</w:t>
      </w:r>
      <w:r w:rsidR="001B6923">
        <w:rPr>
          <w:sz w:val="28"/>
          <w:szCs w:val="28"/>
        </w:rPr>
        <w:t xml:space="preserve">, руководителем которого является </w:t>
      </w:r>
      <w:proofErr w:type="spellStart"/>
      <w:r w:rsidR="001B6923">
        <w:rPr>
          <w:sz w:val="28"/>
          <w:szCs w:val="28"/>
        </w:rPr>
        <w:t>Адигамова</w:t>
      </w:r>
      <w:proofErr w:type="spellEnd"/>
      <w:r w:rsidR="001B6923"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  Испытуемые   ̶  дети старшего дошкольного возраста (5-6 лет). Количество детей, участвовавших в исследовании  ̶  21 человек старшего дошкольного возраста. </w:t>
      </w:r>
      <w:r w:rsidR="00A94022">
        <w:rPr>
          <w:sz w:val="28"/>
          <w:szCs w:val="28"/>
        </w:rPr>
        <w:t>И</w:t>
      </w:r>
      <w:r w:rsidR="00A94022" w:rsidRPr="009257AB">
        <w:rPr>
          <w:sz w:val="28"/>
          <w:szCs w:val="28"/>
        </w:rPr>
        <w:t xml:space="preserve">сследование </w:t>
      </w:r>
      <w:r w:rsidR="00A94022" w:rsidRPr="009257AB">
        <w:rPr>
          <w:sz w:val="28"/>
          <w:szCs w:val="28"/>
        </w:rPr>
        <w:lastRenderedPageBreak/>
        <w:t xml:space="preserve">было направлено на изучение возможностей экспериментирования в познавательно-исследовательской деятельности </w:t>
      </w:r>
      <w:r w:rsidR="00A94022">
        <w:rPr>
          <w:sz w:val="28"/>
          <w:szCs w:val="28"/>
        </w:rPr>
        <w:t xml:space="preserve">старших </w:t>
      </w:r>
      <w:proofErr w:type="spellStart"/>
      <w:r w:rsidR="00A94022">
        <w:rPr>
          <w:sz w:val="28"/>
          <w:szCs w:val="28"/>
        </w:rPr>
        <w:t>д</w:t>
      </w:r>
      <w:proofErr w:type="spellEnd"/>
      <w:proofErr w:type="gramStart"/>
      <w:r w:rsidR="00A94022">
        <w:rPr>
          <w:sz w:val="28"/>
          <w:szCs w:val="28"/>
          <w:lang w:val="en-US"/>
        </w:rPr>
        <w:t>o</w:t>
      </w:r>
      <w:proofErr w:type="gramEnd"/>
      <w:r w:rsidR="00A94022" w:rsidRPr="009257AB">
        <w:rPr>
          <w:sz w:val="28"/>
          <w:szCs w:val="28"/>
        </w:rPr>
        <w:t>школьников.</w:t>
      </w:r>
    </w:p>
    <w:p w:rsidR="00645A07" w:rsidRDefault="00A94022" w:rsidP="00146F1F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На первом этапе  изучалось</w:t>
      </w:r>
      <w:r w:rsidRPr="00616DDC">
        <w:rPr>
          <w:sz w:val="28"/>
          <w:szCs w:val="28"/>
          <w:lang w:eastAsia="ru-RU"/>
        </w:rPr>
        <w:t xml:space="preserve"> место детского экспериментирования в предпочтениях детей и особенностей данной деятельности у старших дошкольников. Для этого использовалась методика «Выбор деятельности» Л.Н. Прохоровой, направленная на изучение мотивации детского экспериментирования, и метод экспертных оценок воспитателей, </w:t>
      </w:r>
    </w:p>
    <w:p w:rsidR="00A94022" w:rsidRPr="00616DDC" w:rsidRDefault="00A94022" w:rsidP="00146F1F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proofErr w:type="gramStart"/>
      <w:r w:rsidRPr="00616DDC">
        <w:rPr>
          <w:sz w:val="28"/>
          <w:szCs w:val="28"/>
          <w:lang w:eastAsia="ru-RU"/>
        </w:rPr>
        <w:t>опирающийся</w:t>
      </w:r>
      <w:proofErr w:type="gramEnd"/>
      <w:r w:rsidRPr="00616DDC">
        <w:rPr>
          <w:sz w:val="28"/>
          <w:szCs w:val="28"/>
          <w:lang w:eastAsia="ru-RU"/>
        </w:rPr>
        <w:t xml:space="preserve"> на критерии выделенные Т.И. Чирковой.</w:t>
      </w:r>
    </w:p>
    <w:p w:rsidR="00645A07" w:rsidRDefault="00A94022" w:rsidP="00146F1F">
      <w:pPr>
        <w:shd w:val="clear" w:color="auto" w:fill="FFFFFF"/>
        <w:suppressAutoHyphens w:val="0"/>
        <w:spacing w:line="360" w:lineRule="auto"/>
        <w:jc w:val="both"/>
        <w:rPr>
          <w:i/>
          <w:iCs/>
          <w:sz w:val="28"/>
          <w:szCs w:val="28"/>
          <w:lang w:eastAsia="ru-RU"/>
        </w:rPr>
      </w:pPr>
      <w:r w:rsidRPr="00616DDC">
        <w:rPr>
          <w:i/>
          <w:iCs/>
          <w:sz w:val="28"/>
          <w:szCs w:val="28"/>
          <w:lang w:eastAsia="ru-RU"/>
        </w:rPr>
        <w:t>Методика «Выбор деятельности» (Прохоровой Л.Н)</w:t>
      </w:r>
    </w:p>
    <w:p w:rsidR="00645A07" w:rsidRDefault="00645A07" w:rsidP="00146F1F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A94022">
        <w:rPr>
          <w:sz w:val="28"/>
          <w:szCs w:val="28"/>
          <w:lang w:eastAsia="ru-RU"/>
        </w:rPr>
        <w:t xml:space="preserve">Затем проводились целенаправленные наблюдения за деятельностью  </w:t>
      </w:r>
      <w:r w:rsidR="00A94022" w:rsidRPr="00616DDC">
        <w:rPr>
          <w:sz w:val="28"/>
          <w:szCs w:val="28"/>
          <w:lang w:eastAsia="ru-RU"/>
        </w:rPr>
        <w:t>детей в свободное и специально-организованное время индивидуального и коллективного экспериментирования. Наблюдения проводились в течение 2 недель и фиксировались в специальных протоколах.</w:t>
      </w:r>
      <w:r w:rsidRPr="00645A07">
        <w:rPr>
          <w:sz w:val="28"/>
          <w:szCs w:val="28"/>
          <w:lang w:eastAsia="ru-RU"/>
        </w:rPr>
        <w:t xml:space="preserve"> </w:t>
      </w:r>
    </w:p>
    <w:p w:rsidR="00056DF5" w:rsidRDefault="00645A07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9257AB">
        <w:rPr>
          <w:sz w:val="28"/>
          <w:szCs w:val="28"/>
          <w:lang w:eastAsia="ru-RU"/>
        </w:rPr>
        <w:t xml:space="preserve">Далее </w:t>
      </w:r>
      <w:r w:rsidRPr="00616DDC">
        <w:rPr>
          <w:sz w:val="28"/>
          <w:szCs w:val="28"/>
          <w:lang w:eastAsia="ru-RU"/>
        </w:rPr>
        <w:t>изучали</w:t>
      </w:r>
      <w:r>
        <w:rPr>
          <w:sz w:val="28"/>
          <w:szCs w:val="28"/>
          <w:lang w:eastAsia="ru-RU"/>
        </w:rPr>
        <w:t>сь</w:t>
      </w:r>
      <w:r w:rsidRPr="00616DDC">
        <w:rPr>
          <w:sz w:val="28"/>
          <w:szCs w:val="28"/>
          <w:lang w:eastAsia="ru-RU"/>
        </w:rPr>
        <w:t xml:space="preserve"> условия организации экспериментальной деятельности детей в группе. Для этого использовали методику Г.П. </w:t>
      </w:r>
      <w:proofErr w:type="spellStart"/>
      <w:r w:rsidRPr="00616DDC">
        <w:rPr>
          <w:sz w:val="28"/>
          <w:szCs w:val="28"/>
          <w:lang w:eastAsia="ru-RU"/>
        </w:rPr>
        <w:t>Тугушевой</w:t>
      </w:r>
      <w:proofErr w:type="spellEnd"/>
      <w:r w:rsidRPr="00616DDC">
        <w:rPr>
          <w:sz w:val="28"/>
          <w:szCs w:val="28"/>
          <w:lang w:eastAsia="ru-RU"/>
        </w:rPr>
        <w:t>, А.Е. Чи</w:t>
      </w:r>
      <w:r w:rsidRPr="00616DDC">
        <w:rPr>
          <w:spacing w:val="4"/>
          <w:sz w:val="28"/>
          <w:szCs w:val="28"/>
          <w:lang w:eastAsia="ru-RU"/>
        </w:rPr>
        <w:t>стяковой. Данная методика исследует сферу интересов в экспериментальной деятельности в предпочтениях детей.</w:t>
      </w:r>
    </w:p>
    <w:p w:rsidR="009424C4" w:rsidRDefault="009424C4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</w:p>
    <w:p w:rsidR="00056DF5" w:rsidRDefault="00056DF5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Результатом исследования экспериментирования старших дошкольников стало: </w:t>
      </w:r>
    </w:p>
    <w:p w:rsidR="009424C4" w:rsidRDefault="00056DF5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 - Высокий уровень к исследованию объектов природы</w:t>
      </w:r>
      <w:r w:rsidR="009A56ED">
        <w:rPr>
          <w:spacing w:val="4"/>
          <w:sz w:val="28"/>
          <w:szCs w:val="28"/>
          <w:lang w:eastAsia="ru-RU"/>
        </w:rPr>
        <w:t xml:space="preserve"> – 5</w:t>
      </w:r>
      <w:r w:rsidR="009424C4">
        <w:rPr>
          <w:spacing w:val="4"/>
          <w:sz w:val="28"/>
          <w:szCs w:val="28"/>
          <w:lang w:eastAsia="ru-RU"/>
        </w:rPr>
        <w:t xml:space="preserve"> человек; </w:t>
      </w:r>
    </w:p>
    <w:p w:rsidR="009424C4" w:rsidRDefault="009A56ED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 - Средний уровень – 10</w:t>
      </w:r>
      <w:r w:rsidR="009424C4">
        <w:rPr>
          <w:spacing w:val="4"/>
          <w:sz w:val="28"/>
          <w:szCs w:val="28"/>
          <w:lang w:eastAsia="ru-RU"/>
        </w:rPr>
        <w:t xml:space="preserve"> человек; </w:t>
      </w:r>
    </w:p>
    <w:p w:rsidR="009424C4" w:rsidRDefault="009424C4" w:rsidP="00146F1F">
      <w:pPr>
        <w:shd w:val="clear" w:color="auto" w:fill="FFFFFF"/>
        <w:suppressAutoHyphens w:val="0"/>
        <w:spacing w:line="360" w:lineRule="auto"/>
        <w:jc w:val="both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 -</w:t>
      </w:r>
      <w:r w:rsidR="00056DF5">
        <w:rPr>
          <w:spacing w:val="4"/>
          <w:sz w:val="28"/>
          <w:szCs w:val="28"/>
          <w:lang w:eastAsia="ru-RU"/>
        </w:rPr>
        <w:t xml:space="preserve"> </w:t>
      </w:r>
      <w:r>
        <w:rPr>
          <w:spacing w:val="4"/>
          <w:sz w:val="28"/>
          <w:szCs w:val="28"/>
          <w:lang w:eastAsia="ru-RU"/>
        </w:rPr>
        <w:t>Низкий уровень</w:t>
      </w:r>
      <w:r w:rsidR="009A56ED">
        <w:rPr>
          <w:spacing w:val="4"/>
          <w:sz w:val="28"/>
          <w:szCs w:val="28"/>
          <w:lang w:eastAsia="ru-RU"/>
        </w:rPr>
        <w:t xml:space="preserve"> – 6 </w:t>
      </w:r>
      <w:r>
        <w:rPr>
          <w:spacing w:val="4"/>
          <w:sz w:val="28"/>
          <w:szCs w:val="28"/>
          <w:lang w:eastAsia="ru-RU"/>
        </w:rPr>
        <w:t xml:space="preserve"> человек. </w:t>
      </w:r>
    </w:p>
    <w:p w:rsidR="004C34CD" w:rsidRDefault="007E1667" w:rsidP="00146F1F">
      <w:pPr>
        <w:spacing w:line="360" w:lineRule="auto"/>
        <w:ind w:firstLine="540"/>
        <w:jc w:val="both"/>
        <w:rPr>
          <w:sz w:val="28"/>
          <w:szCs w:val="28"/>
        </w:rPr>
      </w:pPr>
      <w:r w:rsidRPr="009257AB">
        <w:rPr>
          <w:sz w:val="28"/>
          <w:szCs w:val="28"/>
        </w:rPr>
        <w:t xml:space="preserve">По результатам исследования </w:t>
      </w:r>
      <w:r w:rsidR="009A56ED">
        <w:rPr>
          <w:sz w:val="28"/>
          <w:szCs w:val="28"/>
        </w:rPr>
        <w:t>было выявлено, что дети</w:t>
      </w:r>
      <w:r w:rsidRPr="009257AB">
        <w:rPr>
          <w:sz w:val="28"/>
          <w:szCs w:val="28"/>
        </w:rPr>
        <w:t xml:space="preserve"> владеют знаниями о живой и неживой природе, но не могут доказать свою точку зрения, не </w:t>
      </w:r>
      <w:r w:rsidR="009A56ED">
        <w:rPr>
          <w:sz w:val="28"/>
          <w:szCs w:val="28"/>
        </w:rPr>
        <w:t xml:space="preserve">совсем </w:t>
      </w:r>
      <w:r w:rsidRPr="009257AB">
        <w:rPr>
          <w:sz w:val="28"/>
          <w:szCs w:val="28"/>
        </w:rPr>
        <w:t>владеют приемами проверки знаний опытным путем, необходимой терминологией и знаниями об особенностях свойств различных материалов.</w:t>
      </w:r>
      <w:r w:rsidR="008F49C4">
        <w:rPr>
          <w:sz w:val="28"/>
          <w:szCs w:val="28"/>
        </w:rPr>
        <w:t xml:space="preserve"> Дети активно участвовали в предложенном эксперименте, охотно самостоятельно действовали с предметами, выявляя их особенности (например, способность увеличительного стекла «увеличивать» и </w:t>
      </w:r>
      <w:r w:rsidR="008F49C4">
        <w:rPr>
          <w:sz w:val="28"/>
          <w:szCs w:val="28"/>
        </w:rPr>
        <w:lastRenderedPageBreak/>
        <w:t>«уменьшать» предметы</w:t>
      </w:r>
      <w:proofErr w:type="gramStart"/>
      <w:r w:rsidR="008F49C4">
        <w:rPr>
          <w:sz w:val="28"/>
          <w:szCs w:val="28"/>
        </w:rPr>
        <w:t xml:space="preserve"> )</w:t>
      </w:r>
      <w:proofErr w:type="gramEnd"/>
      <w:r w:rsidR="004C34CD">
        <w:rPr>
          <w:sz w:val="28"/>
          <w:szCs w:val="28"/>
        </w:rPr>
        <w:t>.</w:t>
      </w:r>
      <w:r w:rsidR="008F49C4">
        <w:rPr>
          <w:sz w:val="28"/>
          <w:szCs w:val="28"/>
        </w:rPr>
        <w:t xml:space="preserve"> Они проявили желание экспериментировать дома</w:t>
      </w:r>
      <w:r w:rsidR="009A56ED">
        <w:rPr>
          <w:sz w:val="28"/>
          <w:szCs w:val="28"/>
        </w:rPr>
        <w:t xml:space="preserve">: исследовать различные предметы быта, их действие ( замораживали воду в холодильнике, клали лед на батарею и т.п.). Ход и результаты «домашних» экспериментов дети зарисовывали в своих тетрадях. </w:t>
      </w:r>
    </w:p>
    <w:p w:rsidR="00094990" w:rsidRDefault="009A56ED" w:rsidP="00146F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исследования можно рекомендовать следующую систему упражнений и проблемных ситуаций</w:t>
      </w:r>
      <w:r w:rsidR="004C34CD">
        <w:rPr>
          <w:sz w:val="28"/>
          <w:szCs w:val="28"/>
        </w:rPr>
        <w:t xml:space="preserve"> для организации самостоятельного и совместного </w:t>
      </w:r>
      <w:proofErr w:type="gramStart"/>
      <w:r w:rsidR="004C34CD">
        <w:rPr>
          <w:sz w:val="28"/>
          <w:szCs w:val="28"/>
        </w:rPr>
        <w:t>со</w:t>
      </w:r>
      <w:proofErr w:type="gramEnd"/>
      <w:r w:rsidR="004C34CD">
        <w:rPr>
          <w:sz w:val="28"/>
          <w:szCs w:val="28"/>
        </w:rPr>
        <w:t xml:space="preserve"> взрослым экспериментирования:</w:t>
      </w:r>
    </w:p>
    <w:p w:rsidR="007E1667" w:rsidRPr="009257AB" w:rsidRDefault="004C34CD" w:rsidP="00146F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«Как и почему </w:t>
      </w:r>
      <w:r w:rsidR="00094990">
        <w:rPr>
          <w:sz w:val="28"/>
          <w:szCs w:val="28"/>
        </w:rPr>
        <w:t>вода льется?», «Почему стучит крышка чайника?», «Почему идет дождь?», «Можно ли унести воду в решете?», «Измеряем воду», «Бывает ли жидкий камень?», «Зачем нужен нос?», «Как увидеть воздух?», «Волшебный гвоздик?», «Как сделать из мухи слона?».</w:t>
      </w:r>
    </w:p>
    <w:p w:rsidR="00A94022" w:rsidRPr="00616DDC" w:rsidRDefault="00094990" w:rsidP="00146F1F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перспективы исследования являются </w:t>
      </w:r>
      <w:r w:rsidR="006E43A9">
        <w:rPr>
          <w:sz w:val="28"/>
          <w:szCs w:val="28"/>
          <w:lang w:eastAsia="ru-RU"/>
        </w:rPr>
        <w:t>подключение родителей к партнерским взаимоотношениям.</w:t>
      </w:r>
    </w:p>
    <w:p w:rsidR="00C377C7" w:rsidRPr="005704B1" w:rsidRDefault="00C377C7" w:rsidP="00146F1F">
      <w:pPr>
        <w:spacing w:line="360" w:lineRule="auto"/>
        <w:ind w:firstLine="539"/>
        <w:jc w:val="both"/>
        <w:rPr>
          <w:sz w:val="28"/>
          <w:szCs w:val="28"/>
        </w:rPr>
      </w:pPr>
    </w:p>
    <w:p w:rsidR="006E43A9" w:rsidRDefault="006E43A9" w:rsidP="006E43A9">
      <w:pPr>
        <w:pStyle w:val="1"/>
        <w:widowControl w:val="0"/>
        <w:spacing w:line="36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Список использованной литературы </w:t>
      </w:r>
    </w:p>
    <w:p w:rsidR="00FA1E1D" w:rsidRDefault="006E43A9" w:rsidP="006E43A9">
      <w:pPr>
        <w:pStyle w:val="1"/>
        <w:widowControl w:val="0"/>
        <w:numPr>
          <w:ilvl w:val="0"/>
          <w:numId w:val="3"/>
        </w:numPr>
        <w:spacing w:line="360" w:lineRule="auto"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Азнабаева</w:t>
      </w:r>
      <w:proofErr w:type="spellEnd"/>
      <w:r>
        <w:rPr>
          <w:rStyle w:val="FontStyle12"/>
          <w:sz w:val="28"/>
          <w:szCs w:val="28"/>
        </w:rPr>
        <w:t xml:space="preserve">, Ф.Г. Природа и человек [Текст] ̸ Ф.Г. </w:t>
      </w:r>
      <w:proofErr w:type="spellStart"/>
      <w:r>
        <w:rPr>
          <w:rStyle w:val="FontStyle12"/>
          <w:sz w:val="28"/>
          <w:szCs w:val="28"/>
        </w:rPr>
        <w:t>Азнабаева</w:t>
      </w:r>
      <w:proofErr w:type="spellEnd"/>
      <w:r>
        <w:rPr>
          <w:rStyle w:val="FontStyle12"/>
          <w:sz w:val="28"/>
          <w:szCs w:val="28"/>
        </w:rPr>
        <w:t xml:space="preserve">, </w:t>
      </w:r>
      <w:proofErr w:type="spellStart"/>
      <w:r>
        <w:rPr>
          <w:rStyle w:val="FontStyle12"/>
          <w:sz w:val="28"/>
          <w:szCs w:val="28"/>
        </w:rPr>
        <w:t>Г.Р.Шафикова</w:t>
      </w:r>
      <w:proofErr w:type="spellEnd"/>
      <w:r w:rsidR="00FA1E1D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 ̶  Уфа</w:t>
      </w:r>
      <w:r w:rsidR="00FA1E1D">
        <w:rPr>
          <w:rStyle w:val="FontStyle12"/>
          <w:sz w:val="28"/>
          <w:szCs w:val="28"/>
        </w:rPr>
        <w:t xml:space="preserve">: </w:t>
      </w:r>
      <w:proofErr w:type="spellStart"/>
      <w:r w:rsidR="00FA1E1D">
        <w:rPr>
          <w:rStyle w:val="FontStyle12"/>
          <w:sz w:val="28"/>
          <w:szCs w:val="28"/>
        </w:rPr>
        <w:t>Китап</w:t>
      </w:r>
      <w:proofErr w:type="spellEnd"/>
      <w:r w:rsidR="00FA1E1D">
        <w:rPr>
          <w:rStyle w:val="FontStyle12"/>
          <w:sz w:val="28"/>
          <w:szCs w:val="28"/>
        </w:rPr>
        <w:t>, 2012.</w:t>
      </w:r>
    </w:p>
    <w:p w:rsidR="00EC0911" w:rsidRDefault="00FA1E1D" w:rsidP="006E43A9">
      <w:pPr>
        <w:pStyle w:val="1"/>
        <w:widowControl w:val="0"/>
        <w:numPr>
          <w:ilvl w:val="0"/>
          <w:numId w:val="3"/>
        </w:numPr>
        <w:spacing w:line="36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Короткова, Н.А. Познавательно-исследовательская деятельность старших дошкольников [Текст] ̸ Н.А.Короткова  ̸ </w:t>
      </w:r>
      <w:proofErr w:type="spellStart"/>
      <w:r>
        <w:rPr>
          <w:rStyle w:val="FontStyle12"/>
          <w:sz w:val="28"/>
          <w:szCs w:val="28"/>
        </w:rPr>
        <w:t≯</w:t>
      </w:r>
      <w:proofErr w:type="spellEnd"/>
      <w:r>
        <w:rPr>
          <w:rStyle w:val="FontStyle12"/>
          <w:sz w:val="28"/>
          <w:szCs w:val="28"/>
        </w:rPr>
        <w:t xml:space="preserve"> Ребенок в детском саду.</w:t>
      </w:r>
      <w:r w:rsidR="006207D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̶  2013</w:t>
      </w:r>
      <w:r w:rsidR="006207D0">
        <w:rPr>
          <w:rStyle w:val="FontStyle12"/>
          <w:sz w:val="28"/>
          <w:szCs w:val="28"/>
        </w:rPr>
        <w:t xml:space="preserve">.  </w:t>
      </w:r>
      <w:r>
        <w:rPr>
          <w:rStyle w:val="FontStyle12"/>
          <w:sz w:val="28"/>
          <w:szCs w:val="28"/>
        </w:rPr>
        <w:t xml:space="preserve"> ̶  №3. </w:t>
      </w:r>
    </w:p>
    <w:p w:rsidR="00FA1E1D" w:rsidRDefault="00FA1E1D" w:rsidP="006E43A9">
      <w:pPr>
        <w:pStyle w:val="1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Некрасова, Е. Играем с водой, песком и глиной [Текст] ̸ Е.Некрасова ̸ </w:t>
      </w:r>
      <w:proofErr w:type="spellStart"/>
      <w:r>
        <w:rPr>
          <w:sz w:val="28"/>
          <w:szCs w:val="28"/>
        </w:rPr>
        <w:t≯</w:t>
      </w:r>
      <w:proofErr w:type="spellEnd"/>
      <w:r>
        <w:rPr>
          <w:sz w:val="28"/>
          <w:szCs w:val="28"/>
        </w:rPr>
        <w:t xml:space="preserve"> Дошкольное воспитание.</w:t>
      </w:r>
      <w:r w:rsidR="00620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̶  </w:t>
      </w:r>
      <w:r w:rsidR="006207D0">
        <w:rPr>
          <w:sz w:val="28"/>
          <w:szCs w:val="28"/>
        </w:rPr>
        <w:t xml:space="preserve">2013.  ̶  №6. </w:t>
      </w:r>
    </w:p>
    <w:p w:rsidR="006207D0" w:rsidRPr="006E43A9" w:rsidRDefault="006207D0" w:rsidP="006E43A9">
      <w:pPr>
        <w:pStyle w:val="1"/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Павлова, Л  Воспитание любознательности [Текст] ̸ Л.Павлова ̸ </w:t>
      </w:r>
      <w:proofErr w:type="spellStart"/>
      <w:r>
        <w:rPr>
          <w:sz w:val="28"/>
          <w:szCs w:val="28"/>
        </w:rPr>
        <w:t≯</w:t>
      </w:r>
      <w:proofErr w:type="spellEnd"/>
      <w:r>
        <w:rPr>
          <w:sz w:val="28"/>
          <w:szCs w:val="28"/>
        </w:rPr>
        <w:t xml:space="preserve"> Дошкольное воспитание .  ̶  2013.  ̶   №12.</w:t>
      </w:r>
    </w:p>
    <w:sectPr w:rsidR="006207D0" w:rsidRPr="006E43A9" w:rsidSect="00EC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C49CE"/>
    <w:multiLevelType w:val="hybridMultilevel"/>
    <w:tmpl w:val="4208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C645C"/>
    <w:multiLevelType w:val="hybridMultilevel"/>
    <w:tmpl w:val="ACF2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2571E"/>
    <w:multiLevelType w:val="hybridMultilevel"/>
    <w:tmpl w:val="B9C4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1ABF"/>
    <w:rsid w:val="00056DF5"/>
    <w:rsid w:val="00094990"/>
    <w:rsid w:val="00146F1F"/>
    <w:rsid w:val="001B61FC"/>
    <w:rsid w:val="001B6923"/>
    <w:rsid w:val="001F07CD"/>
    <w:rsid w:val="00451A9F"/>
    <w:rsid w:val="004939CE"/>
    <w:rsid w:val="004A0CE9"/>
    <w:rsid w:val="004C34CD"/>
    <w:rsid w:val="006207D0"/>
    <w:rsid w:val="00645A07"/>
    <w:rsid w:val="006E43A9"/>
    <w:rsid w:val="007E1667"/>
    <w:rsid w:val="008F49C4"/>
    <w:rsid w:val="00921ABF"/>
    <w:rsid w:val="00922D33"/>
    <w:rsid w:val="009424C4"/>
    <w:rsid w:val="009A56ED"/>
    <w:rsid w:val="009A7261"/>
    <w:rsid w:val="009D018A"/>
    <w:rsid w:val="00A33264"/>
    <w:rsid w:val="00A94022"/>
    <w:rsid w:val="00AC42BD"/>
    <w:rsid w:val="00BA689F"/>
    <w:rsid w:val="00C377C7"/>
    <w:rsid w:val="00C532D9"/>
    <w:rsid w:val="00EC0911"/>
    <w:rsid w:val="00EF2A8B"/>
    <w:rsid w:val="00FA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1F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3">
    <w:name w:val="c3"/>
    <w:basedOn w:val="a"/>
    <w:rsid w:val="001B61F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1B61FC"/>
  </w:style>
  <w:style w:type="character" w:customStyle="1" w:styleId="c6">
    <w:name w:val="c6"/>
    <w:basedOn w:val="a0"/>
    <w:rsid w:val="001B61FC"/>
  </w:style>
  <w:style w:type="character" w:customStyle="1" w:styleId="c5">
    <w:name w:val="c5"/>
    <w:basedOn w:val="a0"/>
    <w:rsid w:val="001B61FC"/>
  </w:style>
  <w:style w:type="character" w:customStyle="1" w:styleId="c2">
    <w:name w:val="c2"/>
    <w:basedOn w:val="a0"/>
    <w:rsid w:val="001B61FC"/>
  </w:style>
  <w:style w:type="character" w:customStyle="1" w:styleId="c1">
    <w:name w:val="c1"/>
    <w:basedOn w:val="a0"/>
    <w:rsid w:val="001B61FC"/>
  </w:style>
  <w:style w:type="paragraph" w:customStyle="1" w:styleId="1">
    <w:name w:val="Основной текст1"/>
    <w:basedOn w:val="a"/>
    <w:uiPriority w:val="99"/>
    <w:rsid w:val="00C377C7"/>
    <w:pPr>
      <w:suppressAutoHyphens w:val="0"/>
      <w:jc w:val="center"/>
    </w:pPr>
    <w:rPr>
      <w:sz w:val="32"/>
      <w:szCs w:val="20"/>
      <w:lang w:eastAsia="ru-RU"/>
    </w:rPr>
  </w:style>
  <w:style w:type="paragraph" w:customStyle="1" w:styleId="Style2">
    <w:name w:val="Style2"/>
    <w:basedOn w:val="a"/>
    <w:uiPriority w:val="99"/>
    <w:rsid w:val="00C377C7"/>
    <w:pPr>
      <w:widowControl w:val="0"/>
      <w:suppressAutoHyphens w:val="0"/>
      <w:autoSpaceDE w:val="0"/>
      <w:autoSpaceDN w:val="0"/>
      <w:adjustRightInd w:val="0"/>
      <w:spacing w:line="256" w:lineRule="exact"/>
      <w:ind w:firstLine="264"/>
      <w:jc w:val="both"/>
    </w:pPr>
    <w:rPr>
      <w:lang w:eastAsia="ru-RU"/>
    </w:rPr>
  </w:style>
  <w:style w:type="character" w:customStyle="1" w:styleId="FontStyle12">
    <w:name w:val="Font Style12"/>
    <w:rsid w:val="00C377C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0573-B179-44E0-8AD1-EE77F7DC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женей</dc:creator>
  <cp:lastModifiedBy>женей</cp:lastModifiedBy>
  <cp:revision>5</cp:revision>
  <dcterms:created xsi:type="dcterms:W3CDTF">2017-05-10T15:38:00Z</dcterms:created>
  <dcterms:modified xsi:type="dcterms:W3CDTF">2017-05-12T20:34:00Z</dcterms:modified>
</cp:coreProperties>
</file>