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4F0" w:rsidRPr="006704F0" w:rsidRDefault="006704F0" w:rsidP="006704F0">
      <w:pPr>
        <w:pStyle w:val="a3"/>
        <w:shd w:val="clear" w:color="auto" w:fill="FFFFFF"/>
        <w:spacing w:line="416" w:lineRule="atLeast"/>
        <w:rPr>
          <w:rFonts w:ascii="Georgia" w:hAnsi="Georgia"/>
          <w:b/>
          <w:color w:val="000000"/>
          <w:sz w:val="32"/>
          <w:szCs w:val="32"/>
        </w:rPr>
      </w:pPr>
      <w:r>
        <w:rPr>
          <w:b/>
          <w:bCs/>
          <w:sz w:val="32"/>
          <w:szCs w:val="32"/>
          <w:shd w:val="clear" w:color="auto" w:fill="FFFFFF"/>
        </w:rPr>
        <w:t>«</w:t>
      </w:r>
      <w:r w:rsidRPr="006704F0">
        <w:rPr>
          <w:b/>
          <w:bCs/>
          <w:sz w:val="32"/>
          <w:szCs w:val="32"/>
          <w:shd w:val="clear" w:color="auto" w:fill="FFFFFF"/>
        </w:rPr>
        <w:t>Использование</w:t>
      </w:r>
      <w:r w:rsidRPr="006704F0">
        <w:rPr>
          <w:rStyle w:val="apple-converted-space"/>
          <w:rFonts w:ascii="Arial" w:hAnsi="Arial" w:cs="Arial"/>
          <w:b/>
          <w:color w:val="333333"/>
          <w:sz w:val="32"/>
          <w:szCs w:val="32"/>
          <w:shd w:val="clear" w:color="auto" w:fill="FFFFFF"/>
        </w:rPr>
        <w:t> </w:t>
      </w:r>
      <w:proofErr w:type="spellStart"/>
      <w:r w:rsidRPr="006704F0">
        <w:rPr>
          <w:b/>
          <w:bCs/>
          <w:sz w:val="32"/>
          <w:szCs w:val="32"/>
          <w:shd w:val="clear" w:color="auto" w:fill="FFFFFF"/>
        </w:rPr>
        <w:t>мультимедийных</w:t>
      </w:r>
      <w:proofErr w:type="spellEnd"/>
      <w:r w:rsidRPr="006704F0">
        <w:rPr>
          <w:b/>
          <w:bCs/>
          <w:sz w:val="32"/>
          <w:szCs w:val="32"/>
          <w:shd w:val="clear" w:color="auto" w:fill="FFFFFF"/>
        </w:rPr>
        <w:t xml:space="preserve"> </w:t>
      </w:r>
      <w:r w:rsidRPr="006704F0">
        <w:rPr>
          <w:rStyle w:val="apple-converted-space"/>
          <w:rFonts w:ascii="Arial" w:hAnsi="Arial" w:cs="Arial"/>
          <w:b/>
          <w:color w:val="333333"/>
          <w:sz w:val="32"/>
          <w:szCs w:val="32"/>
          <w:shd w:val="clear" w:color="auto" w:fill="FFFFFF"/>
        </w:rPr>
        <w:t> </w:t>
      </w:r>
      <w:r w:rsidRPr="006704F0">
        <w:rPr>
          <w:b/>
          <w:sz w:val="32"/>
          <w:szCs w:val="32"/>
          <w:shd w:val="clear" w:color="auto" w:fill="FFFFFF"/>
        </w:rPr>
        <w:t>технологий на занятиях по</w:t>
      </w:r>
      <w:r w:rsidRPr="006704F0">
        <w:rPr>
          <w:rStyle w:val="apple-converted-space"/>
          <w:rFonts w:ascii="Arial" w:hAnsi="Arial" w:cs="Arial"/>
          <w:b/>
          <w:color w:val="333333"/>
          <w:sz w:val="32"/>
          <w:szCs w:val="32"/>
          <w:shd w:val="clear" w:color="auto" w:fill="FFFFFF"/>
        </w:rPr>
        <w:t> </w:t>
      </w:r>
      <w:r w:rsidRPr="006704F0">
        <w:rPr>
          <w:b/>
          <w:sz w:val="32"/>
          <w:szCs w:val="32"/>
          <w:shd w:val="clear" w:color="auto" w:fill="FFFFFF"/>
        </w:rPr>
        <w:t>изобразительной деятельности</w:t>
      </w:r>
      <w:r w:rsidRPr="006704F0">
        <w:rPr>
          <w:rStyle w:val="apple-converted-space"/>
          <w:rFonts w:ascii="Arial" w:hAnsi="Arial" w:cs="Arial"/>
          <w:b/>
          <w:color w:val="333333"/>
          <w:sz w:val="32"/>
          <w:szCs w:val="32"/>
          <w:shd w:val="clear" w:color="auto" w:fill="FFFFFF"/>
        </w:rPr>
        <w:t> </w:t>
      </w:r>
      <w:r w:rsidRPr="006704F0">
        <w:rPr>
          <w:b/>
          <w:bCs/>
          <w:sz w:val="32"/>
          <w:szCs w:val="32"/>
          <w:shd w:val="clear" w:color="auto" w:fill="FFFFFF"/>
        </w:rPr>
        <w:t>в</w:t>
      </w:r>
      <w:r w:rsidRPr="006704F0">
        <w:rPr>
          <w:rStyle w:val="apple-converted-space"/>
          <w:rFonts w:ascii="Arial" w:hAnsi="Arial" w:cs="Arial"/>
          <w:b/>
          <w:color w:val="333333"/>
          <w:sz w:val="32"/>
          <w:szCs w:val="32"/>
          <w:shd w:val="clear" w:color="auto" w:fill="FFFFFF"/>
        </w:rPr>
        <w:t> </w:t>
      </w:r>
      <w:r w:rsidRPr="006704F0">
        <w:rPr>
          <w:b/>
          <w:bCs/>
          <w:sz w:val="32"/>
          <w:szCs w:val="32"/>
          <w:shd w:val="clear" w:color="auto" w:fill="FFFFFF"/>
        </w:rPr>
        <w:t>ДОУ</w:t>
      </w:r>
      <w:r>
        <w:rPr>
          <w:rFonts w:ascii="Georgia" w:hAnsi="Georgia"/>
          <w:b/>
          <w:color w:val="000000"/>
          <w:sz w:val="32"/>
          <w:szCs w:val="32"/>
        </w:rPr>
        <w:t>»</w:t>
      </w:r>
    </w:p>
    <w:p w:rsidR="006704F0" w:rsidRPr="006704F0" w:rsidRDefault="006704F0" w:rsidP="006704F0">
      <w:pPr>
        <w:pStyle w:val="a3"/>
        <w:shd w:val="clear" w:color="auto" w:fill="FFFFFF"/>
        <w:spacing w:line="416" w:lineRule="atLeast"/>
        <w:rPr>
          <w:rFonts w:ascii="Georgia" w:hAnsi="Georgia"/>
          <w:color w:val="000000"/>
          <w:sz w:val="28"/>
          <w:szCs w:val="28"/>
        </w:rPr>
      </w:pPr>
      <w:r w:rsidRPr="006704F0">
        <w:rPr>
          <w:rFonts w:ascii="Georgia" w:hAnsi="Georgia"/>
          <w:color w:val="000000"/>
          <w:sz w:val="28"/>
          <w:szCs w:val="28"/>
        </w:rPr>
        <w:t xml:space="preserve">Использование </w:t>
      </w:r>
      <w:proofErr w:type="spellStart"/>
      <w:r w:rsidRPr="006704F0">
        <w:rPr>
          <w:rFonts w:ascii="Georgia" w:hAnsi="Georgia"/>
          <w:color w:val="000000"/>
          <w:sz w:val="28"/>
          <w:szCs w:val="28"/>
        </w:rPr>
        <w:t>мультимедийных</w:t>
      </w:r>
      <w:proofErr w:type="spellEnd"/>
      <w:r w:rsidRPr="006704F0">
        <w:rPr>
          <w:rFonts w:ascii="Georgia" w:hAnsi="Georgia"/>
          <w:color w:val="000000"/>
          <w:sz w:val="28"/>
          <w:szCs w:val="28"/>
        </w:rPr>
        <w:t xml:space="preserve"> технологий в учебно-воспитательном процессе в дошкольном образовательном учреждении – это одна из самых новых и актуальных проблем в отечественной дошкольной педагогике. Специфика введения персонального компьютера в процесс воспитания дошкольников в нашей стране состоит в том, что компьютеры сначала используются в семье, далее в детском саду – в условиях коллективного воспитания. Использования компьютера как средства воспитания и развития творческих способностей ребенка, формирования его личности, обогащения интеллектуальной сферы дошкольника позволяют расширить возможности педагога, создает базу для приобщения детей к компьютерным обучающим программам.</w:t>
      </w:r>
    </w:p>
    <w:p w:rsidR="006704F0" w:rsidRPr="006704F0" w:rsidRDefault="006704F0" w:rsidP="006704F0">
      <w:pPr>
        <w:pStyle w:val="a3"/>
        <w:shd w:val="clear" w:color="auto" w:fill="FFFFFF"/>
        <w:spacing w:line="416" w:lineRule="atLeast"/>
        <w:rPr>
          <w:rFonts w:ascii="Georgia" w:hAnsi="Georgia"/>
          <w:color w:val="000000"/>
          <w:sz w:val="28"/>
          <w:szCs w:val="28"/>
        </w:rPr>
      </w:pPr>
      <w:r w:rsidRPr="006704F0">
        <w:rPr>
          <w:rFonts w:ascii="Georgia" w:hAnsi="Georgia"/>
          <w:color w:val="000000"/>
          <w:sz w:val="28"/>
          <w:szCs w:val="28"/>
        </w:rPr>
        <w:t xml:space="preserve">Развитие науки и техники, всеобщая компьютеризация определяют возрастающую роль </w:t>
      </w:r>
      <w:proofErr w:type="spellStart"/>
      <w:r w:rsidRPr="006704F0">
        <w:rPr>
          <w:rFonts w:ascii="Georgia" w:hAnsi="Georgia"/>
          <w:color w:val="000000"/>
          <w:sz w:val="28"/>
          <w:szCs w:val="28"/>
        </w:rPr>
        <w:t>предшкольной</w:t>
      </w:r>
      <w:proofErr w:type="spellEnd"/>
      <w:r w:rsidRPr="006704F0">
        <w:rPr>
          <w:rFonts w:ascii="Georgia" w:hAnsi="Georgia"/>
          <w:color w:val="000000"/>
          <w:sz w:val="28"/>
          <w:szCs w:val="28"/>
        </w:rPr>
        <w:t xml:space="preserve"> подготовки детей дошкольного возраста. Актуальность проблемы возрастает связи с тем, что современные технологии передачи информации открывают перед нами совершенно новые возможности в области образования. Вхождение детей в мир знаний начинается в дошкольном возрасте. Они сравнивают предметы по величине, устанавливают количественные отношения, знакомятся с геометрическими фигурами, учатся рисовать, получают первые знания об окружающем мире.</w:t>
      </w:r>
    </w:p>
    <w:p w:rsidR="006704F0" w:rsidRPr="006704F0" w:rsidRDefault="006704F0" w:rsidP="006704F0">
      <w:pPr>
        <w:pStyle w:val="a3"/>
        <w:shd w:val="clear" w:color="auto" w:fill="FFFFFF"/>
        <w:spacing w:line="416" w:lineRule="atLeast"/>
        <w:rPr>
          <w:rFonts w:ascii="Georgia" w:hAnsi="Georgia"/>
          <w:color w:val="000000"/>
          <w:sz w:val="28"/>
          <w:szCs w:val="28"/>
        </w:rPr>
      </w:pPr>
      <w:r w:rsidRPr="006704F0">
        <w:rPr>
          <w:rFonts w:ascii="Georgia" w:hAnsi="Georgia"/>
          <w:color w:val="000000"/>
          <w:sz w:val="28"/>
          <w:szCs w:val="28"/>
        </w:rPr>
        <w:t xml:space="preserve">Существующие компьютерные программы дают огромные возможности для развития мышления детей. Однако изучение опыта работы дошкольных учреждений констатирует, что использующиеся методы и средства в обучении дошкольников в дошкольном образовательном учреждении реализуют далеко не все возможности заложенные в них. Внедрение эффективных методов и разнообразных форм обучения детей в дошкольном образовательном учреждении может разрешить это противоречие. Одним из перспективных средств </w:t>
      </w:r>
      <w:r w:rsidRPr="006704F0">
        <w:rPr>
          <w:rFonts w:ascii="Georgia" w:hAnsi="Georgia"/>
          <w:color w:val="000000"/>
          <w:sz w:val="28"/>
          <w:szCs w:val="28"/>
        </w:rPr>
        <w:lastRenderedPageBreak/>
        <w:t xml:space="preserve">обучения старших дошкольников </w:t>
      </w:r>
      <w:proofErr w:type="gramStart"/>
      <w:r w:rsidRPr="006704F0">
        <w:rPr>
          <w:rFonts w:ascii="Georgia" w:hAnsi="Georgia"/>
          <w:color w:val="000000"/>
          <w:sz w:val="28"/>
          <w:szCs w:val="28"/>
        </w:rPr>
        <w:t>ИЗО</w:t>
      </w:r>
      <w:proofErr w:type="gramEnd"/>
      <w:r w:rsidRPr="006704F0">
        <w:rPr>
          <w:rFonts w:ascii="Georgia" w:hAnsi="Georgia"/>
          <w:color w:val="000000"/>
          <w:sz w:val="28"/>
          <w:szCs w:val="28"/>
        </w:rPr>
        <w:t xml:space="preserve"> </w:t>
      </w:r>
      <w:proofErr w:type="gramStart"/>
      <w:r w:rsidRPr="006704F0">
        <w:rPr>
          <w:rFonts w:ascii="Georgia" w:hAnsi="Georgia"/>
          <w:color w:val="000000"/>
          <w:sz w:val="28"/>
          <w:szCs w:val="28"/>
        </w:rPr>
        <w:t>является</w:t>
      </w:r>
      <w:proofErr w:type="gramEnd"/>
      <w:r w:rsidRPr="006704F0">
        <w:rPr>
          <w:rFonts w:ascii="Georgia" w:hAnsi="Georgia"/>
          <w:color w:val="000000"/>
          <w:sz w:val="28"/>
          <w:szCs w:val="28"/>
        </w:rPr>
        <w:t xml:space="preserve"> использование информационно-коммуникативных технологий.</w:t>
      </w:r>
    </w:p>
    <w:p w:rsidR="006704F0" w:rsidRPr="006704F0" w:rsidRDefault="006704F0" w:rsidP="006704F0">
      <w:pPr>
        <w:pStyle w:val="a3"/>
        <w:shd w:val="clear" w:color="auto" w:fill="FFFFFF"/>
        <w:spacing w:line="416" w:lineRule="atLeast"/>
        <w:ind w:firstLine="709"/>
        <w:rPr>
          <w:rFonts w:ascii="Georgia" w:hAnsi="Georgia"/>
          <w:color w:val="000000"/>
          <w:sz w:val="28"/>
          <w:szCs w:val="28"/>
        </w:rPr>
      </w:pPr>
      <w:r w:rsidRPr="006704F0">
        <w:rPr>
          <w:rFonts w:ascii="Georgia" w:hAnsi="Georgia"/>
          <w:color w:val="000000"/>
          <w:sz w:val="28"/>
          <w:szCs w:val="28"/>
        </w:rPr>
        <w:t xml:space="preserve">Исходя из вышесказанного, тема исследования «Использование </w:t>
      </w:r>
      <w:proofErr w:type="spellStart"/>
      <w:r w:rsidRPr="006704F0">
        <w:rPr>
          <w:rFonts w:ascii="Georgia" w:hAnsi="Georgia"/>
          <w:color w:val="000000"/>
          <w:sz w:val="28"/>
          <w:szCs w:val="28"/>
        </w:rPr>
        <w:t>мультимедийных</w:t>
      </w:r>
      <w:proofErr w:type="spellEnd"/>
      <w:r w:rsidRPr="006704F0">
        <w:rPr>
          <w:rFonts w:ascii="Georgia" w:hAnsi="Georgia"/>
          <w:color w:val="000000"/>
          <w:sz w:val="28"/>
          <w:szCs w:val="28"/>
        </w:rPr>
        <w:t xml:space="preserve"> технологий на занятиях по изобразительной деятельности в дошкольных образовательных учреждениях» актуальна, но на данный момент недостаточна изучена. С развитием современной информационной технологии, система «ребенок и компьютер» быстро превращается в проблему, которая касается всех членов общества. Воздействие ребенка с компьютером, интерактивным оборудованием должно быть обеспечено дошкольным образованием. Чем раньше мы это начнем, тем быстрее будет развиваться наше общество, так как современное общество требует знаний работы с компьютером.</w:t>
      </w:r>
    </w:p>
    <w:p w:rsidR="006704F0" w:rsidRPr="006704F0" w:rsidRDefault="006704F0" w:rsidP="006704F0">
      <w:pPr>
        <w:pStyle w:val="a3"/>
        <w:shd w:val="clear" w:color="auto" w:fill="FFFFFF"/>
        <w:spacing w:line="416" w:lineRule="atLeast"/>
        <w:ind w:firstLine="709"/>
        <w:rPr>
          <w:rFonts w:ascii="Georgia" w:hAnsi="Georgia"/>
          <w:color w:val="000000"/>
          <w:sz w:val="28"/>
          <w:szCs w:val="28"/>
        </w:rPr>
      </w:pPr>
      <w:r w:rsidRPr="006704F0">
        <w:rPr>
          <w:rFonts w:ascii="Georgia" w:hAnsi="Georgia"/>
          <w:color w:val="000000"/>
          <w:sz w:val="28"/>
          <w:szCs w:val="28"/>
        </w:rPr>
        <w:t>Играя в компьютерные игры, ребенок учится планировать, выстраивать логику элемента конкретных событий, представлений, у него развивается способность к прогнозированию результата действий. Он начинает думать прежде, чем делать. Объективно все это означает начало овладения основами теоретического мышления, что является важным моментом условием при подготовке детей к обучению школе.</w:t>
      </w:r>
    </w:p>
    <w:p w:rsidR="006704F0" w:rsidRPr="006704F0" w:rsidRDefault="006704F0" w:rsidP="006704F0">
      <w:pPr>
        <w:pStyle w:val="a3"/>
        <w:shd w:val="clear" w:color="auto" w:fill="FFFFFF"/>
        <w:spacing w:line="416" w:lineRule="atLeast"/>
        <w:ind w:firstLine="709"/>
        <w:rPr>
          <w:rFonts w:ascii="Georgia" w:hAnsi="Georgia"/>
          <w:color w:val="000000"/>
          <w:sz w:val="28"/>
          <w:szCs w:val="28"/>
        </w:rPr>
      </w:pPr>
      <w:r w:rsidRPr="006704F0">
        <w:rPr>
          <w:rFonts w:ascii="Georgia" w:hAnsi="Georgia"/>
          <w:color w:val="000000"/>
          <w:sz w:val="28"/>
          <w:szCs w:val="28"/>
        </w:rPr>
        <w:t>Одной из важнейших характеристик компьютерных игр является обучающая функция. Компьютерные игры выстроены так, что ребенок может получить себе не единичное понятие или конкретную учебную ситуацию, но получит обобщенное представление обо всех похожих предметах или ситуациях.</w:t>
      </w:r>
    </w:p>
    <w:p w:rsidR="006704F0" w:rsidRPr="006704F0" w:rsidRDefault="006704F0" w:rsidP="006704F0">
      <w:pPr>
        <w:pStyle w:val="a3"/>
        <w:shd w:val="clear" w:color="auto" w:fill="FFFFFF"/>
        <w:spacing w:line="416" w:lineRule="atLeast"/>
        <w:ind w:firstLine="709"/>
        <w:rPr>
          <w:rFonts w:ascii="Georgia" w:hAnsi="Georgia"/>
          <w:color w:val="000000"/>
          <w:sz w:val="28"/>
          <w:szCs w:val="28"/>
        </w:rPr>
      </w:pPr>
      <w:r w:rsidRPr="006704F0">
        <w:rPr>
          <w:rFonts w:ascii="Georgia" w:hAnsi="Georgia"/>
          <w:color w:val="000000"/>
          <w:sz w:val="28"/>
          <w:szCs w:val="28"/>
        </w:rPr>
        <w:t>Таким образом, у ребенка формируются столь важные операции мышления, как обобщения классификация компьютерные игры повышают самооценку дошкольников. Достижения детей не остаются незамеченными им самим и окружающими. Дети чувствуют большую уверенность в себе, осваиваются наглядно-действенные операции мышления.</w:t>
      </w:r>
    </w:p>
    <w:p w:rsidR="006704F0" w:rsidRPr="006704F0" w:rsidRDefault="006704F0" w:rsidP="006704F0">
      <w:pPr>
        <w:pStyle w:val="a3"/>
        <w:shd w:val="clear" w:color="auto" w:fill="FFFFFF"/>
        <w:spacing w:line="416" w:lineRule="atLeast"/>
        <w:ind w:firstLine="709"/>
        <w:rPr>
          <w:rFonts w:ascii="Georgia" w:hAnsi="Georgia"/>
          <w:color w:val="000000"/>
          <w:sz w:val="28"/>
          <w:szCs w:val="28"/>
        </w:rPr>
      </w:pPr>
      <w:r w:rsidRPr="006704F0">
        <w:rPr>
          <w:rFonts w:ascii="Georgia" w:hAnsi="Georgia"/>
          <w:color w:val="000000"/>
          <w:sz w:val="28"/>
          <w:szCs w:val="28"/>
        </w:rPr>
        <w:lastRenderedPageBreak/>
        <w:t>Использование компьютерных игр развивает «когнитивную гибкость» - способность ребенка находить наибольшее количество принципиально различных решений задачи. Развиваются также способности к антиципации. Формирование элементарных математических представлений происходит на основе построения и использования детьми наглядных моделей. В ходе занятия дети учатся построению предметных моделей на взаимно однозначном соответствии заместителей. Такая модель позволяет наглядно представить количественные отношения: замещение предметов происходит путем наложения или приложения заместителей, что способствует пониманию смысла замещения</w:t>
      </w:r>
    </w:p>
    <w:p w:rsidR="006704F0" w:rsidRPr="006704F0" w:rsidRDefault="006704F0" w:rsidP="006704F0">
      <w:pPr>
        <w:pStyle w:val="a3"/>
        <w:shd w:val="clear" w:color="auto" w:fill="FFFFFF"/>
        <w:spacing w:line="416" w:lineRule="atLeast"/>
        <w:ind w:firstLine="709"/>
        <w:rPr>
          <w:rFonts w:ascii="Georgia" w:hAnsi="Georgia"/>
          <w:color w:val="000000"/>
          <w:sz w:val="28"/>
          <w:szCs w:val="28"/>
        </w:rPr>
      </w:pPr>
      <w:r w:rsidRPr="006704F0">
        <w:rPr>
          <w:rFonts w:ascii="Georgia" w:hAnsi="Georgia"/>
          <w:color w:val="000000"/>
          <w:sz w:val="28"/>
          <w:szCs w:val="28"/>
        </w:rPr>
        <w:t>При успешном решении задачи, правильном выборе на экране дорисовываются картинки, предметы перемещаются, изменяется игровая ситуация, ребенку предлагаются новые более трудные задания. Благодаря этим программам занятия приобретают непринужденный характер, вызывают желание добиться успеха.</w:t>
      </w:r>
    </w:p>
    <w:p w:rsidR="006704F0" w:rsidRPr="006704F0" w:rsidRDefault="006704F0" w:rsidP="006704F0">
      <w:pPr>
        <w:pStyle w:val="a3"/>
        <w:shd w:val="clear" w:color="auto" w:fill="FFFFFF"/>
        <w:spacing w:line="416" w:lineRule="atLeast"/>
        <w:ind w:firstLine="709"/>
        <w:rPr>
          <w:rFonts w:ascii="Georgia" w:hAnsi="Georgia"/>
          <w:color w:val="000000"/>
          <w:sz w:val="28"/>
          <w:szCs w:val="28"/>
        </w:rPr>
      </w:pPr>
      <w:r w:rsidRPr="006704F0">
        <w:rPr>
          <w:rFonts w:ascii="Georgia" w:hAnsi="Georgia"/>
          <w:color w:val="000000"/>
          <w:sz w:val="28"/>
          <w:szCs w:val="28"/>
        </w:rPr>
        <w:t>Компьютерные игры способствуют совершенствованию наглядно-действенного мышления, переводу его в наглядно-образный план, формируют элементарные формы логического мышления, учат анализировать, сравнивать, обобщать предметы, требуют умения сосредоточиться на учебной задаче, запоминать условия, выполнять их правильно. Компьютерные игры не навязывают детям темп игры, в них учитываются ответы детей при формировании новых заданий, тем самым, обеспечивая индивидуальный подход к обучению.</w:t>
      </w:r>
    </w:p>
    <w:p w:rsidR="006704F0" w:rsidRPr="006704F0" w:rsidRDefault="006704F0" w:rsidP="006704F0">
      <w:pPr>
        <w:pStyle w:val="a3"/>
        <w:shd w:val="clear" w:color="auto" w:fill="FFFFFF"/>
        <w:spacing w:line="416" w:lineRule="atLeast"/>
        <w:ind w:firstLine="709"/>
        <w:rPr>
          <w:rFonts w:ascii="Georgia" w:hAnsi="Georgia"/>
          <w:color w:val="000000"/>
          <w:sz w:val="28"/>
          <w:szCs w:val="28"/>
        </w:rPr>
      </w:pPr>
      <w:r w:rsidRPr="006704F0">
        <w:rPr>
          <w:rFonts w:ascii="Georgia" w:hAnsi="Georgia"/>
          <w:color w:val="000000"/>
          <w:sz w:val="28"/>
          <w:szCs w:val="28"/>
        </w:rPr>
        <w:t xml:space="preserve">Компьютерных программ для детей старшего дошкольного возраста с ролевыми способами решения необоснованно мало. Между тем именно такие программы помогут привлечь внимание детей к внутреннему миру другого, побуждает поставить себя на его место, помочь преодолеть препятствия. «Все компьютерные программы для дошкольников должны иметь положительную нравственную направленность, в них не должно быть агрессивности, жестокости, насилия» Особый интерес вызывают программы с элементами новизны, </w:t>
      </w:r>
      <w:proofErr w:type="spellStart"/>
      <w:r w:rsidRPr="006704F0">
        <w:rPr>
          <w:rFonts w:ascii="Georgia" w:hAnsi="Georgia"/>
          <w:color w:val="000000"/>
          <w:sz w:val="28"/>
          <w:szCs w:val="28"/>
        </w:rPr>
        <w:t>сюрпризности</w:t>
      </w:r>
      <w:proofErr w:type="spellEnd"/>
      <w:r w:rsidRPr="006704F0">
        <w:rPr>
          <w:rFonts w:ascii="Georgia" w:hAnsi="Georgia"/>
          <w:color w:val="000000"/>
          <w:sz w:val="28"/>
          <w:szCs w:val="28"/>
        </w:rPr>
        <w:t>, необычности.</w:t>
      </w:r>
    </w:p>
    <w:p w:rsidR="006704F0" w:rsidRPr="006704F0" w:rsidRDefault="006704F0" w:rsidP="006704F0">
      <w:pPr>
        <w:pStyle w:val="a3"/>
        <w:shd w:val="clear" w:color="auto" w:fill="FFFFFF"/>
        <w:spacing w:line="416" w:lineRule="atLeast"/>
        <w:ind w:firstLine="709"/>
        <w:rPr>
          <w:rFonts w:ascii="Georgia" w:hAnsi="Georgia"/>
          <w:color w:val="000000"/>
          <w:sz w:val="28"/>
          <w:szCs w:val="28"/>
        </w:rPr>
      </w:pPr>
      <w:r w:rsidRPr="006704F0">
        <w:rPr>
          <w:rFonts w:ascii="Georgia" w:hAnsi="Georgia"/>
          <w:color w:val="000000"/>
          <w:sz w:val="28"/>
          <w:szCs w:val="28"/>
        </w:rPr>
        <w:lastRenderedPageBreak/>
        <w:t xml:space="preserve">Компьютерные программы и </w:t>
      </w:r>
      <w:proofErr w:type="gramStart"/>
      <w:r w:rsidRPr="006704F0">
        <w:rPr>
          <w:rFonts w:ascii="Georgia" w:hAnsi="Georgia"/>
          <w:color w:val="000000"/>
          <w:sz w:val="28"/>
          <w:szCs w:val="28"/>
        </w:rPr>
        <w:t>дидактические задания, разработанные педагогами для детей старшего дошкольного возраста строятся</w:t>
      </w:r>
      <w:proofErr w:type="gramEnd"/>
      <w:r w:rsidRPr="006704F0">
        <w:rPr>
          <w:rFonts w:ascii="Georgia" w:hAnsi="Georgia"/>
          <w:color w:val="000000"/>
          <w:sz w:val="28"/>
          <w:szCs w:val="28"/>
        </w:rPr>
        <w:t xml:space="preserve"> по принципу самоконтроля. Сам сюжет программы подсказывает детям, верное или неверное решение они приняли. В дошкольном возрасте широко применяются приемы внешнего поощрения: при правильном решении игровых задач ребенок слышит веселую музыку, либо видят печальное лицо, если задача неправильно решена. Дети ждут оценку, эмоционально реагируют на ее характер. У них отмечается яркое эмоциональное положительное отношение к занятиям, к компьютеру. Использование интерактивного оборудования при обучении старших дошкольников математике, изобразительная деятельность помогает закрепить, уточнить конкретное математическое содержание, способствует совершенствованию наглядно-действенного мышления, переводу его в наглядно-образный план, формирует элементарные формы логического мышления, развивает чувство цвета, композиции [3, с. 16]</w:t>
      </w:r>
    </w:p>
    <w:p w:rsidR="006704F0" w:rsidRPr="006704F0" w:rsidRDefault="006704F0">
      <w:pPr>
        <w:rPr>
          <w:sz w:val="28"/>
          <w:szCs w:val="28"/>
        </w:rPr>
      </w:pPr>
    </w:p>
    <w:sectPr w:rsidR="006704F0" w:rsidRPr="00670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704F0"/>
    <w:rsid w:val="00670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04F0"/>
  </w:style>
</w:styles>
</file>

<file path=word/webSettings.xml><?xml version="1.0" encoding="utf-8"?>
<w:webSettings xmlns:r="http://schemas.openxmlformats.org/officeDocument/2006/relationships" xmlns:w="http://schemas.openxmlformats.org/wordprocessingml/2006/main">
  <w:divs>
    <w:div w:id="658000554">
      <w:bodyDiv w:val="1"/>
      <w:marLeft w:val="0"/>
      <w:marRight w:val="0"/>
      <w:marTop w:val="0"/>
      <w:marBottom w:val="0"/>
      <w:divBdr>
        <w:top w:val="none" w:sz="0" w:space="0" w:color="auto"/>
        <w:left w:val="none" w:sz="0" w:space="0" w:color="auto"/>
        <w:bottom w:val="none" w:sz="0" w:space="0" w:color="auto"/>
        <w:right w:val="none" w:sz="0" w:space="0" w:color="auto"/>
      </w:divBdr>
    </w:div>
    <w:div w:id="14618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2019-09-21T09:39:00Z</dcterms:created>
  <dcterms:modified xsi:type="dcterms:W3CDTF">2019-09-21T09:44:00Z</dcterms:modified>
</cp:coreProperties>
</file>