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A4" w:rsidRDefault="00125C1D" w:rsidP="000F2CA4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  <w:r w:rsidRPr="00125C1D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«</w:t>
      </w:r>
      <w:r w:rsidR="000F2CA4" w:rsidRPr="00125C1D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Прищепками играем и речь развиваем»</w:t>
      </w:r>
    </w:p>
    <w:p w:rsidR="00125C1D" w:rsidRPr="000F2CA4" w:rsidRDefault="00125C1D" w:rsidP="000F2CA4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Прищепками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играем — не только мелкую моторику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развиваем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так важно для детей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 Особенно важно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мелкой моторики рук у детей младшего дошкольного возраста.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Выполняя пальчиками различные упражнения, ребёнок достигает хорошего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Кисти рук приобретают хорошую подвижность, гибкость, исчезает скованность движений.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использовать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с прищепками для развития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творческого воображения, логического мышления, закрепления цвета, счёта.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интересны и увлекательны. Могут использоваться педагогами при реализации всех образовательных областей. Чтобы игра была интересной для ребёнка, можно прикреплять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по тематике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(лучики к солнцу, иголки к ёжику, лепестки к цветку, ушки к голове зайчика) Для этого нужно, соответственно, сделать заготовки солнца, ёжика, цветка, зайчика на картонной основе.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Прищепками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играем — не только мелкую моторику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развиваем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дети научатся надевать и снимать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предложить им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- задания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картонных силуэтов-заготовок деревьев, насекомых, животных можно систематично проводить работу с детьми по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 всех сторон 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одновременно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память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внимание, воображение, мелкую моторику рук. Сначала надо научить ребенка открывать и закрывать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прищепку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Обыграть это движение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(лает собака, крякает утка, гогочет гусь и т. п.)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ребёнку игра понравилась настолько сильно, что он готов играть в неё на каждый день, - самое время усложнить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брать и прикреплять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заготовкам пальцами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(большим и указательным, большим и средним и т. д.</w:t>
      </w:r>
      <w:proofErr w:type="gramStart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начала одной руки, потом другой.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мелкую моторику рук у детей младшего возраста, формировать умение различать и объединять предметы по признаку цвета, способствовать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ощущений собственных движений и формированию положительного настроя на совместную с взрослым работу, стимулировать речевую активность детей.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шаблон самолета.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Самолет, самолет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Отправляется в полет,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без крыльев и хвоста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взлетит он никогда.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«РЫБКА»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ловкости рук и мелкой моторики, закрепление сенсорных навыков и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воображения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мышления,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 рыбки,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читает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четверостишие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Рыбка, рыбка, что грустишь?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видать улыбки?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Без хвоста и плавников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бывает рыбки.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по волнам плывет,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друзей к себе зовет!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не простая,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- золотая!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прикрепить ей плавники и хвостик. Хвостик можно сделать пышнее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(прикрепить дополнительные </w:t>
      </w:r>
      <w:r w:rsidRPr="000F2CA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слова со звуком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прицеплять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плавники и хвостик.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водоплавающих или живущих в воде животных.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«Овощи»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ловкости рук и мелкой моторики, закрепление сенсорных навыков и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воображения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мышления, внимания,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Шаблоны овощей,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зеленого цвета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Раздать детям шаблоны овощей. Вспомнить названия овощей, затем воспитатель читает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Урожай мы собирали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ботву всю оборвали.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листочки прикрепляем –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Овощи узнаем.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прикрепляют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к шаблонам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овощи и прицеплять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-Подбирать слова с мягким согласным звуком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(лимон, колесо, соль)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-Вспомнить названия сказок.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«ЁЛОЧКА»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закрепление сенсорных навыков и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воображения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 елочки, разноцветные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(зеленые, красные, синие и т. д.)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125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Взрослый читает </w:t>
      </w:r>
      <w:r w:rsidRPr="000F2C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стихотворение</w:t>
      </w: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Маленькой елочке холодно зимой,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лесу елочку взяли мы домой.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чтобы елочка не грустила, давайте мы ее веточки украсим, в разноцветные бусы и елочка наша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развеселится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выбирают из коробки разноцветные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прикрепляют к елочке, сопровождая действия заучиванием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Бусы повесили, встали в хоровод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Весело, весело, встретим Новый год!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деревья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(растения)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прицеплять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прищепки-иголочки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все, что бывает зеленым.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-Подобрать слова с мягким согласным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(ль, </w:t>
      </w:r>
      <w:proofErr w:type="spellStart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рь</w:t>
      </w:r>
      <w:proofErr w:type="spellEnd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ч, </w:t>
      </w:r>
      <w:proofErr w:type="spellStart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щ</w:t>
      </w:r>
      <w:proofErr w:type="spellEnd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«Елочка»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закрепление сенсорных навыков и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воображения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Зеленые треугольники или прямоугольники, зеленые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125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Взрослый читает </w:t>
      </w:r>
      <w:r w:rsidRPr="000F2C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стихотворение</w:t>
      </w: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Елочка наша вдруг загрустила,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Лапы еловые вниз опустила.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елочка то плачет. Она потеряла все свои иголочки. Не плачь, не плачь, елочка! Мы тебе поможем. Даём ребенку вырезанные из картона треугольники или прямоугольники. Дети выбирают из коробки зеленые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и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«возвращают</w:t>
      </w:r>
      <w:proofErr w:type="gramStart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proofErr w:type="gramEnd"/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лке ее иголочки. Взрослый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(поглаживает елку)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Ой! У елки иголки колки!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«ЁЖИК»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творческого воображения, способствовать активизации словаря дошкольника,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памяти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мышления,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Шаблоны ежика,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Взрослый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Отгадайте, кто это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такой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спинке иголки, длинные, колкие.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свернется в клубок – ни головы, ни ног.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отвечают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(ёжик)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Взрослый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картинку с изображением ежа)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Покажите, где у ежика глазки, ушки, носик? Дети показывают.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Взрослый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поможем нашему ёжику найти иголочки. Детям выдаётся шаблон ёжика; Они прикрепляют к спинке ежика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сопровождая этот процесс заучиванием небольшого, веселого стихотворения.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Ёжик, ёжик, где гулял?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колючки растерял?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беги скорей к нам, ёжик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сейчас тебе поможем.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«ЁЖИК»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закрепление сенсорных навыков и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воображения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мышления,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 ежика,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Даём ребенку вырезанную из картона заготовку ёжика, на которой нарисованы глаза, нос, уши, но без иголок. Загадываем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шубки лишь иголки,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страшны ему и волки,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Колкий шар не видно ножек,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Звать его, конечно…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(ёжик)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Отгадав загадку, дети с удовольствием прикрепляют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по периметру ежика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слова со звуком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прицеплять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– колючки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диких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(лесных)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животных.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«ЦВЕТОК»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закрепление сенсорных навыков и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воображения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памяти,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способствовать расширению и активизации словаря детей.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 цветка с разной серединкой.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разных цветов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желтые, красные, синие, белые, зеленые, маленькие, большие.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Раздаём детям шаблон цветка. Ребенок выбирает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такого же цвета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серединка у цветка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(кружок)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прикрепляют их по кругу, проговаривая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Лепесточки и листок –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Распустился наш цветок.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закрепление сенсорных навыков,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мышления воображения,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Вырезанный из картона круг желтого цвета,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желтого цвета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начале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загадать загадку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видим мы, взглянув в оконце?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ярким светом светит ….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(солнце)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того как дети догадаются, что это солнце, необходимо взять желтые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прикрепить к солнышку, сопровождая действия заучиванием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Солнышко, скорей взойди,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лучи свои пришли.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они землю обогрели,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теплом своим согрели.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все, что бывает круглым, желтым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(желтый цыпленок, желтая репа, желтое яблоко, желтые лимоны)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-Называть уменьшительно - ласкательные формы слов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(слон </w:t>
      </w:r>
      <w:proofErr w:type="gramStart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–с</w:t>
      </w:r>
      <w:proofErr w:type="gramEnd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лоник, волк –волчок, белка –белочка)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прицеплять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-лучики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-Изменить слово в предложении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(мама взяла карандаш - дочка взяла карандашик)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-Подбирать слова со звуками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выделять и называть основные цвета, производить выбор по величине и слову; формировать умение чередовать по цвету и величине;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мышления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воображения и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 солнца или вырезанный круг желтого цвета,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большие – желтые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маленькие – красные.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начале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загадать загадку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 видим мы, взглянув в оконце?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ярким светом светит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(солнце)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того как дети догадаются, что это солнце, необходимо прикрепить к солнышку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по величине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цвету, сопровождая действия заучиванием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утром рано встаёт,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Лучики тянет – тепло нам дает.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«ТУЧКА И ДОЖДИК»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мелкую моторику рук у детей младшего возраста, формировать умение различать и объединять предметы по признаку цвета, способствовать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ощущений собственных движений и формированию положительного настроя на совместную с взрослым работу, стимулировать речевую активность детей.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 тучки,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синего цвета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Тучка по небу гуляла –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дождинки растеряла.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-Называть все, что </w:t>
      </w:r>
      <w:proofErr w:type="gramStart"/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бывает</w:t>
      </w:r>
      <w:proofErr w:type="gramEnd"/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синим и прицеплять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– капельки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-Подбирать слова с твердым согласным звуком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(л, </w:t>
      </w:r>
      <w:proofErr w:type="spellStart"/>
      <w:proofErr w:type="gramStart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spellEnd"/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ж)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 бывает погода?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«БЕРЕЗА»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закрепление сенсорных навыков и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воображения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Шаблон ствола березки,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 зеленого цвета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Белоствольная береза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холода весну ждала.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мае листья распустила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Ветви к солнцу подняла.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«ЛОШАДЬ»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 рук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закрепление сенсорных навыков и пространственных представлений,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воображения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шаблон лошадки.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r w:rsidRPr="000F2CA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магнитной доске закреплено изображение лошадки. Педагог просит показать, где у лошадки хвостик, ноги, голова и т д.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воспитатель показывает шаблон лошадки,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спрашивает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вот у этой игрушечной лошадки чего-то не хватает?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Ножек, хвостика.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починим лошадку.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задание 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педагога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прикрепляют лошадке ножки, хвостик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F2CA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прищепки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Какая красивая лошадка! Дети, а вам она нравится? Давайте поиграем с ней!</w:t>
      </w:r>
    </w:p>
    <w:p w:rsidR="000F2CA4" w:rsidRPr="000F2CA4" w:rsidRDefault="000F2CA4" w:rsidP="000F2CA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Я люблю свою лошадку, </w:t>
      </w:r>
      <w:r w:rsidRPr="000F2C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(Поглаживание ладонью по голове лошадки, потом по спинке, хвостику)</w:t>
      </w: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Причешу ей шерстку гладко.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Гребешком приглажу хвостик.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верхом поеду в гости. (Бег по кругу с высоким подниманием колена, руки держат воображаемые поводья).</w:t>
      </w:r>
    </w:p>
    <w:p w:rsidR="000F2CA4" w:rsidRPr="000F2CA4" w:rsidRDefault="000F2CA4" w:rsidP="000F2CA4">
      <w:pPr>
        <w:spacing w:before="251" w:after="251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А. </w:t>
      </w:r>
      <w:proofErr w:type="spellStart"/>
      <w:r w:rsidRPr="000F2C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F2CA4"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432550" cy="3615055"/>
            <wp:effectExtent l="19050" t="0" r="6350" b="0"/>
            <wp:docPr id="6" name="Рисунок 6" descr="Дидактические игры с прищепками в развитии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дактические игры с прищепками в развитии реч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CA4"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6432550" cy="3615055"/>
            <wp:effectExtent l="19050" t="0" r="6350" b="0"/>
            <wp:docPr id="7" name="Рисунок 7" descr="https://www.maam.ru/upload/blogs/detsad-602788-152535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602788-1525353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CA4"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432550" cy="3615055"/>
            <wp:effectExtent l="19050" t="0" r="6350" b="0"/>
            <wp:docPr id="8" name="Рисунок 8" descr="https://www.maam.ru/upload/blogs/detsad-602788-152535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602788-1525353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CA4"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6432550" cy="3615055"/>
            <wp:effectExtent l="19050" t="0" r="6350" b="0"/>
            <wp:docPr id="9" name="Рисунок 9" descr="https://www.maam.ru/upload/blogs/detsad-602788-152535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602788-1525353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A4" w:rsidRPr="000F2CA4" w:rsidRDefault="000F2CA4" w:rsidP="000F2CA4">
      <w:pPr>
        <w:shd w:val="clear" w:color="auto" w:fill="FFFFFF"/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F2CA4">
        <w:rPr>
          <w:rFonts w:ascii="Arial" w:eastAsia="Times New Roman" w:hAnsi="Arial" w:cs="Arial"/>
          <w:color w:val="83A629"/>
          <w:sz w:val="47"/>
          <w:szCs w:val="47"/>
          <w:bdr w:val="none" w:sz="0" w:space="0" w:color="auto" w:frame="1"/>
          <w:lang w:eastAsia="ru-RU"/>
        </w:rPr>
        <w:t>Публикации по теме:</w:t>
      </w:r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8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 xml:space="preserve">Дидактические игры в развитии </w:t>
        </w:r>
        <w:proofErr w:type="spellStart"/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дошкольников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Ведущей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деятельностью детей дошкольного возраста является игровая деятельность. Дидактическая игра представляет собой </w:t>
      </w:r>
      <w:proofErr w:type="gram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многословное</w:t>
      </w:r>
      <w:proofErr w:type="gram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сложное,.</w:t>
      </w:r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9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 xml:space="preserve">Дидактические игры в речевом развитии ребенка посредством </w:t>
        </w:r>
        <w:proofErr w:type="spellStart"/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лэпбука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Актуальность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Правильная, </w:t>
      </w:r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хорошая реч</w:t>
      </w:r>
      <w:proofErr w:type="gram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ь-</w:t>
      </w:r>
      <w:proofErr w:type="gram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важнейшее условие всестороннего полноценного развития детей. Чем богаче и правильнее речь ребенка</w:t>
      </w:r>
      <w:proofErr w:type="gram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,.</w:t>
      </w:r>
      <w:proofErr w:type="gramEnd"/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F2CA4"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1903095" cy="1903095"/>
            <wp:effectExtent l="19050" t="0" r="1905" b="0"/>
            <wp:docPr id="10" name="Рисунок 10" descr="Дидактические игры на развитие воображения и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дактические игры на развитие воображения и реч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 xml:space="preserve">Дидактические игры на развитие воображения и </w:t>
        </w:r>
        <w:proofErr w:type="spellStart"/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речи</w:t>
        </w:r>
        <w:proofErr w:type="gramStart"/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</w:t>
      </w:r>
      <w:proofErr w:type="gram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едавно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наткнулась на игры от </w:t>
      </w:r>
      <w:proofErr w:type="spell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Джанни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Родари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Немного </w:t>
      </w:r>
      <w:proofErr w:type="spell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подредактировала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и получилось то, что получилось. ДИДАКТИЧЕСКИЕ ИГРЫ НА РАЗВИТИЕ.</w:t>
      </w:r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12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Дидактические игры, направленные на формирование элементарных математических представлений через дидактические игры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«Найди предмет» Цель: учить сопоставлять формы предметов с геометрическими образцами. Материал. </w:t>
      </w:r>
      <w:proofErr w:type="gram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Геометрические фигуры (круг, квадрат, треугольник,.</w:t>
      </w:r>
      <w:proofErr w:type="gramEnd"/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13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 xml:space="preserve">Дидактические игры по развитию </w:t>
        </w:r>
        <w:proofErr w:type="spellStart"/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речи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Дидактические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игры по развитию речи Ведущей деятельностью детей дошкольного возраста является игровая деятельность. Дидактические игры способствуют.</w:t>
      </w:r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14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Дидактические игры в развитии речи дошкольников (из опыта работы)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Самый короткий, но важный период становления и развития ребёнка – дошкольное детство. Это начало жизни. Его можно сравнить с утренней зарёй</w:t>
      </w:r>
      <w:proofErr w:type="gram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,.</w:t>
      </w:r>
      <w:proofErr w:type="gramEnd"/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15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Дидактические игры в развитии речи ребенка среднего дошкольного возраста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«Дидактические игры в развитии речи ребенка среднего дошкольного возраста (4 – 5 лет)». Подготовила: </w:t>
      </w:r>
      <w:proofErr w:type="spell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Капитанова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Н. В., воспитатель МАДОУ.</w:t>
      </w:r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16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Дидактические игры для развития (звуковой культуры речи, грамматического строения речи, словаря дошкольников, связной речи)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Связная речь. 1. Игра для уточнения формы родительного падежа. «Угадай, чьи это вещи» Детям предлагаются </w:t>
      </w:r>
      <w:proofErr w:type="spell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картинки</w:t>
      </w:r>
      <w:proofErr w:type="gram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,н</w:t>
      </w:r>
      <w:proofErr w:type="gram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которых изображены:.</w:t>
      </w:r>
    </w:p>
    <w:p w:rsidR="000F2CA4" w:rsidRPr="000F2CA4" w:rsidRDefault="000F2CA4" w:rsidP="000F2CA4">
      <w:pPr>
        <w:spacing w:after="0"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17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Консультация для воспитателей «Дидактические игры в речевом развитии»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Развитие речи в дошкольном детстве является процессом </w:t>
      </w:r>
      <w:proofErr w:type="spellStart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многоаспектным</w:t>
      </w:r>
      <w:proofErr w:type="spellEnd"/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Основными задачами развития речи в детском саду являются: Воспитание.</w:t>
      </w:r>
    </w:p>
    <w:p w:rsidR="000F2CA4" w:rsidRPr="000F2CA4" w:rsidRDefault="000F2CA4" w:rsidP="000F2CA4">
      <w:pPr>
        <w:spacing w:line="240" w:lineRule="auto"/>
        <w:ind w:left="-851" w:firstLine="567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18" w:history="1">
        <w:r w:rsidRPr="000F2CA4">
          <w:rPr>
            <w:rFonts w:ascii="Arial" w:eastAsia="Times New Roman" w:hAnsi="Arial" w:cs="Arial"/>
            <w:color w:val="0088BB"/>
            <w:sz w:val="42"/>
            <w:lang w:eastAsia="ru-RU"/>
          </w:rPr>
          <w:t>Презентация «Дидактические игры в развитии речи детей дошкольного возраста»</w:t>
        </w:r>
      </w:hyperlink>
      <w:r w:rsidRPr="000F2CA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Презентация на тему: «Дидактические игры в развитии речи детей дошкольного возраста» Слайд 1 Дидактические игры в развитии речи детей дошкольного.</w:t>
      </w:r>
    </w:p>
    <w:p w:rsidR="008941B6" w:rsidRPr="000F2CA4" w:rsidRDefault="008941B6" w:rsidP="000F2CA4">
      <w:pPr>
        <w:ind w:left="-851" w:firstLine="567"/>
      </w:pPr>
    </w:p>
    <w:sectPr w:rsidR="008941B6" w:rsidRPr="000F2CA4" w:rsidSect="000F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86F"/>
    <w:rsid w:val="000F2CA4"/>
    <w:rsid w:val="00125C1D"/>
    <w:rsid w:val="00145B42"/>
    <w:rsid w:val="0021786F"/>
    <w:rsid w:val="00346EF3"/>
    <w:rsid w:val="005B3105"/>
    <w:rsid w:val="0082266F"/>
    <w:rsid w:val="008941B6"/>
    <w:rsid w:val="00973E58"/>
    <w:rsid w:val="00A56B9F"/>
    <w:rsid w:val="00B4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B6"/>
  </w:style>
  <w:style w:type="paragraph" w:styleId="2">
    <w:name w:val="heading 2"/>
    <w:basedOn w:val="a"/>
    <w:link w:val="20"/>
    <w:uiPriority w:val="9"/>
    <w:qFormat/>
    <w:rsid w:val="000F2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F2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F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2CA4"/>
    <w:rPr>
      <w:b/>
      <w:bCs/>
    </w:rPr>
  </w:style>
  <w:style w:type="character" w:customStyle="1" w:styleId="olink">
    <w:name w:val="olink"/>
    <w:basedOn w:val="a0"/>
    <w:rsid w:val="000F2CA4"/>
  </w:style>
  <w:style w:type="character" w:styleId="a7">
    <w:name w:val="Hyperlink"/>
    <w:basedOn w:val="a0"/>
    <w:uiPriority w:val="99"/>
    <w:semiHidden/>
    <w:unhideWhenUsed/>
    <w:rsid w:val="000F2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7570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didakticheskie-igry-svoimi-rukami-740866.html" TargetMode="External"/><Relationship Id="rId13" Type="http://schemas.openxmlformats.org/officeDocument/2006/relationships/hyperlink" Target="https://www.maam.ru/detskijsad/didakticheskie-igry-po-razvitiyu-rechi-743178.html" TargetMode="External"/><Relationship Id="rId18" Type="http://schemas.openxmlformats.org/officeDocument/2006/relationships/hyperlink" Target="https://www.maam.ru/detskijsad/prezentacija-na-temu-didakticheskie-igry-v-razviti-rechi-detei-doshkolnogo-vozrast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maam.ru/detskijsad/didakticheskie-igry-napravlenye-na-formirovanie-yelementarnyh-matematicheskih-predstavlenii-cherez-didakticheskie-igry.html" TargetMode="External"/><Relationship Id="rId17" Type="http://schemas.openxmlformats.org/officeDocument/2006/relationships/hyperlink" Target="https://www.maam.ru/detskijsad/konsultacija-dlja-vospitatelei-didakticheskie-igry-v-rechevom-razvit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am.ru/detskijsad/didakticheskih-igry-na-razvitie-zvukovoi-kultury-rechi-gramaticheskogo-stroenija-rechi-slovarja-doshkolnikov-svjaznoi-rechi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aam.ru/detskijsad/didakticheskie-igry-na-razvitie-vobrazhenija-i-rechi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maam.ru/detskijsad/didakticheskie-igry-v-razviti-rechi-rebenka-srednego-doshkolnogo-vozrasta.html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maam.ru/detskijsad/-didakticheskie-igry-v-rechevom-razviti-rebenka-posredstvom-lyepbuka.html" TargetMode="External"/><Relationship Id="rId14" Type="http://schemas.openxmlformats.org/officeDocument/2006/relationships/hyperlink" Target="https://www.maam.ru/detskijsad/didakticheskie-igry-v-razviti-rechi-doshkolnikov-iz-opyta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usr2018</dc:creator>
  <cp:lastModifiedBy>usr2018</cp:lastModifiedBy>
  <cp:revision>2</cp:revision>
  <cp:lastPrinted>2019-08-08T06:11:00Z</cp:lastPrinted>
  <dcterms:created xsi:type="dcterms:W3CDTF">2019-08-08T05:17:00Z</dcterms:created>
  <dcterms:modified xsi:type="dcterms:W3CDTF">2019-08-08T06:47:00Z</dcterms:modified>
</cp:coreProperties>
</file>