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6A" w:rsidRDefault="00C22FDE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br/>
      </w: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464F6A" w:rsidRDefault="00464F6A" w:rsidP="00C22F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464F6A" w:rsidRDefault="00464F6A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4F6A" w:rsidRDefault="00464F6A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</w:t>
      </w:r>
    </w:p>
    <w:p w:rsidR="00464F6A" w:rsidRDefault="00464F6A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4F6A" w:rsidRDefault="00464F6A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4F6A" w:rsidRDefault="00464F6A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4F6A" w:rsidRDefault="00464F6A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4F6A" w:rsidRDefault="00464F6A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40381" w:rsidRDefault="00464F6A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</w:t>
      </w: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BE0" w:rsidRDefault="00DB3BE0" w:rsidP="0046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4F6A" w:rsidRPr="00DB3BE0" w:rsidRDefault="00DB3BE0" w:rsidP="00464F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                             </w:t>
      </w:r>
      <w:r w:rsidR="00464F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464F6A" w:rsidRPr="00DB3BE0">
        <w:rPr>
          <w:rFonts w:ascii="Times New Roman" w:hAnsi="Times New Roman"/>
          <w:sz w:val="28"/>
          <w:szCs w:val="28"/>
        </w:rPr>
        <w:t xml:space="preserve">Муниципальное казенное  дошкольное </w:t>
      </w:r>
    </w:p>
    <w:p w:rsidR="00464F6A" w:rsidRPr="00DB3BE0" w:rsidRDefault="00464F6A" w:rsidP="00464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B3BE0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464F6A" w:rsidRPr="00DB3BE0" w:rsidRDefault="00464F6A" w:rsidP="00464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B3BE0">
        <w:rPr>
          <w:rFonts w:ascii="Times New Roman" w:hAnsi="Times New Roman"/>
          <w:sz w:val="28"/>
          <w:szCs w:val="28"/>
        </w:rPr>
        <w:t>детский сад  № 3</w:t>
      </w:r>
    </w:p>
    <w:p w:rsidR="00464F6A" w:rsidRPr="00DB3BE0" w:rsidRDefault="00464F6A" w:rsidP="00464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F6A" w:rsidRPr="007B69C7" w:rsidRDefault="00464F6A" w:rsidP="00464F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F6A" w:rsidRPr="007B69C7" w:rsidRDefault="00464F6A" w:rsidP="00464F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F6A" w:rsidRPr="007B69C7" w:rsidRDefault="00464F6A" w:rsidP="00464F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F6A" w:rsidRPr="00696EFC" w:rsidRDefault="00464F6A" w:rsidP="00464F6A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464F6A" w:rsidRPr="00696EFC" w:rsidRDefault="00464F6A" w:rsidP="00464F6A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696EFC">
        <w:rPr>
          <w:rFonts w:ascii="Times New Roman" w:hAnsi="Times New Roman"/>
          <w:b/>
          <w:sz w:val="52"/>
          <w:szCs w:val="52"/>
        </w:rPr>
        <w:t>ПРОЕКТ</w:t>
      </w:r>
    </w:p>
    <w:p w:rsidR="00464F6A" w:rsidRPr="00696EFC" w:rsidRDefault="00464F6A" w:rsidP="00464F6A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«Сенсорное развитие детей посредством дидактических игр!»</w:t>
      </w:r>
    </w:p>
    <w:p w:rsidR="00464F6A" w:rsidRPr="00BE09ED" w:rsidRDefault="00464F6A" w:rsidP="00464F6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для детей младшей группы.</w:t>
      </w:r>
    </w:p>
    <w:p w:rsidR="00464F6A" w:rsidRPr="00EB5C6E" w:rsidRDefault="00464F6A" w:rsidP="00464F6A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464F6A" w:rsidRPr="007B69C7" w:rsidRDefault="00464F6A" w:rsidP="00464F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F6A" w:rsidRPr="00EB5C6E" w:rsidRDefault="00464F6A" w:rsidP="00464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464F6A" w:rsidRDefault="00464F6A" w:rsidP="00464F6A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464F6A" w:rsidRDefault="00464F6A" w:rsidP="00AB71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40"/>
          <w:szCs w:val="40"/>
        </w:rPr>
        <w:t xml:space="preserve">                                                                      </w:t>
      </w: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711B" w:rsidRDefault="00AB711B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711B" w:rsidRDefault="00AB711B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Pr="00696EFC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64F6A" w:rsidRDefault="00464F6A" w:rsidP="00464F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0381" w:rsidRDefault="00464F6A" w:rsidP="00F403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2019</w:t>
      </w:r>
      <w:r w:rsidR="00F40381">
        <w:rPr>
          <w:rFonts w:ascii="Times New Roman" w:hAnsi="Times New Roman"/>
          <w:sz w:val="24"/>
          <w:szCs w:val="24"/>
        </w:rPr>
        <w:t xml:space="preserve"> </w:t>
      </w:r>
      <w:r w:rsidR="00DB3BE0">
        <w:rPr>
          <w:rFonts w:ascii="Times New Roman" w:hAnsi="Times New Roman"/>
          <w:sz w:val="24"/>
          <w:szCs w:val="24"/>
        </w:rPr>
        <w:t>г.</w:t>
      </w:r>
    </w:p>
    <w:p w:rsidR="00DB3BE0" w:rsidRDefault="00DB3BE0" w:rsidP="00F403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B0F0"/>
          <w:sz w:val="27"/>
          <w:szCs w:val="27"/>
        </w:rPr>
      </w:pPr>
    </w:p>
    <w:p w:rsidR="00C22FDE" w:rsidRPr="00F40381" w:rsidRDefault="00F40381" w:rsidP="00F403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0381">
        <w:rPr>
          <w:rFonts w:ascii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-676275</wp:posOffset>
            </wp:positionH>
            <wp:positionV relativeFrom="line">
              <wp:posOffset>-492125</wp:posOffset>
            </wp:positionV>
            <wp:extent cx="2600325" cy="3343275"/>
            <wp:effectExtent l="0" t="0" r="9525" b="9525"/>
            <wp:wrapSquare wrapText="bothSides"/>
            <wp:docPr id="1" name="Рисунок 1" descr="hello_html_m345fa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45fa7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FDE" w:rsidRPr="00F40381">
        <w:rPr>
          <w:rFonts w:ascii="Times New Roman" w:hAnsi="Times New Roman" w:cs="Times New Roman"/>
          <w:b/>
          <w:bCs/>
          <w:color w:val="00B0F0"/>
          <w:sz w:val="27"/>
          <w:szCs w:val="27"/>
        </w:rPr>
        <w:t>Вид проекта:</w:t>
      </w:r>
      <w:r w:rsidR="00C22FDE" w:rsidRPr="00F40381">
        <w:rPr>
          <w:rFonts w:ascii="Times New Roman" w:hAnsi="Times New Roman" w:cs="Times New Roman"/>
          <w:color w:val="000000"/>
          <w:sz w:val="21"/>
          <w:szCs w:val="21"/>
        </w:rPr>
        <w:t> </w:t>
      </w:r>
      <w:r w:rsidR="00C22FDE" w:rsidRPr="00F40381">
        <w:rPr>
          <w:rFonts w:ascii="Times New Roman" w:hAnsi="Times New Roman" w:cs="Times New Roman"/>
          <w:color w:val="000000"/>
          <w:sz w:val="27"/>
          <w:szCs w:val="27"/>
        </w:rPr>
        <w:t>познавательно – игровой.</w:t>
      </w:r>
    </w:p>
    <w:p w:rsidR="00C22FDE" w:rsidRPr="00F40381" w:rsidRDefault="00C22FDE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1"/>
          <w:szCs w:val="21"/>
        </w:rPr>
      </w:pPr>
      <w:r w:rsidRPr="00F40381">
        <w:rPr>
          <w:b/>
          <w:bCs/>
          <w:color w:val="00B0F0"/>
          <w:sz w:val="27"/>
          <w:szCs w:val="27"/>
        </w:rPr>
        <w:t>Продолжительность: </w:t>
      </w:r>
      <w:r w:rsidR="006A57D1">
        <w:rPr>
          <w:color w:val="000000"/>
          <w:sz w:val="27"/>
          <w:szCs w:val="27"/>
        </w:rPr>
        <w:t>2 месяца (январь, февраль)</w:t>
      </w:r>
    </w:p>
    <w:p w:rsidR="00F40381" w:rsidRPr="00F40381" w:rsidRDefault="00C22FDE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1"/>
          <w:szCs w:val="21"/>
        </w:rPr>
      </w:pPr>
      <w:r w:rsidRPr="00F40381">
        <w:rPr>
          <w:b/>
          <w:bCs/>
          <w:color w:val="00B0F0"/>
          <w:sz w:val="27"/>
          <w:szCs w:val="27"/>
        </w:rPr>
        <w:t>Участники проекта:</w:t>
      </w:r>
      <w:r w:rsidRPr="00F40381">
        <w:rPr>
          <w:color w:val="000000"/>
          <w:sz w:val="27"/>
          <w:szCs w:val="27"/>
        </w:rPr>
        <w:t> дети 1 младшей группы, воспитатели, родители.</w:t>
      </w:r>
    </w:p>
    <w:p w:rsidR="00F40381" w:rsidRPr="00F40381" w:rsidRDefault="00F40381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00B0F0"/>
          <w:sz w:val="27"/>
          <w:szCs w:val="27"/>
        </w:rPr>
      </w:pPr>
    </w:p>
    <w:p w:rsidR="00F40381" w:rsidRPr="00F40381" w:rsidRDefault="00F40381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00B0F0"/>
          <w:sz w:val="27"/>
          <w:szCs w:val="27"/>
        </w:rPr>
      </w:pPr>
    </w:p>
    <w:p w:rsidR="00F40381" w:rsidRDefault="00F40381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00B0F0"/>
          <w:sz w:val="27"/>
          <w:szCs w:val="27"/>
        </w:rPr>
      </w:pPr>
    </w:p>
    <w:p w:rsidR="00F40381" w:rsidRDefault="00F40381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00B0F0"/>
          <w:sz w:val="27"/>
          <w:szCs w:val="27"/>
        </w:rPr>
      </w:pPr>
    </w:p>
    <w:p w:rsidR="00F40381" w:rsidRDefault="00F40381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00B0F0"/>
          <w:sz w:val="27"/>
          <w:szCs w:val="27"/>
        </w:rPr>
      </w:pPr>
    </w:p>
    <w:p w:rsidR="00F40381" w:rsidRDefault="00C22FDE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00B0F0"/>
          <w:sz w:val="27"/>
          <w:szCs w:val="27"/>
        </w:rPr>
      </w:pPr>
      <w:r>
        <w:rPr>
          <w:b/>
          <w:bCs/>
          <w:color w:val="00B0F0"/>
          <w:sz w:val="27"/>
          <w:szCs w:val="27"/>
        </w:rPr>
        <w:t>Актуальность проекта:</w:t>
      </w:r>
    </w:p>
    <w:p w:rsidR="00F40381" w:rsidRDefault="00C22FDE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 Сенсорное развитие ребёнка – это развитие его восприятия его формирования представлений о свойствах предметов: их форме, цвете, и величине. </w:t>
      </w:r>
      <w:r w:rsidR="00F40381">
        <w:rPr>
          <w:color w:val="000000"/>
          <w:sz w:val="27"/>
          <w:szCs w:val="27"/>
        </w:rPr>
        <w:t xml:space="preserve">          </w:t>
      </w:r>
      <w:r>
        <w:rPr>
          <w:color w:val="000000"/>
          <w:sz w:val="27"/>
          <w:szCs w:val="27"/>
        </w:rPr>
        <w:t xml:space="preserve">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опыт. </w:t>
      </w:r>
    </w:p>
    <w:p w:rsidR="006A57D1" w:rsidRDefault="00F40381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</w:t>
      </w:r>
      <w:r w:rsidR="00C22FDE">
        <w:rPr>
          <w:color w:val="000000"/>
          <w:sz w:val="27"/>
          <w:szCs w:val="27"/>
        </w:rPr>
        <w:t>Актуальность любых вопросов, связанных с сенсорным воспитанием детей обусловлено тем, что дошкольный возраст является сенситивным периодом для развития способностей</w:t>
      </w:r>
      <w:r w:rsidR="006A57D1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      </w:t>
      </w:r>
    </w:p>
    <w:p w:rsidR="006A57D1" w:rsidRDefault="006A57D1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</w:t>
      </w:r>
      <w:r w:rsidR="00C22FDE">
        <w:rPr>
          <w:color w:val="000000"/>
          <w:sz w:val="27"/>
          <w:szCs w:val="27"/>
        </w:rPr>
        <w:t>Познание окружающего мира начинается с ощущений, с восприятия. Чем богаче ощущения и восприятия, тем шире и многограннее будут полученные ребёнком сведения об окружающем мире</w:t>
      </w:r>
      <w:proofErr w:type="gramStart"/>
      <w:r w:rsidR="00C22FDE">
        <w:rPr>
          <w:color w:val="000000"/>
          <w:sz w:val="27"/>
          <w:szCs w:val="27"/>
        </w:rPr>
        <w:t>.</w:t>
      </w:r>
      <w:proofErr w:type="gramEnd"/>
      <w:r w:rsidR="00C22FDE">
        <w:rPr>
          <w:color w:val="000000"/>
          <w:sz w:val="27"/>
          <w:szCs w:val="27"/>
        </w:rPr>
        <w:t xml:space="preserve"> </w:t>
      </w:r>
      <w:proofErr w:type="gramStart"/>
      <w:r w:rsidR="00C22FDE">
        <w:rPr>
          <w:color w:val="000000"/>
          <w:sz w:val="27"/>
          <w:szCs w:val="27"/>
        </w:rPr>
        <w:t>в</w:t>
      </w:r>
      <w:proofErr w:type="gramEnd"/>
      <w:r w:rsidR="00C22FDE">
        <w:rPr>
          <w:color w:val="000000"/>
          <w:sz w:val="27"/>
          <w:szCs w:val="27"/>
        </w:rPr>
        <w:t xml:space="preserve">озраста. </w:t>
      </w:r>
    </w:p>
    <w:p w:rsidR="00C22FDE" w:rsidRDefault="006A57D1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noProof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</w:t>
      </w:r>
      <w:r w:rsidR="00C22FDE">
        <w:rPr>
          <w:color w:val="000000"/>
          <w:sz w:val="27"/>
          <w:szCs w:val="27"/>
        </w:rPr>
        <w:t xml:space="preserve">Новизной данного материала является так же сочетание традиционных подходов и использование современных средств обучения: развлечения, логических упражнений, практическими заданиями, заучивание стихов, </w:t>
      </w:r>
      <w:proofErr w:type="spellStart"/>
      <w:r w:rsidR="00C22FDE">
        <w:rPr>
          <w:color w:val="000000"/>
          <w:sz w:val="27"/>
          <w:szCs w:val="27"/>
        </w:rPr>
        <w:t>потешек</w:t>
      </w:r>
      <w:proofErr w:type="spellEnd"/>
      <w:r w:rsidR="00C22FDE">
        <w:rPr>
          <w:color w:val="000000"/>
          <w:sz w:val="27"/>
          <w:szCs w:val="27"/>
        </w:rPr>
        <w:t>, разгадывание загадок о геометрических фигурах. Обеспеченность практическим игровым материалом (самодельными дидактическими играми) позволяет целенаправленно заниматься развитием сенсорных способностей и общим развитием ребенка не только на специальных занятиях, но и в совместной деятельности с воспитателями, и в семье.</w:t>
      </w:r>
    </w:p>
    <w:p w:rsidR="00EA6D89" w:rsidRDefault="00EA6D89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noProof/>
          <w:color w:val="000000"/>
          <w:sz w:val="21"/>
          <w:szCs w:val="21"/>
        </w:rPr>
      </w:pPr>
    </w:p>
    <w:p w:rsidR="00EA6D89" w:rsidRDefault="00EA6D89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noProof/>
          <w:color w:val="000000"/>
          <w:sz w:val="21"/>
          <w:szCs w:val="21"/>
        </w:rPr>
      </w:pPr>
    </w:p>
    <w:p w:rsidR="00EA6D89" w:rsidRDefault="00EA6D89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19675" cy="2819400"/>
            <wp:effectExtent l="0" t="0" r="9525" b="0"/>
            <wp:docPr id="4" name="Рисунок 4" descr="G:\DCIM\102MSDCF\DSC0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8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89" w:rsidRDefault="00EA6D89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noProof/>
          <w:color w:val="000000"/>
          <w:sz w:val="21"/>
          <w:szCs w:val="21"/>
        </w:rPr>
      </w:pPr>
    </w:p>
    <w:p w:rsidR="00EA6D89" w:rsidRPr="00F40381" w:rsidRDefault="00EA6D89" w:rsidP="00F4038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7"/>
          <w:szCs w:val="27"/>
        </w:rPr>
      </w:pP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F0"/>
          <w:sz w:val="27"/>
          <w:szCs w:val="27"/>
        </w:rPr>
        <w:t>Цель проекта:</w:t>
      </w:r>
      <w:r>
        <w:rPr>
          <w:color w:val="00B0F0"/>
          <w:sz w:val="27"/>
          <w:szCs w:val="27"/>
        </w:rPr>
        <w:t> </w:t>
      </w:r>
      <w:r>
        <w:rPr>
          <w:color w:val="000000"/>
          <w:sz w:val="27"/>
          <w:szCs w:val="27"/>
        </w:rPr>
        <w:t> развитие сенсорных способностей у детей средствами дидактической игры.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F0"/>
          <w:sz w:val="27"/>
          <w:szCs w:val="27"/>
        </w:rPr>
        <w:t>Задачи проекта: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Упражнять в установлении сходства и различия между предметами.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Определить уровень сенсорного развития детей младшего дошкольного возраста.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Развивать мелкую моторику рук.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Формировать сенсорные представления о внешних свойствах предметов: их форме, цвете, величине.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 Пополнить познавательную зону дидактическими играми на развитие сенсорных навыков.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Взаимодействовать с родителями в процессе формирования у детей сенсорных способностей.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7.Воспитывать любознательность, стремление к познанию, самостоятельность.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F0"/>
          <w:sz w:val="27"/>
          <w:szCs w:val="27"/>
        </w:rPr>
        <w:t>Реализуемые образовательные области: </w:t>
      </w:r>
      <w:r>
        <w:rPr>
          <w:color w:val="000000"/>
          <w:sz w:val="27"/>
          <w:szCs w:val="27"/>
        </w:rPr>
        <w:t>Познавательное, социально – коммуникативное, художественно – эстетическое, речевое.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F0"/>
          <w:sz w:val="27"/>
          <w:szCs w:val="27"/>
        </w:rPr>
        <w:t>Ожидаемый результат:</w:t>
      </w:r>
      <w:r>
        <w:rPr>
          <w:color w:val="00B0F0"/>
          <w:sz w:val="27"/>
          <w:szCs w:val="27"/>
        </w:rPr>
        <w:t> </w:t>
      </w:r>
      <w:r>
        <w:rPr>
          <w:color w:val="000000"/>
          <w:sz w:val="27"/>
          <w:szCs w:val="27"/>
        </w:rPr>
        <w:t>В результате планомерной, системной работы происходит развитие ребенка. Сенсорное развитие, с одной стороны, составляет фундамент общего умственного развития ребенка, с другой стороны имеет самостоятельное значение, так как полноценное восприятие необходимо для успешного обучения сначала в детском саду, затем в школе. Развитие сенсорной культуры способствует развитию речи, мелкой моторики рук и всех психических процессов. Приобретение дидактических игр и игрушек, изготовление пособий из бросового материала родителями и воспитателями способствует обогащению предметно – развивающей среды. Развивающие пособия дают возможность в условиях пребывания детей в детском саду самостоятельно и с творческим подходом воспитателя реализовывать задачи сенсорного развития.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Этапы реализации проекта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F0"/>
          <w:sz w:val="27"/>
          <w:szCs w:val="27"/>
        </w:rPr>
        <w:t>I этап подготовительный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              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-Пробудить интерес к дидактическим играм по </w:t>
      </w:r>
      <w:proofErr w:type="spellStart"/>
      <w:r>
        <w:rPr>
          <w:color w:val="000000"/>
          <w:sz w:val="27"/>
          <w:szCs w:val="27"/>
        </w:rPr>
        <w:t>сенсорики</w:t>
      </w:r>
      <w:proofErr w:type="spellEnd"/>
      <w:r>
        <w:rPr>
          <w:color w:val="000000"/>
          <w:sz w:val="27"/>
          <w:szCs w:val="27"/>
        </w:rPr>
        <w:t xml:space="preserve"> детей дошкольного возраста    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Содержание работы: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Изучение литературы;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F0"/>
          <w:sz w:val="27"/>
          <w:szCs w:val="27"/>
        </w:rPr>
        <w:t>II этап практический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-Ознакомление детей с дидактическими играми по </w:t>
      </w:r>
      <w:proofErr w:type="spellStart"/>
      <w:r>
        <w:rPr>
          <w:color w:val="000000"/>
          <w:sz w:val="27"/>
          <w:szCs w:val="27"/>
        </w:rPr>
        <w:t>сенсорики</w:t>
      </w:r>
      <w:proofErr w:type="spellEnd"/>
      <w:r>
        <w:rPr>
          <w:color w:val="000000"/>
          <w:sz w:val="27"/>
          <w:szCs w:val="27"/>
        </w:rPr>
        <w:t>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-Формировать у детей умение различать и называть цвет и форму (игрушку, развивать мелкую моторику, координацию движений руки.</w:t>
      </w:r>
      <w:proofErr w:type="gramEnd"/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-Воспитывать умение у детей группировать предметы по форме.</w:t>
      </w:r>
    </w:p>
    <w:p w:rsidR="00C22FDE" w:rsidRDefault="003E401D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    </w:t>
      </w:r>
      <w:r w:rsidR="00C22FDE">
        <w:rPr>
          <w:color w:val="000000"/>
          <w:sz w:val="27"/>
          <w:szCs w:val="27"/>
        </w:rPr>
        <w:t>Содержание работы: Совместная образовательная деятельность педагога с детьми;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и изготовление дидактических игр;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Наглядная информация: папки-передвижки: «Что такое </w:t>
      </w:r>
      <w:proofErr w:type="spellStart"/>
      <w:r>
        <w:rPr>
          <w:color w:val="000000"/>
          <w:sz w:val="27"/>
          <w:szCs w:val="27"/>
        </w:rPr>
        <w:t>сенсорика</w:t>
      </w:r>
      <w:proofErr w:type="spellEnd"/>
      <w:r>
        <w:rPr>
          <w:color w:val="000000"/>
          <w:sz w:val="27"/>
          <w:szCs w:val="27"/>
        </w:rPr>
        <w:t xml:space="preserve"> и почему ее так важно развивать?»;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Консультации для родителей: «Дидактическая игрушка – в жизни ребенка». «Формирование и развитие сенсорных способностей у детей 2- 3 лет»;</w:t>
      </w:r>
    </w:p>
    <w:p w:rsidR="00C22FDE" w:rsidRPr="003A64F9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000000"/>
          <w:sz w:val="21"/>
          <w:szCs w:val="21"/>
        </w:rPr>
      </w:pPr>
      <w:r w:rsidRPr="003A64F9">
        <w:rPr>
          <w:b/>
          <w:color w:val="000000"/>
          <w:sz w:val="27"/>
          <w:szCs w:val="27"/>
        </w:rPr>
        <w:t>Дидактические игры: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«Геометрические фигуры», «Найди пару», «Что катится», «Подбери по цвету», «Разложи по форме», «Разложи по величине», «Найди свой домик», «Наз</w:t>
      </w:r>
      <w:r w:rsidR="003C5436">
        <w:rPr>
          <w:color w:val="000000"/>
          <w:sz w:val="27"/>
          <w:szCs w:val="27"/>
        </w:rPr>
        <w:t>ови правильно», «Игры с прищепками</w:t>
      </w:r>
      <w:r w:rsidR="00F804CF">
        <w:rPr>
          <w:color w:val="000000"/>
          <w:sz w:val="27"/>
          <w:szCs w:val="27"/>
        </w:rPr>
        <w:t>», «Клубочки</w:t>
      </w:r>
      <w:r>
        <w:rPr>
          <w:color w:val="000000"/>
          <w:sz w:val="27"/>
          <w:szCs w:val="27"/>
        </w:rPr>
        <w:t>», «Откро</w:t>
      </w:r>
      <w:r w:rsidR="00554072">
        <w:rPr>
          <w:color w:val="000000"/>
          <w:sz w:val="27"/>
          <w:szCs w:val="27"/>
        </w:rPr>
        <w:t>й коробочку», «Наряди матрешку».</w:t>
      </w:r>
      <w:proofErr w:type="gramEnd"/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с детьми НОД по сенсорному развитию детей: «Зайка к нам пришел»;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«Художественно - эстетическое развитие. Лепка»: «Зёрнышки для петушка»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«Художественно - эстетическое развитие. Рисование»: «Лучики для солнышка»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«Ознакомление с художественной литературой»: </w:t>
      </w:r>
      <w:proofErr w:type="spellStart"/>
      <w:r>
        <w:rPr>
          <w:color w:val="000000"/>
          <w:sz w:val="27"/>
          <w:szCs w:val="27"/>
        </w:rPr>
        <w:t>Потешка</w:t>
      </w:r>
      <w:proofErr w:type="spellEnd"/>
      <w:r>
        <w:rPr>
          <w:color w:val="000000"/>
          <w:sz w:val="27"/>
          <w:szCs w:val="27"/>
        </w:rPr>
        <w:t xml:space="preserve"> «Петушок, петушок…», стихотворение </w:t>
      </w:r>
      <w:proofErr w:type="spellStart"/>
      <w:r>
        <w:rPr>
          <w:color w:val="000000"/>
          <w:sz w:val="27"/>
          <w:szCs w:val="27"/>
        </w:rPr>
        <w:t>А.Барто</w:t>
      </w:r>
      <w:proofErr w:type="spellEnd"/>
      <w:r>
        <w:rPr>
          <w:color w:val="000000"/>
          <w:sz w:val="27"/>
          <w:szCs w:val="27"/>
        </w:rPr>
        <w:t xml:space="preserve"> «Смотрит солнышко в окошко»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F0"/>
          <w:sz w:val="27"/>
          <w:szCs w:val="27"/>
        </w:rPr>
        <w:t>III этап итоговый.   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закрепить знания к дидактическим играм по </w:t>
      </w:r>
      <w:proofErr w:type="spellStart"/>
      <w:r>
        <w:rPr>
          <w:color w:val="000000"/>
          <w:sz w:val="27"/>
          <w:szCs w:val="27"/>
        </w:rPr>
        <w:t>сенсорики</w:t>
      </w:r>
      <w:proofErr w:type="spellEnd"/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Содерж</w:t>
      </w:r>
      <w:r w:rsidR="003A64F9">
        <w:rPr>
          <w:color w:val="000000"/>
          <w:sz w:val="27"/>
          <w:szCs w:val="27"/>
        </w:rPr>
        <w:t xml:space="preserve">ание работы: </w:t>
      </w:r>
    </w:p>
    <w:p w:rsidR="00C22FDE" w:rsidRDefault="00554072" w:rsidP="00C22FDE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F0"/>
          <w:sz w:val="27"/>
          <w:szCs w:val="27"/>
        </w:rPr>
        <w:t>-</w:t>
      </w:r>
      <w:r w:rsidR="00C22FDE">
        <w:rPr>
          <w:b/>
          <w:bCs/>
          <w:color w:val="00B0F0"/>
          <w:sz w:val="27"/>
          <w:szCs w:val="27"/>
        </w:rPr>
        <w:t>Приложение</w:t>
      </w:r>
      <w:r w:rsidR="003E401D">
        <w:rPr>
          <w:rFonts w:ascii="Arial" w:hAnsi="Arial" w:cs="Arial"/>
          <w:color w:val="000000"/>
          <w:sz w:val="21"/>
          <w:szCs w:val="21"/>
        </w:rPr>
        <w:t xml:space="preserve"> </w:t>
      </w:r>
      <w:r w:rsidR="00C22FDE">
        <w:rPr>
          <w:rFonts w:ascii="Arial" w:hAnsi="Arial" w:cs="Arial"/>
          <w:color w:val="00B0F0"/>
          <w:sz w:val="21"/>
          <w:szCs w:val="21"/>
        </w:rPr>
        <w:t>№</w:t>
      </w:r>
      <w:r w:rsidR="00C22FDE">
        <w:rPr>
          <w:b/>
          <w:bCs/>
          <w:color w:val="00B0F0"/>
          <w:sz w:val="32"/>
          <w:szCs w:val="32"/>
        </w:rPr>
        <w:t>1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НОД</w:t>
      </w:r>
      <w:r>
        <w:rPr>
          <w:b/>
          <w:bCs/>
          <w:color w:val="0F243E"/>
          <w:sz w:val="27"/>
          <w:szCs w:val="27"/>
        </w:rPr>
        <w:t> по сенсорному развитию детей: «Зайка к нам пришел»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сенсорное развитие детей ясельной группы.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Воспитывать любознательность, отзывчивость.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 Закреплять знания детей </w:t>
      </w:r>
      <w:proofErr w:type="gramStart"/>
      <w:r>
        <w:rPr>
          <w:color w:val="000000"/>
          <w:sz w:val="27"/>
          <w:szCs w:val="27"/>
        </w:rPr>
        <w:t>о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плоскостных</w:t>
      </w:r>
      <w:proofErr w:type="gramEnd"/>
      <w:r>
        <w:rPr>
          <w:color w:val="000000"/>
          <w:sz w:val="27"/>
          <w:szCs w:val="27"/>
        </w:rPr>
        <w:t xml:space="preserve"> геометрических фигур (треугольник, квадрат, круг);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Закреплять знания цветов (красный, желтый, синий, зеленый, белый);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Закреплять знания о величине (большой, маленький);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Развивать мелкую моторику рук.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3E401D">
        <w:rPr>
          <w:b/>
          <w:color w:val="000000"/>
          <w:sz w:val="27"/>
          <w:szCs w:val="27"/>
        </w:rPr>
        <w:t>Материалы и оборудование</w:t>
      </w:r>
      <w:r>
        <w:rPr>
          <w:color w:val="000000"/>
          <w:sz w:val="27"/>
          <w:szCs w:val="27"/>
        </w:rPr>
        <w:t>: игрушка зайца, коробка, геометрические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фигуры разной величины и цветов, магнитная доска.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3E401D">
        <w:rPr>
          <w:b/>
          <w:color w:val="000000"/>
          <w:sz w:val="27"/>
          <w:szCs w:val="27"/>
        </w:rPr>
        <w:t>Предварительная работа</w:t>
      </w:r>
      <w:r>
        <w:rPr>
          <w:color w:val="000000"/>
          <w:sz w:val="27"/>
          <w:szCs w:val="27"/>
        </w:rPr>
        <w:t>: изготовление геометрических фигур из картона,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разучивание стихотворения «Зайчик».</w:t>
      </w:r>
    </w:p>
    <w:p w:rsidR="00C22FDE" w:rsidRPr="003E401D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3E401D">
        <w:rPr>
          <w:b/>
          <w:color w:val="000000"/>
          <w:sz w:val="27"/>
          <w:szCs w:val="27"/>
        </w:rPr>
        <w:t>Ход занятия: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сидят в группе полукругом.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2514600"/>
            <wp:effectExtent l="0" t="0" r="0" b="0"/>
            <wp:wrapSquare wrapText="bothSides"/>
            <wp:docPr id="6" name="Рисунок 6" descr="hello_html_5df33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df330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-Дети, сегодня к нам в гости кто-то придет! Но чтобы узнать, кто придет, вам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нужно отгадать загадку: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Клочок пуха, длинное ухо,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Прыгает ловко, любит морковку.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это? (зайчик)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Правильно дети, конечно же, это зайчик.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приносит большую игрушку зайчика и начинает обыгрывать его словами.</w:t>
      </w:r>
    </w:p>
    <w:p w:rsidR="00C22FDE" w:rsidRPr="003E401D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3E401D">
        <w:rPr>
          <w:b/>
          <w:color w:val="000000"/>
          <w:sz w:val="27"/>
          <w:szCs w:val="27"/>
        </w:rPr>
        <w:t>Зайчик: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-Здравствуйте дети! Какие вы все хорошие, красивые! Мне очень </w:t>
      </w:r>
      <w:proofErr w:type="gramStart"/>
      <w:r>
        <w:rPr>
          <w:color w:val="000000"/>
          <w:sz w:val="27"/>
          <w:szCs w:val="27"/>
        </w:rPr>
        <w:t>нужна</w:t>
      </w:r>
      <w:proofErr w:type="gramEnd"/>
      <w:r>
        <w:rPr>
          <w:color w:val="000000"/>
          <w:sz w:val="27"/>
          <w:szCs w:val="27"/>
        </w:rPr>
        <w:t xml:space="preserve"> ваша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помощь! Я принес вот такую интересную коробочку, в ней у меня лежат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разные фигурки, мне нужно, чтобы вы помогли в них разобраться, нужно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узнать где квадрат, а где круг, а то я все перепутал.</w:t>
      </w:r>
    </w:p>
    <w:p w:rsidR="00C22FDE" w:rsidRDefault="001861C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C22FDE">
        <w:rPr>
          <w:color w:val="000000"/>
          <w:sz w:val="27"/>
          <w:szCs w:val="27"/>
        </w:rPr>
        <w:t>- Дети, мы же поможем зайке разобраться в фигурках? (Поможем!)</w:t>
      </w:r>
    </w:p>
    <w:p w:rsidR="00C22FDE" w:rsidRDefault="001861C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C22FDE">
        <w:rPr>
          <w:color w:val="000000"/>
          <w:sz w:val="27"/>
          <w:szCs w:val="27"/>
        </w:rPr>
        <w:t xml:space="preserve">- Зайка, а ты садись и наблюдай </w:t>
      </w:r>
      <w:proofErr w:type="gramStart"/>
      <w:r w:rsidR="00C22FDE">
        <w:rPr>
          <w:color w:val="000000"/>
          <w:sz w:val="27"/>
          <w:szCs w:val="27"/>
        </w:rPr>
        <w:t xml:space="preserve">( </w:t>
      </w:r>
      <w:proofErr w:type="gramEnd"/>
      <w:r w:rsidR="00C22FDE">
        <w:rPr>
          <w:color w:val="000000"/>
          <w:sz w:val="27"/>
          <w:szCs w:val="27"/>
        </w:rPr>
        <w:t>зайку садят на стульчик, достают из коробочки геометрические фигурки.)</w:t>
      </w:r>
    </w:p>
    <w:p w:rsidR="00C22FDE" w:rsidRDefault="001861C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C22FDE">
        <w:rPr>
          <w:color w:val="000000"/>
          <w:sz w:val="27"/>
          <w:szCs w:val="27"/>
        </w:rPr>
        <w:t>- Дети, смотрите! Это какая фигура? (квадрат)</w:t>
      </w:r>
    </w:p>
    <w:p w:rsidR="00C22FDE" w:rsidRDefault="001861C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C22FDE">
        <w:rPr>
          <w:color w:val="000000"/>
          <w:sz w:val="27"/>
          <w:szCs w:val="27"/>
        </w:rPr>
        <w:t>- Какого цвета квадрат? (ответ детей)</w:t>
      </w:r>
    </w:p>
    <w:p w:rsidR="00C22FDE" w:rsidRDefault="001861C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C22FDE">
        <w:rPr>
          <w:color w:val="000000"/>
          <w:sz w:val="27"/>
          <w:szCs w:val="27"/>
        </w:rPr>
        <w:t>- Это большой квадрат или маленький. (Ответы детей.)</w:t>
      </w:r>
    </w:p>
    <w:p w:rsidR="00C22FDE" w:rsidRPr="00EE65E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r>
        <w:rPr>
          <w:color w:val="000000"/>
          <w:sz w:val="27"/>
          <w:szCs w:val="27"/>
        </w:rPr>
        <w:t>Далее воспитатель показывает детям круги и треугольники, и задает те же самые вопросы.</w:t>
      </w:r>
    </w:p>
    <w:p w:rsidR="00C22FDE" w:rsidRDefault="001861C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C22FDE">
        <w:rPr>
          <w:color w:val="000000"/>
          <w:sz w:val="27"/>
          <w:szCs w:val="27"/>
        </w:rPr>
        <w:t>- Вот зайчик, мы и помогли тебе разобраться в фигурках.</w:t>
      </w:r>
    </w:p>
    <w:p w:rsidR="00C22FDE" w:rsidRDefault="001861C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 w:rsidR="00C22FDE">
        <w:rPr>
          <w:color w:val="000000"/>
          <w:sz w:val="27"/>
          <w:szCs w:val="27"/>
        </w:rPr>
        <w:t xml:space="preserve">-Зайчик, а еще мы хотим показать тебе, как мы умеем превращаться </w:t>
      </w:r>
      <w:proofErr w:type="gramStart"/>
      <w:r w:rsidR="00C22FDE">
        <w:rPr>
          <w:color w:val="000000"/>
          <w:sz w:val="27"/>
          <w:szCs w:val="27"/>
        </w:rPr>
        <w:t>в</w:t>
      </w:r>
      <w:proofErr w:type="gramEnd"/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зайчиков.</w:t>
      </w:r>
      <w:r w:rsidRPr="00EE65EE">
        <w:rPr>
          <w:rFonts w:ascii="Arial" w:hAnsi="Arial" w:cs="Arial"/>
          <w:noProof/>
          <w:color w:val="FF0000"/>
          <w:sz w:val="21"/>
          <w:szCs w:val="21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71800" cy="2324100"/>
            <wp:effectExtent l="76200" t="76200" r="133350" b="133350"/>
            <wp:wrapSquare wrapText="bothSides"/>
            <wp:docPr id="7" name="Рисунок 7" descr="hello_html_m2b112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b1120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2FDE" w:rsidRPr="003E401D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3E401D">
        <w:rPr>
          <w:b/>
          <w:color w:val="000000"/>
          <w:sz w:val="27"/>
          <w:szCs w:val="27"/>
        </w:rPr>
        <w:t>Речь с движением «Зайчик»: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Зайчик шел, шел, шел (шагают)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капусту нашел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оказать руками)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Сел, поел и дальше пошел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рисесть)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Зайчик шел, шел, шел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морковку нашел.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Сел, поел и дальше пошел.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Какие вы все молодцы!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Зайчик, мы еще умеем фигурки превращать в картинки.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Покажите, как мы умеем из треугольников делать домики (Ребенок выходит, составляет на планшете с магнитиками картинку домика).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Вот, какой домик у нас получился! Дети, а давайте покажем зайчику, как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все умеем делать елочки. Садитесь за столики, елочку будем делать.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показывает, как правильно нужно составлять елочку.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Вот этот самый большой треугольник внизу, затем возьмем поменьше, и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самый маленький треугольник вверху.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Потом дети составляют снеговика, вагончик, елочку и т. д.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дети делают елочку, зайчик ходит и смотрит, хвалит детей.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-Молодцы, ребята!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-А теперь пора прощаться с зайчиком. (До свидания, зайчик!)</w:t>
      </w: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B0F0"/>
          <w:sz w:val="21"/>
          <w:szCs w:val="21"/>
        </w:rPr>
      </w:pPr>
    </w:p>
    <w:p w:rsidR="00C22FDE" w:rsidRDefault="003E401D" w:rsidP="00C22F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B0F0"/>
          <w:sz w:val="21"/>
          <w:szCs w:val="21"/>
        </w:rPr>
        <w:t xml:space="preserve"> </w:t>
      </w:r>
      <w:r w:rsidR="00C22FDE">
        <w:rPr>
          <w:rFonts w:ascii="Arial" w:hAnsi="Arial" w:cs="Arial"/>
          <w:color w:val="00B0F0"/>
          <w:sz w:val="21"/>
          <w:szCs w:val="21"/>
        </w:rPr>
        <w:t>№</w:t>
      </w:r>
      <w:r w:rsidR="00C22FDE">
        <w:rPr>
          <w:b/>
          <w:bCs/>
          <w:color w:val="00B0F0"/>
          <w:sz w:val="27"/>
          <w:szCs w:val="27"/>
        </w:rPr>
        <w:t>2</w:t>
      </w:r>
    </w:p>
    <w:p w:rsidR="00C22FDE" w:rsidRDefault="003E401D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Дидактическая игра « С</w:t>
      </w:r>
      <w:r w:rsidR="00C22FDE">
        <w:rPr>
          <w:b/>
          <w:bCs/>
          <w:color w:val="002060"/>
          <w:sz w:val="27"/>
          <w:szCs w:val="27"/>
        </w:rPr>
        <w:t>прячь мышку»</w:t>
      </w: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4457700" cy="2503757"/>
            <wp:effectExtent l="76200" t="76200" r="133350" b="125730"/>
            <wp:docPr id="26" name="Рисунок 26" descr="G:\DCIM\102MSDCF\DSC0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8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38" cy="251338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 </w:t>
      </w:r>
      <w:r w:rsidR="00FC2832">
        <w:rPr>
          <w:color w:val="000000"/>
          <w:sz w:val="27"/>
          <w:szCs w:val="27"/>
        </w:rPr>
        <w:t xml:space="preserve">закрепить знания </w:t>
      </w:r>
      <w:r>
        <w:rPr>
          <w:color w:val="000000"/>
          <w:sz w:val="27"/>
          <w:szCs w:val="27"/>
        </w:rPr>
        <w:t xml:space="preserve"> цве</w:t>
      </w:r>
      <w:r w:rsidR="00FC2832">
        <w:rPr>
          <w:color w:val="000000"/>
          <w:sz w:val="27"/>
          <w:szCs w:val="27"/>
        </w:rPr>
        <w:t xml:space="preserve">тов спектра: красный, </w:t>
      </w:r>
      <w:r>
        <w:rPr>
          <w:color w:val="000000"/>
          <w:sz w:val="27"/>
          <w:szCs w:val="27"/>
        </w:rPr>
        <w:t xml:space="preserve"> жел</w:t>
      </w:r>
      <w:r w:rsidR="00FC2832">
        <w:rPr>
          <w:color w:val="000000"/>
          <w:sz w:val="27"/>
          <w:szCs w:val="27"/>
        </w:rPr>
        <w:t>тый, зеленый, синий,</w:t>
      </w:r>
      <w:r>
        <w:rPr>
          <w:color w:val="000000"/>
          <w:sz w:val="27"/>
          <w:szCs w:val="27"/>
        </w:rPr>
        <w:t xml:space="preserve"> и их названия.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Материал:</w:t>
      </w:r>
      <w:r w:rsidR="00FC2832">
        <w:rPr>
          <w:color w:val="000000"/>
          <w:sz w:val="27"/>
          <w:szCs w:val="27"/>
        </w:rPr>
        <w:t xml:space="preserve"> Листы бумаги четырех </w:t>
      </w:r>
      <w:r>
        <w:rPr>
          <w:color w:val="000000"/>
          <w:sz w:val="27"/>
          <w:szCs w:val="27"/>
        </w:rPr>
        <w:t xml:space="preserve"> цветов, посередине белый </w:t>
      </w:r>
      <w:proofErr w:type="gramStart"/>
      <w:r>
        <w:rPr>
          <w:color w:val="000000"/>
          <w:sz w:val="27"/>
          <w:szCs w:val="27"/>
        </w:rPr>
        <w:t>квадрат</w:t>
      </w:r>
      <w:proofErr w:type="gramEnd"/>
      <w:r>
        <w:rPr>
          <w:color w:val="000000"/>
          <w:sz w:val="27"/>
          <w:szCs w:val="27"/>
        </w:rPr>
        <w:t xml:space="preserve"> на котором нарисов</w:t>
      </w:r>
      <w:r w:rsidR="00FC2832">
        <w:rPr>
          <w:color w:val="000000"/>
          <w:sz w:val="27"/>
          <w:szCs w:val="27"/>
        </w:rPr>
        <w:t xml:space="preserve">ана мышка, квадраты тех же четырех </w:t>
      </w:r>
      <w:r>
        <w:rPr>
          <w:color w:val="000000"/>
          <w:sz w:val="27"/>
          <w:szCs w:val="27"/>
        </w:rPr>
        <w:t xml:space="preserve"> цветов – дверцы.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Содержание: </w:t>
      </w:r>
      <w:r>
        <w:rPr>
          <w:color w:val="000000"/>
          <w:sz w:val="27"/>
          <w:szCs w:val="27"/>
        </w:rPr>
        <w:t>На стол выкладываем цветных мышек, после ребенок должен каждой мышки найти домик по цвету. Например: если это мышка красная, то её прячем в красный домик и т. д.</w:t>
      </w:r>
    </w:p>
    <w:p w:rsidR="003E401D" w:rsidRDefault="003E401D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B0F0"/>
          <w:sz w:val="21"/>
          <w:szCs w:val="21"/>
        </w:rPr>
      </w:pPr>
    </w:p>
    <w:p w:rsidR="003E401D" w:rsidRPr="003E401D" w:rsidRDefault="003E401D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B0F0"/>
          <w:sz w:val="21"/>
          <w:szCs w:val="21"/>
        </w:rPr>
      </w:pPr>
      <w:r w:rsidRPr="003E401D">
        <w:rPr>
          <w:rFonts w:ascii="Arial" w:hAnsi="Arial" w:cs="Arial"/>
          <w:b/>
          <w:color w:val="00B0F0"/>
          <w:sz w:val="21"/>
          <w:szCs w:val="21"/>
        </w:rPr>
        <w:t>№ 3</w:t>
      </w:r>
    </w:p>
    <w:p w:rsidR="00EA6D89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Дидактическая игра « Найди нужный цвет»</w:t>
      </w: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72000" cy="2567954"/>
            <wp:effectExtent l="76200" t="76200" r="133350" b="137160"/>
            <wp:docPr id="27" name="Рисунок 27" descr="G:\DCIM\102MSDCF\DSC0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8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57" cy="257113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22FDE" w:rsidRDefault="003E401D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  </w:t>
      </w:r>
      <w:r w:rsidR="00C22FDE">
        <w:rPr>
          <w:b/>
          <w:bCs/>
          <w:color w:val="000000"/>
          <w:sz w:val="27"/>
          <w:szCs w:val="27"/>
        </w:rPr>
        <w:t>Цель:</w:t>
      </w:r>
      <w:r w:rsidR="00C22FDE">
        <w:rPr>
          <w:color w:val="000000"/>
          <w:sz w:val="27"/>
          <w:szCs w:val="27"/>
        </w:rPr>
        <w:t> Закреплять сенсорные способности детей, умение подбирать по образцу нужного цвета кружки и выкладывать рисунок на образце.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> кружки разного цвета.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Содержание: </w:t>
      </w:r>
      <w:r>
        <w:rPr>
          <w:color w:val="000000"/>
          <w:sz w:val="27"/>
          <w:szCs w:val="27"/>
        </w:rPr>
        <w:t>Воспитатель предлагает выбрать карточку с изображением, затем найти по цвету кружки, чтобы получилось картинка по образцу. После того, как ребенок составит картинку можно взять другую.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B0F0"/>
          <w:sz w:val="21"/>
          <w:szCs w:val="21"/>
        </w:rPr>
        <w:t>№</w:t>
      </w:r>
      <w:r>
        <w:rPr>
          <w:b/>
          <w:bCs/>
          <w:color w:val="00B0F0"/>
          <w:sz w:val="27"/>
          <w:szCs w:val="27"/>
        </w:rPr>
        <w:t>4</w:t>
      </w:r>
    </w:p>
    <w:p w:rsidR="00EA6D89" w:rsidRPr="008A0C00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Дидактическая игра « Заштопай одежду»</w:t>
      </w: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4743450" cy="2664253"/>
            <wp:effectExtent l="76200" t="76200" r="133350" b="136525"/>
            <wp:docPr id="28" name="Рисунок 28" descr="G:\DCIM\102MSDCF\DSC0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8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425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Научить детей вставлять предметы разной формы в соответствующие отверстия, закреплять знания детей о величине и цвете 4 основных цветов.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Материал: </w:t>
      </w:r>
      <w:r>
        <w:rPr>
          <w:color w:val="000000"/>
          <w:sz w:val="27"/>
          <w:szCs w:val="27"/>
        </w:rPr>
        <w:t>одежда, предметы разной формы и цвета.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Содержание: </w:t>
      </w:r>
      <w:r>
        <w:rPr>
          <w:color w:val="000000"/>
          <w:sz w:val="27"/>
          <w:szCs w:val="27"/>
        </w:rPr>
        <w:t>Предлагаем ребенку выбрать предмет одежды, в которой имеется дырочка, после необходимо найти заплатку нужного цвета и геометрической формы, чтобы заштопать одежду.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B0F0"/>
          <w:sz w:val="21"/>
          <w:szCs w:val="21"/>
        </w:rPr>
        <w:t>№</w:t>
      </w:r>
      <w:r>
        <w:rPr>
          <w:b/>
          <w:bCs/>
          <w:color w:val="00B0F0"/>
          <w:sz w:val="27"/>
          <w:szCs w:val="27"/>
        </w:rPr>
        <w:t>5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Дидактическая игра </w:t>
      </w:r>
      <w:r>
        <w:rPr>
          <w:b/>
          <w:bCs/>
          <w:color w:val="0F243E"/>
          <w:sz w:val="27"/>
          <w:szCs w:val="27"/>
        </w:rPr>
        <w:t>«Поиграем с прищепками »</w:t>
      </w: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EA6D89" w:rsidRDefault="00EA6D89" w:rsidP="00C22F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4527883" cy="2543175"/>
            <wp:effectExtent l="76200" t="76200" r="139700" b="123825"/>
            <wp:docPr id="29" name="Рисунок 29" descr="G:\DCIM\102MSDCF\DSC0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8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83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FDE" w:rsidRPr="00EA6D89" w:rsidRDefault="00C22FDE" w:rsidP="00C22F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Цель: </w:t>
      </w:r>
      <w:r>
        <w:rPr>
          <w:color w:val="000000"/>
          <w:sz w:val="27"/>
          <w:szCs w:val="27"/>
        </w:rPr>
        <w:t>Учить детей подбирать нужные прищепки одного цвета, развивать мелкую моторику рук, тактильные ощущения.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Материал:</w:t>
      </w:r>
      <w:r>
        <w:rPr>
          <w:color w:val="000000"/>
          <w:sz w:val="27"/>
          <w:szCs w:val="27"/>
        </w:rPr>
        <w:t> разноцветные прищепки, плоские фигуры. Взрослый заинтересовывает ребёнка: сделаем солнышко, тучку, ежика и др.</w:t>
      </w:r>
    </w:p>
    <w:p w:rsidR="00C22FDE" w:rsidRDefault="00C22FDE" w:rsidP="00C22F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Содержание:</w:t>
      </w:r>
      <w:r>
        <w:rPr>
          <w:color w:val="000000"/>
          <w:sz w:val="27"/>
          <w:szCs w:val="27"/>
        </w:rPr>
        <w:t> На столе разложены картинки с изображением различных предметов, дети находят соответствующие прищепки, чтобы дополнить его. Например: у цыпленка желтые крылышки, значит, их мы сделаем из прищепок желтого цвета; у дерева листья зеленого цвета используем прищепки зеленого и т.д.</w:t>
      </w: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B0F0"/>
          <w:sz w:val="21"/>
          <w:szCs w:val="21"/>
        </w:rPr>
        <w:t>№</w:t>
      </w:r>
      <w:r>
        <w:rPr>
          <w:b/>
          <w:bCs/>
          <w:color w:val="00B0F0"/>
          <w:sz w:val="27"/>
          <w:szCs w:val="27"/>
        </w:rPr>
        <w:t xml:space="preserve"> 6</w:t>
      </w:r>
    </w:p>
    <w:p w:rsidR="00EA6D89" w:rsidRDefault="00EA6D89" w:rsidP="00EA6D8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F243E"/>
          <w:sz w:val="27"/>
          <w:szCs w:val="27"/>
        </w:rPr>
      </w:pPr>
      <w:r>
        <w:rPr>
          <w:b/>
          <w:bCs/>
          <w:color w:val="002060"/>
          <w:sz w:val="27"/>
          <w:szCs w:val="27"/>
        </w:rPr>
        <w:t>Дидактическая игра </w:t>
      </w:r>
      <w:r>
        <w:rPr>
          <w:b/>
          <w:bCs/>
          <w:color w:val="0F243E"/>
          <w:sz w:val="27"/>
          <w:szCs w:val="27"/>
        </w:rPr>
        <w:t>«Собери елочку »</w:t>
      </w:r>
    </w:p>
    <w:p w:rsidR="00EA6D89" w:rsidRDefault="00EA6D89" w:rsidP="00EA6D8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 w:themeColor="text1"/>
          <w:sz w:val="27"/>
          <w:szCs w:val="27"/>
        </w:rPr>
      </w:pPr>
    </w:p>
    <w:p w:rsidR="00EA6D89" w:rsidRDefault="00EA6D89" w:rsidP="00EA6D8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 w:themeColor="text1"/>
          <w:sz w:val="27"/>
          <w:szCs w:val="27"/>
        </w:rPr>
      </w:pPr>
      <w:r>
        <w:rPr>
          <w:b/>
          <w:bCs/>
          <w:noProof/>
          <w:color w:val="000000" w:themeColor="text1"/>
          <w:sz w:val="27"/>
          <w:szCs w:val="27"/>
        </w:rPr>
        <w:drawing>
          <wp:inline distT="0" distB="0" distL="0" distR="0">
            <wp:extent cx="4752975" cy="2669602"/>
            <wp:effectExtent l="76200" t="76200" r="123825" b="130810"/>
            <wp:docPr id="30" name="Рисунок 30" descr="G:\DCIM\102MSDCF\DSC0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8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56" cy="26729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6D89" w:rsidRDefault="00EA6D89" w:rsidP="00EA6D8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 w:themeColor="text1"/>
          <w:sz w:val="27"/>
          <w:szCs w:val="27"/>
        </w:rPr>
      </w:pPr>
    </w:p>
    <w:p w:rsidR="00EA6D89" w:rsidRPr="00EA6D89" w:rsidRDefault="00EA6D89" w:rsidP="00EA6D8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 w:themeColor="text1"/>
          <w:sz w:val="27"/>
          <w:szCs w:val="27"/>
        </w:rPr>
      </w:pPr>
      <w:r w:rsidRPr="00EA6D89">
        <w:rPr>
          <w:b/>
          <w:bCs/>
          <w:color w:val="000000" w:themeColor="text1"/>
          <w:sz w:val="27"/>
          <w:szCs w:val="27"/>
        </w:rPr>
        <w:t>Цель:</w:t>
      </w:r>
    </w:p>
    <w:p w:rsidR="00EA6D89" w:rsidRPr="00EA6D89" w:rsidRDefault="00EA6D89" w:rsidP="00EA6D8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 w:themeColor="text1"/>
          <w:sz w:val="27"/>
          <w:szCs w:val="27"/>
        </w:rPr>
      </w:pPr>
      <w:r w:rsidRPr="00EA6D89">
        <w:rPr>
          <w:b/>
          <w:bCs/>
          <w:color w:val="000000" w:themeColor="text1"/>
          <w:sz w:val="27"/>
          <w:szCs w:val="27"/>
        </w:rPr>
        <w:t>Материал:</w:t>
      </w:r>
    </w:p>
    <w:p w:rsidR="00EA6D89" w:rsidRPr="00EA6D89" w:rsidRDefault="00EA6D89" w:rsidP="00EA6D89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 w:themeColor="text1"/>
          <w:sz w:val="27"/>
          <w:szCs w:val="27"/>
        </w:rPr>
      </w:pPr>
      <w:r w:rsidRPr="00EA6D89">
        <w:rPr>
          <w:b/>
          <w:bCs/>
          <w:color w:val="000000" w:themeColor="text1"/>
          <w:sz w:val="27"/>
          <w:szCs w:val="27"/>
        </w:rPr>
        <w:t>Содержание:</w:t>
      </w: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 xml:space="preserve">                                            </w:t>
      </w: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</w:p>
    <w:p w:rsidR="00C22FDE" w:rsidRPr="008A0C00" w:rsidRDefault="008A0C00" w:rsidP="008A0C00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lastRenderedPageBreak/>
        <w:t xml:space="preserve">                                                </w:t>
      </w:r>
      <w:r w:rsidR="00EA6D89">
        <w:rPr>
          <w:b/>
          <w:bCs/>
          <w:color w:val="7030A0"/>
          <w:sz w:val="56"/>
          <w:szCs w:val="56"/>
        </w:rPr>
        <w:t xml:space="preserve"> </w:t>
      </w:r>
      <w:r w:rsidR="00C22FDE" w:rsidRPr="00C22FDE">
        <w:rPr>
          <w:b/>
          <w:bCs/>
          <w:color w:val="7030A0"/>
          <w:sz w:val="56"/>
          <w:szCs w:val="56"/>
        </w:rPr>
        <w:t>Фотоотчёт</w:t>
      </w:r>
      <w:bookmarkStart w:id="0" w:name="_GoBack"/>
      <w:bookmarkEnd w:id="0"/>
    </w:p>
    <w:p w:rsidR="00C22FDE" w:rsidRDefault="00C22FDE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C02CD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96259" cy="3381375"/>
            <wp:effectExtent l="76200" t="76200" r="137795" b="123825"/>
            <wp:docPr id="31" name="Рисунок 31" descr="G:\DCIM\102MSDCF\DSC0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8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9" cy="33813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C02CD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34582" cy="3343275"/>
            <wp:effectExtent l="76200" t="76200" r="137795" b="123825"/>
            <wp:docPr id="32" name="Рисунок 32" descr="G:\DCIM\102MSDCF\DSC0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8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82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C02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95975" cy="3311591"/>
            <wp:effectExtent l="76200" t="76200" r="123825" b="136525"/>
            <wp:docPr id="33" name="Рисунок 33" descr="G:\DCIM\102MSDCF\DSC0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MSDCF\DSC08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95" cy="331109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02CD" w:rsidRPr="00C22FDE" w:rsidRDefault="00CC02CD" w:rsidP="00C22F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Pr="00C22FDE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99450" cy="3313544"/>
            <wp:effectExtent l="76200" t="76200" r="139700" b="134620"/>
            <wp:docPr id="34" name="Рисунок 34" descr="G:\DCIM\102MSDCF\DSC0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MSDCF\DSC08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83" cy="331474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</w:t>
      </w: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64093" cy="3181350"/>
            <wp:effectExtent l="76200" t="76200" r="127635" b="133350"/>
            <wp:docPr id="35" name="Рисунок 35" descr="G:\DCIM\102MSDCF\DSC0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MSDCF\DSC08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93" cy="31813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67375" cy="3183194"/>
            <wp:effectExtent l="76200" t="76200" r="123825" b="132080"/>
            <wp:docPr id="36" name="Рисунок 36" descr="G:\DCIM\102MSDCF\DSC0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MSDCF\DSC081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79" cy="318381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Pr="00C22FDE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1926" cy="3219450"/>
            <wp:effectExtent l="76200" t="76200" r="135890" b="133350"/>
            <wp:docPr id="37" name="Рисунок 37" descr="G:\DCIM\102MSDCF\DSC0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2MSDCF\DSC08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26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CC02CD" w:rsidRPr="00C22FDE" w:rsidRDefault="00CC02CD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22FDE" w:rsidRPr="00C22FDE" w:rsidRDefault="00C22FDE" w:rsidP="00C22FDE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22F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F7FC8" w:rsidRDefault="001F7FC8"/>
    <w:sectPr w:rsidR="001F7FC8" w:rsidSect="00EB200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FDE"/>
    <w:rsid w:val="001861C9"/>
    <w:rsid w:val="001F7FC8"/>
    <w:rsid w:val="003A64F9"/>
    <w:rsid w:val="003C5436"/>
    <w:rsid w:val="003E401D"/>
    <w:rsid w:val="00464F6A"/>
    <w:rsid w:val="004E564D"/>
    <w:rsid w:val="00554072"/>
    <w:rsid w:val="006A57D1"/>
    <w:rsid w:val="007A495D"/>
    <w:rsid w:val="008A0C00"/>
    <w:rsid w:val="00AB711B"/>
    <w:rsid w:val="00C22FDE"/>
    <w:rsid w:val="00CC02CD"/>
    <w:rsid w:val="00DB3BE0"/>
    <w:rsid w:val="00EA6D89"/>
    <w:rsid w:val="00EB2007"/>
    <w:rsid w:val="00EE65EE"/>
    <w:rsid w:val="00F40381"/>
    <w:rsid w:val="00F804CF"/>
    <w:rsid w:val="00FC2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4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29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48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96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2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1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09A0E-1B89-4DC8-ADF0-50886410E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Serega</dc:creator>
  <cp:lastModifiedBy>Сергей</cp:lastModifiedBy>
  <cp:revision>12</cp:revision>
  <dcterms:created xsi:type="dcterms:W3CDTF">2019-02-05T06:45:00Z</dcterms:created>
  <dcterms:modified xsi:type="dcterms:W3CDTF">2019-04-11T11:34:00Z</dcterms:modified>
</cp:coreProperties>
</file>