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0C" w:rsidRDefault="00D92D0C" w:rsidP="00D92D0C">
      <w:pPr>
        <w:spacing w:line="360" w:lineRule="auto"/>
        <w:jc w:val="center"/>
        <w:rPr>
          <w:b/>
          <w:sz w:val="32"/>
          <w:szCs w:val="32"/>
        </w:rPr>
      </w:pPr>
      <w:r>
        <w:rPr>
          <w:b/>
          <w:sz w:val="32"/>
          <w:szCs w:val="32"/>
        </w:rPr>
        <w:t>Федеральное государственное бюджетное профессиональное  образовательное  учреждение  «Орловское специальное учебно-воспитательное учреждение для  обучающихся с девиантным (общественно – опасным) поведением  закрытого типа»</w:t>
      </w:r>
    </w:p>
    <w:p w:rsidR="00D92D0C" w:rsidRDefault="00D92D0C" w:rsidP="00D92D0C">
      <w:pPr>
        <w:spacing w:line="360" w:lineRule="auto"/>
        <w:jc w:val="center"/>
        <w:rPr>
          <w:b/>
          <w:sz w:val="40"/>
          <w:szCs w:val="40"/>
        </w:rPr>
      </w:pPr>
    </w:p>
    <w:p w:rsidR="00D92D0C" w:rsidRDefault="00F70D98" w:rsidP="00D92D0C">
      <w:pPr>
        <w:spacing w:line="360" w:lineRule="auto"/>
        <w:jc w:val="center"/>
        <w:rPr>
          <w:b/>
          <w:sz w:val="40"/>
          <w:szCs w:val="40"/>
        </w:rPr>
      </w:pPr>
      <w:r>
        <w:rPr>
          <w:b/>
          <w:sz w:val="40"/>
          <w:szCs w:val="40"/>
        </w:rPr>
        <w:t>ПУБЛИКАЦИЯ</w:t>
      </w:r>
    </w:p>
    <w:p w:rsidR="00D92D0C" w:rsidRPr="00C339EA" w:rsidRDefault="00D92D0C" w:rsidP="00C339EA">
      <w:pPr>
        <w:shd w:val="clear" w:color="auto" w:fill="FFFFFF"/>
        <w:spacing w:after="120" w:line="405" w:lineRule="atLeast"/>
        <w:jc w:val="center"/>
        <w:outlineLvl w:val="0"/>
        <w:rPr>
          <w:rFonts w:ascii="Times New Roman" w:eastAsia="Times New Roman" w:hAnsi="Times New Roman" w:cs="Times New Roman"/>
          <w:b/>
          <w:bCs/>
          <w:kern w:val="36"/>
          <w:sz w:val="44"/>
          <w:szCs w:val="44"/>
          <w:lang w:eastAsia="ru-RU"/>
        </w:rPr>
      </w:pPr>
      <w:r>
        <w:rPr>
          <w:b/>
          <w:sz w:val="56"/>
          <w:szCs w:val="56"/>
        </w:rPr>
        <w:t>«</w:t>
      </w:r>
      <w:r w:rsidRPr="00D92D0C">
        <w:rPr>
          <w:rFonts w:ascii="Times New Roman" w:eastAsia="Times New Roman" w:hAnsi="Times New Roman" w:cs="Times New Roman"/>
          <w:b/>
          <w:bCs/>
          <w:kern w:val="36"/>
          <w:sz w:val="44"/>
          <w:szCs w:val="44"/>
          <w:lang w:eastAsia="ru-RU"/>
        </w:rPr>
        <w:t xml:space="preserve">Развитие критического мышления у обучающихся </w:t>
      </w:r>
      <w:r w:rsidR="00C339EA">
        <w:rPr>
          <w:rFonts w:ascii="Times New Roman" w:eastAsia="Times New Roman" w:hAnsi="Times New Roman" w:cs="Times New Roman"/>
          <w:b/>
          <w:bCs/>
          <w:kern w:val="36"/>
          <w:sz w:val="44"/>
          <w:szCs w:val="44"/>
          <w:lang w:eastAsia="ru-RU"/>
        </w:rPr>
        <w:t xml:space="preserve">на </w:t>
      </w:r>
      <w:r w:rsidR="00C339EA" w:rsidRPr="00D92D0C">
        <w:rPr>
          <w:rFonts w:ascii="Times New Roman" w:eastAsia="Times New Roman" w:hAnsi="Times New Roman" w:cs="Times New Roman"/>
          <w:b/>
          <w:bCs/>
          <w:kern w:val="36"/>
          <w:sz w:val="44"/>
          <w:szCs w:val="44"/>
          <w:lang w:eastAsia="ru-RU"/>
        </w:rPr>
        <w:t>уроках истории</w:t>
      </w:r>
      <w:r w:rsidR="00C339EA">
        <w:rPr>
          <w:rFonts w:ascii="Times New Roman" w:hAnsi="Times New Roman" w:cs="Times New Roman"/>
          <w:b/>
          <w:sz w:val="44"/>
          <w:szCs w:val="44"/>
        </w:rPr>
        <w:t xml:space="preserve"> </w:t>
      </w:r>
      <w:r w:rsidR="00C339EA">
        <w:rPr>
          <w:rFonts w:ascii="Times New Roman" w:eastAsia="Times New Roman" w:hAnsi="Times New Roman" w:cs="Times New Roman"/>
          <w:b/>
          <w:bCs/>
          <w:kern w:val="36"/>
          <w:sz w:val="44"/>
          <w:szCs w:val="44"/>
          <w:lang w:eastAsia="ru-RU"/>
        </w:rPr>
        <w:t>через самостоятельную работу»</w:t>
      </w:r>
      <w:r w:rsidRPr="00D92D0C">
        <w:rPr>
          <w:rFonts w:ascii="Times New Roman" w:eastAsia="Times New Roman" w:hAnsi="Times New Roman" w:cs="Times New Roman"/>
          <w:b/>
          <w:bCs/>
          <w:kern w:val="36"/>
          <w:sz w:val="44"/>
          <w:szCs w:val="44"/>
          <w:lang w:eastAsia="ru-RU"/>
        </w:rPr>
        <w:t xml:space="preserve"> </w:t>
      </w:r>
    </w:p>
    <w:p w:rsidR="00D92D0C" w:rsidRDefault="00D92D0C" w:rsidP="00D92D0C">
      <w:pPr>
        <w:spacing w:line="360" w:lineRule="auto"/>
        <w:jc w:val="center"/>
        <w:rPr>
          <w:b/>
          <w:sz w:val="40"/>
          <w:szCs w:val="40"/>
        </w:rPr>
      </w:pPr>
    </w:p>
    <w:p w:rsidR="00D92D0C" w:rsidRDefault="00D92D0C" w:rsidP="00D92D0C">
      <w:pPr>
        <w:spacing w:line="360" w:lineRule="auto"/>
        <w:jc w:val="right"/>
        <w:rPr>
          <w:sz w:val="32"/>
          <w:szCs w:val="32"/>
        </w:rPr>
      </w:pPr>
    </w:p>
    <w:p w:rsidR="00D92D0C" w:rsidRDefault="00D92D0C" w:rsidP="00D92D0C">
      <w:pPr>
        <w:spacing w:line="360" w:lineRule="auto"/>
        <w:jc w:val="right"/>
        <w:rPr>
          <w:sz w:val="32"/>
          <w:szCs w:val="32"/>
        </w:rPr>
      </w:pPr>
    </w:p>
    <w:p w:rsidR="00D92D0C" w:rsidRDefault="00D92D0C" w:rsidP="00D92D0C">
      <w:pPr>
        <w:spacing w:line="360" w:lineRule="auto"/>
        <w:jc w:val="right"/>
        <w:rPr>
          <w:sz w:val="32"/>
          <w:szCs w:val="32"/>
        </w:rPr>
      </w:pPr>
    </w:p>
    <w:p w:rsidR="00D92D0C" w:rsidRDefault="00D92D0C" w:rsidP="00D92D0C">
      <w:pPr>
        <w:spacing w:line="360" w:lineRule="auto"/>
        <w:rPr>
          <w:b/>
          <w:sz w:val="32"/>
          <w:szCs w:val="32"/>
        </w:rPr>
      </w:pPr>
      <w:r>
        <w:rPr>
          <w:sz w:val="32"/>
          <w:szCs w:val="32"/>
        </w:rPr>
        <w:t xml:space="preserve">                                                                           </w:t>
      </w:r>
      <w:r w:rsidR="00C339EA">
        <w:rPr>
          <w:b/>
          <w:sz w:val="32"/>
          <w:szCs w:val="32"/>
        </w:rPr>
        <w:t>Публикация подготовле</w:t>
      </w:r>
      <w:r w:rsidR="00B35060">
        <w:rPr>
          <w:b/>
          <w:sz w:val="32"/>
          <w:szCs w:val="32"/>
        </w:rPr>
        <w:t>на</w:t>
      </w:r>
      <w:bookmarkStart w:id="0" w:name="_GoBack"/>
      <w:bookmarkEnd w:id="0"/>
    </w:p>
    <w:p w:rsidR="00D92D0C" w:rsidRDefault="00D92D0C" w:rsidP="00D92D0C">
      <w:pPr>
        <w:spacing w:line="360" w:lineRule="auto"/>
        <w:jc w:val="right"/>
        <w:rPr>
          <w:b/>
          <w:sz w:val="32"/>
          <w:szCs w:val="32"/>
        </w:rPr>
      </w:pPr>
      <w:r>
        <w:rPr>
          <w:b/>
          <w:sz w:val="32"/>
          <w:szCs w:val="32"/>
        </w:rPr>
        <w:t xml:space="preserve"> учителем истории</w:t>
      </w:r>
    </w:p>
    <w:p w:rsidR="00D92D0C" w:rsidRDefault="00D92D0C" w:rsidP="00D92D0C">
      <w:pPr>
        <w:spacing w:line="360" w:lineRule="auto"/>
        <w:jc w:val="right"/>
        <w:rPr>
          <w:b/>
          <w:sz w:val="36"/>
          <w:szCs w:val="36"/>
        </w:rPr>
      </w:pPr>
      <w:r>
        <w:rPr>
          <w:b/>
          <w:sz w:val="32"/>
          <w:szCs w:val="32"/>
        </w:rPr>
        <w:t>Бушуевой Е.В.</w:t>
      </w:r>
      <w:r>
        <w:rPr>
          <w:b/>
          <w:sz w:val="36"/>
          <w:szCs w:val="36"/>
        </w:rPr>
        <w:t xml:space="preserve"> </w:t>
      </w:r>
    </w:p>
    <w:p w:rsidR="00C339EA" w:rsidRDefault="00D92D0C" w:rsidP="00D92D0C">
      <w:pPr>
        <w:spacing w:line="360" w:lineRule="auto"/>
        <w:rPr>
          <w:b/>
          <w:sz w:val="36"/>
          <w:szCs w:val="36"/>
        </w:rPr>
      </w:pPr>
      <w:r>
        <w:rPr>
          <w:b/>
          <w:sz w:val="36"/>
          <w:szCs w:val="36"/>
        </w:rPr>
        <w:t xml:space="preserve">                                       </w:t>
      </w:r>
    </w:p>
    <w:p w:rsidR="00C339EA" w:rsidRDefault="00C339EA" w:rsidP="00D92D0C">
      <w:pPr>
        <w:spacing w:line="360" w:lineRule="auto"/>
        <w:rPr>
          <w:b/>
          <w:sz w:val="36"/>
          <w:szCs w:val="36"/>
        </w:rPr>
      </w:pPr>
    </w:p>
    <w:p w:rsidR="00C339EA" w:rsidRDefault="00C339EA" w:rsidP="00D92D0C">
      <w:pPr>
        <w:spacing w:line="360" w:lineRule="auto"/>
        <w:rPr>
          <w:b/>
          <w:sz w:val="36"/>
          <w:szCs w:val="36"/>
        </w:rPr>
      </w:pPr>
    </w:p>
    <w:p w:rsidR="00D92D0C" w:rsidRPr="00D92D0C" w:rsidRDefault="00D92D0C" w:rsidP="00C339EA">
      <w:pPr>
        <w:spacing w:line="360" w:lineRule="auto"/>
        <w:jc w:val="center"/>
        <w:rPr>
          <w:b/>
          <w:sz w:val="32"/>
          <w:szCs w:val="32"/>
        </w:rPr>
      </w:pPr>
      <w:r>
        <w:rPr>
          <w:b/>
          <w:sz w:val="36"/>
          <w:szCs w:val="36"/>
        </w:rPr>
        <w:t>Орлов 2</w:t>
      </w:r>
      <w:r w:rsidR="0030059D">
        <w:rPr>
          <w:b/>
          <w:sz w:val="36"/>
          <w:szCs w:val="36"/>
        </w:rPr>
        <w:t>018</w:t>
      </w:r>
    </w:p>
    <w:p w:rsidR="00C2429D" w:rsidRPr="00D92D0C" w:rsidRDefault="0088034D" w:rsidP="00C2429D">
      <w:pPr>
        <w:shd w:val="clear" w:color="auto" w:fill="FFFFFF"/>
        <w:spacing w:after="120" w:line="405" w:lineRule="atLeast"/>
        <w:outlineLvl w:val="0"/>
        <w:rPr>
          <w:rFonts w:ascii="Times New Roman" w:eastAsia="Times New Roman" w:hAnsi="Times New Roman" w:cs="Times New Roman"/>
          <w:b/>
          <w:bCs/>
          <w:kern w:val="36"/>
          <w:sz w:val="28"/>
          <w:szCs w:val="28"/>
          <w:lang w:eastAsia="ru-RU"/>
        </w:rPr>
      </w:pPr>
      <w:r w:rsidRPr="00D92D0C">
        <w:rPr>
          <w:rFonts w:ascii="Times New Roman" w:eastAsia="Times New Roman" w:hAnsi="Times New Roman" w:cs="Times New Roman"/>
          <w:b/>
          <w:bCs/>
          <w:kern w:val="36"/>
          <w:sz w:val="28"/>
          <w:szCs w:val="28"/>
          <w:lang w:eastAsia="ru-RU"/>
        </w:rPr>
        <w:lastRenderedPageBreak/>
        <w:t>Развитие</w:t>
      </w:r>
      <w:r w:rsidR="00C2429D" w:rsidRPr="00D92D0C">
        <w:rPr>
          <w:rFonts w:ascii="Times New Roman" w:eastAsia="Times New Roman" w:hAnsi="Times New Roman" w:cs="Times New Roman"/>
          <w:b/>
          <w:bCs/>
          <w:kern w:val="36"/>
          <w:sz w:val="28"/>
          <w:szCs w:val="28"/>
          <w:lang w:eastAsia="ru-RU"/>
        </w:rPr>
        <w:t xml:space="preserve"> критического мышления </w:t>
      </w:r>
      <w:r w:rsidRPr="00D92D0C">
        <w:rPr>
          <w:rFonts w:ascii="Times New Roman" w:eastAsia="Times New Roman" w:hAnsi="Times New Roman" w:cs="Times New Roman"/>
          <w:b/>
          <w:bCs/>
          <w:kern w:val="36"/>
          <w:sz w:val="28"/>
          <w:szCs w:val="28"/>
          <w:lang w:eastAsia="ru-RU"/>
        </w:rPr>
        <w:t xml:space="preserve">у обучающихся через самостоятельную работу </w:t>
      </w:r>
      <w:r w:rsidR="00C2429D" w:rsidRPr="00D92D0C">
        <w:rPr>
          <w:rFonts w:ascii="Times New Roman" w:eastAsia="Times New Roman" w:hAnsi="Times New Roman" w:cs="Times New Roman"/>
          <w:b/>
          <w:bCs/>
          <w:kern w:val="36"/>
          <w:sz w:val="28"/>
          <w:szCs w:val="28"/>
          <w:lang w:eastAsia="ru-RU"/>
        </w:rPr>
        <w:t>на</w:t>
      </w:r>
      <w:r w:rsidRPr="00D92D0C">
        <w:rPr>
          <w:rFonts w:ascii="Times New Roman" w:eastAsia="Times New Roman" w:hAnsi="Times New Roman" w:cs="Times New Roman"/>
          <w:b/>
          <w:bCs/>
          <w:kern w:val="36"/>
          <w:sz w:val="28"/>
          <w:szCs w:val="28"/>
          <w:lang w:eastAsia="ru-RU"/>
        </w:rPr>
        <w:t xml:space="preserve"> уроках истории</w:t>
      </w:r>
      <w:r w:rsidR="00C2429D" w:rsidRPr="00D92D0C">
        <w:rPr>
          <w:rFonts w:ascii="Times New Roman" w:eastAsia="Times New Roman" w:hAnsi="Times New Roman" w:cs="Times New Roman"/>
          <w:b/>
          <w:bCs/>
          <w:kern w:val="36"/>
          <w:sz w:val="28"/>
          <w:szCs w:val="28"/>
          <w:lang w:eastAsia="ru-RU"/>
        </w:rPr>
        <w:t>.</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Чтение делает человека знающим, беседа — находчивым, а привычка записывать — точным (Ф. Бэкон)</w:t>
      </w:r>
      <w:r w:rsidR="0088034D">
        <w:rPr>
          <w:rFonts w:ascii="Times New Roman" w:eastAsia="Times New Roman" w:hAnsi="Times New Roman" w:cs="Times New Roman"/>
          <w:color w:val="000000"/>
          <w:sz w:val="28"/>
          <w:szCs w:val="28"/>
          <w:lang w:eastAsia="ru-RU"/>
        </w:rPr>
        <w:t>. Э</w:t>
      </w:r>
      <w:r w:rsidRPr="0088034D">
        <w:rPr>
          <w:rFonts w:ascii="Times New Roman" w:eastAsia="Times New Roman" w:hAnsi="Times New Roman" w:cs="Times New Roman"/>
          <w:color w:val="000000"/>
          <w:sz w:val="28"/>
          <w:szCs w:val="28"/>
          <w:lang w:eastAsia="ru-RU"/>
        </w:rPr>
        <w:t xml:space="preserve">той фразой английский философ определил практически все виды </w:t>
      </w:r>
      <w:r w:rsidR="0088034D">
        <w:rPr>
          <w:rFonts w:ascii="Times New Roman" w:eastAsia="Times New Roman" w:hAnsi="Times New Roman" w:cs="Times New Roman"/>
          <w:color w:val="000000"/>
          <w:sz w:val="28"/>
          <w:szCs w:val="28"/>
          <w:lang w:eastAsia="ru-RU"/>
        </w:rPr>
        <w:t xml:space="preserve">самостоятельной </w:t>
      </w:r>
      <w:r w:rsidRPr="0088034D">
        <w:rPr>
          <w:rFonts w:ascii="Times New Roman" w:eastAsia="Times New Roman" w:hAnsi="Times New Roman" w:cs="Times New Roman"/>
          <w:color w:val="000000"/>
          <w:sz w:val="28"/>
          <w:szCs w:val="28"/>
          <w:lang w:eastAsia="ru-RU"/>
        </w:rPr>
        <w:t>работы с текстом: чтение, беседа, запись.</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Же</w:t>
      </w:r>
      <w:r w:rsidR="00347ECB">
        <w:rPr>
          <w:rFonts w:ascii="Times New Roman" w:eastAsia="Times New Roman" w:hAnsi="Times New Roman" w:cs="Times New Roman"/>
          <w:color w:val="000000"/>
          <w:sz w:val="28"/>
          <w:szCs w:val="28"/>
          <w:lang w:eastAsia="ru-RU"/>
        </w:rPr>
        <w:t>лание видеть своих учеников преодолеваю</w:t>
      </w:r>
      <w:r w:rsidRPr="0088034D">
        <w:rPr>
          <w:rFonts w:ascii="Times New Roman" w:eastAsia="Times New Roman" w:hAnsi="Times New Roman" w:cs="Times New Roman"/>
          <w:color w:val="000000"/>
          <w:sz w:val="28"/>
          <w:szCs w:val="28"/>
          <w:lang w:eastAsia="ru-RU"/>
        </w:rPr>
        <w:t>щими</w:t>
      </w:r>
      <w:r w:rsidR="00347ECB">
        <w:rPr>
          <w:rFonts w:ascii="Times New Roman" w:eastAsia="Times New Roman" w:hAnsi="Times New Roman" w:cs="Times New Roman"/>
          <w:color w:val="000000"/>
          <w:sz w:val="28"/>
          <w:szCs w:val="28"/>
          <w:lang w:eastAsia="ru-RU"/>
        </w:rPr>
        <w:t xml:space="preserve"> трудности</w:t>
      </w:r>
      <w:r w:rsidRPr="0088034D">
        <w:rPr>
          <w:rFonts w:ascii="Times New Roman" w:eastAsia="Times New Roman" w:hAnsi="Times New Roman" w:cs="Times New Roman"/>
          <w:color w:val="000000"/>
          <w:sz w:val="28"/>
          <w:szCs w:val="28"/>
          <w:lang w:eastAsia="ru-RU"/>
        </w:rPr>
        <w:t>, находчивыми и точными привело меня к изучению вопроса о том, каким образом можно воспитать в них эти качества путем использования различных форм работы с текстом на</w:t>
      </w:r>
      <w:r w:rsidR="00347ECB">
        <w:rPr>
          <w:rFonts w:ascii="Times New Roman" w:eastAsia="Times New Roman" w:hAnsi="Times New Roman" w:cs="Times New Roman"/>
          <w:color w:val="000000"/>
          <w:sz w:val="28"/>
          <w:szCs w:val="28"/>
          <w:lang w:eastAsia="ru-RU"/>
        </w:rPr>
        <w:t xml:space="preserve"> уроках истории</w:t>
      </w:r>
      <w:r w:rsidRPr="0088034D">
        <w:rPr>
          <w:rFonts w:ascii="Times New Roman" w:eastAsia="Times New Roman" w:hAnsi="Times New Roman" w:cs="Times New Roman"/>
          <w:color w:val="000000"/>
          <w:sz w:val="28"/>
          <w:szCs w:val="28"/>
          <w:lang w:eastAsia="ru-RU"/>
        </w:rPr>
        <w:t>.</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Не секрет, что современные школьники читают мало и порой с трудом понимают прочитанное. А ведь эти навыки, пожалуй, являются первостепенными в учебе и жизни.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Большие требования предъявляет общество к выпускнику школы. Он должен уметь самостоятельно приобретать знания, применять знания на практике для решения проблем, работать с различной информацией, анализировать, обобщать, аргументировать, критически мыслить, искать рациональные пути решения разнообразных проблем, быть коммуникабельным.</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Сегодня чтение, наряду с письмом и владением компьютером, относится к базовым умениям, которые позволяют продуктивно работать и свободно общаться с разными людьми. Чтение является универсальным навыком: это то, чему учат, и то, посредством чего учатся. Как установили ученые, на успеваемость ученика влияет около 200 факторов. Фактор №1 – это навык чтения, который гораздо сильнее влияет на успеваемость, чем все вместе взятые. Исследования показывают: для того, чтобы быть компетентным по всем предметам и в дальнейшем в жизни, человек должен читать 120-150 слов в минуту. Это становится необходимым условием успешност</w:t>
      </w:r>
      <w:r w:rsidR="00F70D98">
        <w:rPr>
          <w:rFonts w:ascii="Times New Roman" w:eastAsia="Times New Roman" w:hAnsi="Times New Roman" w:cs="Times New Roman"/>
          <w:color w:val="000000"/>
          <w:sz w:val="28"/>
          <w:szCs w:val="28"/>
          <w:lang w:eastAsia="ru-RU"/>
        </w:rPr>
        <w:t>и работы с информацией. На уроках возникают такие</w:t>
      </w:r>
      <w:r w:rsidRPr="0088034D">
        <w:rPr>
          <w:rFonts w:ascii="Times New Roman" w:eastAsia="Times New Roman" w:hAnsi="Times New Roman" w:cs="Times New Roman"/>
          <w:color w:val="000000"/>
          <w:sz w:val="28"/>
          <w:szCs w:val="28"/>
          <w:lang w:eastAsia="ru-RU"/>
        </w:rPr>
        <w:t xml:space="preserve"> проблем</w:t>
      </w:r>
      <w:r w:rsidR="00F70D98">
        <w:rPr>
          <w:rFonts w:ascii="Times New Roman" w:eastAsia="Times New Roman" w:hAnsi="Times New Roman" w:cs="Times New Roman"/>
          <w:color w:val="000000"/>
          <w:sz w:val="28"/>
          <w:szCs w:val="28"/>
          <w:lang w:eastAsia="ru-RU"/>
        </w:rPr>
        <w:t>ы</w:t>
      </w:r>
      <w:r w:rsidRPr="0088034D">
        <w:rPr>
          <w:rFonts w:ascii="Times New Roman" w:eastAsia="Times New Roman" w:hAnsi="Times New Roman" w:cs="Times New Roman"/>
          <w:color w:val="000000"/>
          <w:sz w:val="28"/>
          <w:szCs w:val="28"/>
          <w:lang w:eastAsia="ru-RU"/>
        </w:rPr>
        <w:t>:</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1. Учащиеся не могут найти необходимую информацию, проанализировать и обобщить неупорядоченные сведения;</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2. Не умеют использовать приобретенные знания и умения в практической деятельности;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3. Не обладают навыком преобразования информации, представленной в различных знаковых системах (текст, схема, таблица, диаграмма);</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4. Не способны извлекать из неадаптированных оригинальных текстов (философских, научно-популярных, публицистических, художественных) знания по заданным темам.</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Поэтому в своей педагогической деятельности я ставлю перед собой цель:</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lastRenderedPageBreak/>
        <w:t xml:space="preserve">Формирование информационной компетенции обучающихся через развитие умений </w:t>
      </w:r>
      <w:r w:rsidR="00F70D98">
        <w:rPr>
          <w:rFonts w:ascii="Times New Roman" w:eastAsia="Times New Roman" w:hAnsi="Times New Roman" w:cs="Times New Roman"/>
          <w:color w:val="000000"/>
          <w:sz w:val="28"/>
          <w:szCs w:val="28"/>
          <w:lang w:eastAsia="ru-RU"/>
        </w:rPr>
        <w:t xml:space="preserve">самостоятельной </w:t>
      </w:r>
      <w:r w:rsidRPr="0088034D">
        <w:rPr>
          <w:rFonts w:ascii="Times New Roman" w:eastAsia="Times New Roman" w:hAnsi="Times New Roman" w:cs="Times New Roman"/>
          <w:color w:val="000000"/>
          <w:sz w:val="28"/>
          <w:szCs w:val="28"/>
          <w:lang w:eastAsia="ru-RU"/>
        </w:rPr>
        <w:t>работы с текстом.</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Для реализации этой цели необходимо научить школьников:</w:t>
      </w:r>
    </w:p>
    <w:p w:rsidR="00C2429D" w:rsidRPr="0088034D" w:rsidRDefault="00C2429D" w:rsidP="00C2429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выделять в тексте главные положения и мысли;</w:t>
      </w:r>
    </w:p>
    <w:p w:rsidR="00C2429D" w:rsidRPr="0088034D" w:rsidRDefault="00C2429D" w:rsidP="00C2429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составлять различные виды планов;</w:t>
      </w:r>
    </w:p>
    <w:p w:rsidR="00C2429D" w:rsidRPr="0088034D" w:rsidRDefault="00C2429D" w:rsidP="00C2429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развертывать текст, строя по плану собственное высказывание;</w:t>
      </w:r>
    </w:p>
    <w:p w:rsidR="00C2429D" w:rsidRPr="0088034D" w:rsidRDefault="00C2429D" w:rsidP="00C2429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конспектировать и реферировать текст;</w:t>
      </w:r>
    </w:p>
    <w:p w:rsidR="00C2429D" w:rsidRPr="0088034D" w:rsidRDefault="00C2429D" w:rsidP="00C2429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на основе сопоставления нескольких источников восстанавливать поврежденный текст;</w:t>
      </w:r>
    </w:p>
    <w:p w:rsidR="00C2429D" w:rsidRPr="0088034D" w:rsidRDefault="00C2429D" w:rsidP="00C2429D">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составлять устное или письменное высказывание на основе представленной цифровой информации.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Необходимы умения не только владеть информацией, но и критически её оценить, осмыслить, применить. Получая новую информацию, ученики должны научиться рассматривать ее с различных точек зрения, делать выводы относительно ее ценности и точности. Решать данные проблемы позволяет технология развития критического мышления, в основе которой лежит система работы с текстом.</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Данная технология стала известна в России с 1997 года. Технология предполагает методы,</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помогающие усиливать рефлексивные механизмы в учебной деятельности. Критическое мышление означает мышление оценочное, открытое мышление, развивающееся путем наложения новой информации на жизненный личный опыт. Особенности концептуальных подходов этой технологии: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 не объем знаний или количество информации является целью образования, а то, как ученик умеет управлять этой информацией: искать</w:t>
      </w:r>
      <w:r w:rsidR="00F70D98">
        <w:rPr>
          <w:rFonts w:ascii="Times New Roman" w:eastAsia="Times New Roman" w:hAnsi="Times New Roman" w:cs="Times New Roman"/>
          <w:color w:val="000000"/>
          <w:sz w:val="28"/>
          <w:szCs w:val="28"/>
          <w:lang w:eastAsia="ru-RU"/>
        </w:rPr>
        <w:t xml:space="preserve"> в текстах</w:t>
      </w:r>
      <w:r w:rsidRPr="0088034D">
        <w:rPr>
          <w:rFonts w:ascii="Times New Roman" w:eastAsia="Times New Roman" w:hAnsi="Times New Roman" w:cs="Times New Roman"/>
          <w:color w:val="000000"/>
          <w:sz w:val="28"/>
          <w:szCs w:val="28"/>
          <w:lang w:eastAsia="ru-RU"/>
        </w:rPr>
        <w:t>, наилучшим способом присваивать, находить в ней смысл, применять в жизни;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 не присвоение «готового» знания, а конструирование своего, которое рождается в процессе обучения.</w:t>
      </w:r>
    </w:p>
    <w:p w:rsidR="00F70D98"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 xml:space="preserve">Технология критического мышления дает ученику: </w:t>
      </w:r>
    </w:p>
    <w:p w:rsidR="00F70D98"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 xml:space="preserve">- повышение эффективности восприятия информации; </w:t>
      </w:r>
    </w:p>
    <w:p w:rsidR="00F70D98"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 xml:space="preserve">- повышение интереса, как к изучаемому материалу, так и к самому процессу обучения; </w:t>
      </w:r>
    </w:p>
    <w:p w:rsidR="00F70D98"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 xml:space="preserve">- умение критически мыслить; </w:t>
      </w:r>
    </w:p>
    <w:p w:rsidR="00F70D98"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 xml:space="preserve">- умение ответственно относиться к собственному образованию; </w:t>
      </w:r>
    </w:p>
    <w:p w:rsidR="00F70D98"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 xml:space="preserve">- умение работать в сотрудничестве с другими; - повышение качества образования учеников; </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lastRenderedPageBreak/>
        <w:t>- желание и умение стать человеком, который учится в течение всей жизни.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Технология критического мышления дает учителю: - умение создать в классе атмосферу открытости и ответственного сотрудничества; -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 - стать практиками, которые умеют грамотно анализировать свою деятельность; - стать источником ценной профессиональной информации для других учителей.</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Структура технологии РКМЧП, разработанная американскими педагогами Дж. Стил, К. Меридитом и Ч. Темплом, предполагает следующие этапы.</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Стадия вызова.</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Основными функциями, реализуемыми на стадии вызова, являются:</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мотивационная (побуждение к работе с новым информационным материалом, стимулированием интереса к теме);</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информационная (актуализация имеющихся знаний по теме);</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коммуникационная (бесконфликтный обмен представлениями, идеями, мнениями).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Приемы, используемые на стадии вызова:</w:t>
      </w:r>
    </w:p>
    <w:p w:rsidR="00C2429D" w:rsidRPr="0088034D" w:rsidRDefault="00C2429D" w:rsidP="00C2429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Показ иллюстрации</w:t>
      </w:r>
    </w:p>
    <w:p w:rsidR="00C2429D" w:rsidRPr="0088034D" w:rsidRDefault="00C2429D" w:rsidP="00C2429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Зачитывание отрывка из художественной книги</w:t>
      </w:r>
    </w:p>
    <w:p w:rsidR="00C2429D" w:rsidRPr="0088034D" w:rsidRDefault="00C2429D" w:rsidP="00C2429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Показ отрывка из фильма</w:t>
      </w:r>
    </w:p>
    <w:p w:rsidR="00C2429D" w:rsidRPr="0088034D" w:rsidRDefault="00C2429D" w:rsidP="00C2429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Работа с историческим текстом</w:t>
      </w:r>
    </w:p>
    <w:p w:rsidR="00C2429D" w:rsidRPr="0088034D" w:rsidRDefault="00C2429D" w:rsidP="00C2429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Рассказ-предположение по ключевым словам</w:t>
      </w:r>
    </w:p>
    <w:p w:rsidR="00C2429D" w:rsidRPr="0088034D" w:rsidRDefault="00C2429D" w:rsidP="00C2429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Ряды понятий (необходимо определить принцип построения рядов, найти лишнее понятие или одно обобщающее понятие.)</w:t>
      </w:r>
    </w:p>
    <w:p w:rsidR="00C2429D" w:rsidRPr="0088034D" w:rsidRDefault="00C2429D" w:rsidP="00C2429D">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Концептуальное колесо</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Прием «концептуальное колесо» эффективно использовать на стадии вызова. Учащимся необходимо подобрать синонимы к слову, находящемуся в ядре понятийного «колеса», и вписать в секторы колеса. Например: при изучении темы «Великие реформы 60-70-х гг. XIX века», подбираем синонимы к слову «Реформа».</w:t>
      </w:r>
    </w:p>
    <w:p w:rsidR="00C2429D" w:rsidRPr="00F70D98" w:rsidRDefault="00C2429D" w:rsidP="00C2429D">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70D98">
        <w:rPr>
          <w:rFonts w:ascii="Times New Roman" w:eastAsia="Times New Roman" w:hAnsi="Times New Roman" w:cs="Times New Roman"/>
          <w:sz w:val="28"/>
          <w:szCs w:val="28"/>
          <w:lang w:eastAsia="ru-RU"/>
        </w:rPr>
        <w:t>Приём “Корзина идей, понятий, имен”</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lastRenderedPageBreak/>
        <w:t xml:space="preserve">Например, </w:t>
      </w:r>
      <w:r w:rsidR="00F70D98">
        <w:rPr>
          <w:rFonts w:ascii="Times New Roman" w:eastAsia="Times New Roman" w:hAnsi="Times New Roman" w:cs="Times New Roman"/>
          <w:color w:val="000000"/>
          <w:sz w:val="28"/>
          <w:szCs w:val="28"/>
          <w:lang w:eastAsia="ru-RU"/>
        </w:rPr>
        <w:t>на уроке изучения «глобализация</w:t>
      </w:r>
      <w:r w:rsidRPr="0088034D">
        <w:rPr>
          <w:rFonts w:ascii="Times New Roman" w:eastAsia="Times New Roman" w:hAnsi="Times New Roman" w:cs="Times New Roman"/>
          <w:color w:val="000000"/>
          <w:sz w:val="28"/>
          <w:szCs w:val="28"/>
          <w:lang w:eastAsia="ru-RU"/>
        </w:rPr>
        <w:t>» можно предложить учащимся высказать, что такое «Глобализация», причины и последствия появления данного явления, привести примеры.</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 Прием «До-После»</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Данный приём формирует:</w:t>
      </w:r>
    </w:p>
    <w:p w:rsidR="00C2429D" w:rsidRPr="0088034D" w:rsidRDefault="00C2429D" w:rsidP="00C2429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умение прогнозировать события;</w:t>
      </w:r>
    </w:p>
    <w:p w:rsidR="00C2429D" w:rsidRPr="0088034D" w:rsidRDefault="00C2429D" w:rsidP="00C2429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умение соотносить известные и неизвестные факты;</w:t>
      </w:r>
    </w:p>
    <w:p w:rsidR="00C2429D" w:rsidRPr="0088034D" w:rsidRDefault="00C2429D" w:rsidP="00C2429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умение выражать свои мысли;</w:t>
      </w:r>
    </w:p>
    <w:p w:rsidR="00C2429D" w:rsidRPr="0088034D" w:rsidRDefault="00C2429D" w:rsidP="00C2429D">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умение сравнивать и делать вывод.</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В таблице из двух столбцов заполняется часть "До", в которой учащийся записывает свои предположения о теме урока, о решении задачи, может записать гипотезу.</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Часть "После" заполняется в конце урока, когда изучен новый материал, проведен эксперимент, прочитан текст и т.д.</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Далее ученик сравнивает содержание "До" и "После" и делает вывод.</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i/>
          <w:iCs/>
          <w:color w:val="000000"/>
          <w:sz w:val="28"/>
          <w:szCs w:val="28"/>
          <w:lang w:eastAsia="ru-RU"/>
        </w:rPr>
        <w:t>Пример.</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Вопрос "Почему в Отечественной войне 1812 года победу одержала русская армия?"</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"До" Я думаю, что русская армия была лучше вооружена, в армии были талантливые генералы.</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"После"</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Учащиеся перечисляют все причины победы русской армии.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Вывод.</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Я прав (не во всём прав), так как. »</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Итак, в случае успешной реализации стадии вызова у детей возникает мощный стимул для работы на следующем этапе.</w:t>
      </w:r>
    </w:p>
    <w:p w:rsidR="00C2429D" w:rsidRPr="00F70D98" w:rsidRDefault="00C2429D" w:rsidP="00C2429D">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70D98">
        <w:rPr>
          <w:rFonts w:ascii="Times New Roman" w:eastAsia="Times New Roman" w:hAnsi="Times New Roman" w:cs="Times New Roman"/>
          <w:sz w:val="28"/>
          <w:szCs w:val="28"/>
          <w:lang w:eastAsia="ru-RU"/>
        </w:rPr>
        <w:t>Приём : “Вопросительные слова”.</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Универсальный прием ТРКМ, направленный на формирование умения задавать вопросы, а также может быть использован для актуализации знаний учащихся по пройденной теме урока.</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Учащимся предлагается таблица вопросов и терминов по изученной теме или новой теме урока. Необходимо составить как можно больше вопросов, используя вопросительные слова и термины из двух столбцов таблицы.</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Пример. Урок истории по теме: «Крещение Руси. Владимир Святославич»</w:t>
      </w:r>
    </w:p>
    <w:tbl>
      <w:tblPr>
        <w:tblW w:w="7485" w:type="dxa"/>
        <w:tblCellMar>
          <w:top w:w="15" w:type="dxa"/>
          <w:left w:w="15" w:type="dxa"/>
          <w:bottom w:w="15" w:type="dxa"/>
          <w:right w:w="15" w:type="dxa"/>
        </w:tblCellMar>
        <w:tblLook w:val="04A0"/>
      </w:tblPr>
      <w:tblGrid>
        <w:gridCol w:w="3585"/>
        <w:gridCol w:w="3900"/>
      </w:tblGrid>
      <w:tr w:rsidR="00C2429D" w:rsidRPr="0088034D" w:rsidTr="00C2429D">
        <w:trPr>
          <w:trHeight w:val="885"/>
        </w:trPr>
        <w:tc>
          <w:tcPr>
            <w:tcW w:w="3585" w:type="dxa"/>
            <w:shd w:val="clear" w:color="auto" w:fill="auto"/>
            <w:tcMar>
              <w:top w:w="0" w:type="dxa"/>
              <w:left w:w="0" w:type="dxa"/>
              <w:bottom w:w="0" w:type="dxa"/>
              <w:right w:w="0" w:type="dxa"/>
            </w:tcMar>
            <w:vAlign w:val="center"/>
            <w:hideMark/>
          </w:tcPr>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lastRenderedPageBreak/>
              <w:t>Вопросительные слова</w:t>
            </w:r>
          </w:p>
        </w:tc>
        <w:tc>
          <w:tcPr>
            <w:tcW w:w="3900" w:type="dxa"/>
            <w:shd w:val="clear" w:color="auto" w:fill="auto"/>
            <w:tcMar>
              <w:top w:w="0" w:type="dxa"/>
              <w:left w:w="0" w:type="dxa"/>
              <w:bottom w:w="0" w:type="dxa"/>
              <w:right w:w="0" w:type="dxa"/>
            </w:tcMar>
            <w:vAlign w:val="center"/>
            <w:hideMark/>
          </w:tcPr>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Основные понятия темы</w:t>
            </w:r>
          </w:p>
        </w:tc>
      </w:tr>
      <w:tr w:rsidR="00C2429D" w:rsidRPr="0088034D" w:rsidTr="00C2429D">
        <w:trPr>
          <w:trHeight w:val="3300"/>
        </w:trPr>
        <w:tc>
          <w:tcPr>
            <w:tcW w:w="3585" w:type="dxa"/>
            <w:shd w:val="clear" w:color="auto" w:fill="auto"/>
            <w:tcMar>
              <w:top w:w="0" w:type="dxa"/>
              <w:left w:w="0" w:type="dxa"/>
              <w:bottom w:w="0" w:type="dxa"/>
              <w:right w:w="0" w:type="dxa"/>
            </w:tcMar>
            <w:vAlign w:val="center"/>
            <w:hideMark/>
          </w:tcPr>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Как?</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Что?</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Где?</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Почему?</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Сколько?</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Откуда?</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Какой?</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Зачем?</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Каким образом?</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Какая взаимосвязь?</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Из чего состоит?</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Каково значение?</w:t>
            </w:r>
          </w:p>
        </w:tc>
        <w:tc>
          <w:tcPr>
            <w:tcW w:w="3900" w:type="dxa"/>
            <w:shd w:val="clear" w:color="auto" w:fill="auto"/>
            <w:tcMar>
              <w:top w:w="0" w:type="dxa"/>
              <w:left w:w="0" w:type="dxa"/>
              <w:bottom w:w="0" w:type="dxa"/>
              <w:right w:w="0" w:type="dxa"/>
            </w:tcMar>
            <w:vAlign w:val="center"/>
            <w:hideMark/>
          </w:tcPr>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Информация</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Христианство</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Митрополит</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Искусство</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Государство</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Власть</w:t>
            </w:r>
          </w:p>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Крещение</w:t>
            </w:r>
          </w:p>
        </w:tc>
      </w:tr>
    </w:tbl>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II стадия Осмысление сод</w:t>
      </w:r>
      <w:r w:rsidR="00347ECB">
        <w:rPr>
          <w:rFonts w:ascii="Times New Roman" w:eastAsia="Times New Roman" w:hAnsi="Times New Roman" w:cs="Times New Roman"/>
          <w:color w:val="000000"/>
          <w:sz w:val="28"/>
          <w:szCs w:val="28"/>
          <w:lang w:eastAsia="ru-RU"/>
        </w:rPr>
        <w:t>ержания</w:t>
      </w:r>
      <w:r w:rsidRPr="0088034D">
        <w:rPr>
          <w:rFonts w:ascii="Times New Roman" w:eastAsia="Times New Roman" w:hAnsi="Times New Roman" w:cs="Times New Roman"/>
          <w:color w:val="000000"/>
          <w:sz w:val="28"/>
          <w:szCs w:val="28"/>
          <w:lang w:eastAsia="ru-RU"/>
        </w:rPr>
        <w:t>:</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 получение новой информации;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-корректировка учеником поставленных целей обучения.</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Существуют эффективные приемы работы с текстовой информации, которые позволяют не только быстрее осваивать прочитанную информацию, но и способствуют развитию творческого мышления.</w:t>
      </w:r>
    </w:p>
    <w:p w:rsidR="00C2429D" w:rsidRPr="0088034D" w:rsidRDefault="00C2429D" w:rsidP="00C2429D">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Прием маркировки текста «Инсерт». Он состоит в том, чтобы во время чтения учебного материала делать на полях страницы пометки. Для этого могут быть использованы, например, следующие значки: </w:t>
      </w:r>
      <w:r w:rsidRPr="0088034D">
        <w:rPr>
          <w:rFonts w:ascii="Times New Roman" w:eastAsia="Times New Roman" w:hAnsi="Times New Roman" w:cs="Times New Roman"/>
          <w:b/>
          <w:bCs/>
          <w:sz w:val="28"/>
          <w:szCs w:val="28"/>
          <w:lang w:eastAsia="ru-RU"/>
        </w:rPr>
        <w:t>+</w:t>
      </w:r>
      <w:r w:rsidRPr="0088034D">
        <w:rPr>
          <w:rFonts w:ascii="Times New Roman" w:eastAsia="Times New Roman" w:hAnsi="Times New Roman" w:cs="Times New Roman"/>
          <w:sz w:val="28"/>
          <w:szCs w:val="28"/>
          <w:lang w:eastAsia="ru-RU"/>
        </w:rPr>
        <w:t> - знал (а) </w:t>
      </w:r>
      <w:r w:rsidRPr="0088034D">
        <w:rPr>
          <w:rFonts w:ascii="Times New Roman" w:eastAsia="Times New Roman" w:hAnsi="Times New Roman" w:cs="Times New Roman"/>
          <w:b/>
          <w:bCs/>
          <w:sz w:val="28"/>
          <w:szCs w:val="28"/>
          <w:lang w:eastAsia="ru-RU"/>
        </w:rPr>
        <w:t>!</w:t>
      </w:r>
      <w:r w:rsidRPr="0088034D">
        <w:rPr>
          <w:rFonts w:ascii="Times New Roman" w:eastAsia="Times New Roman" w:hAnsi="Times New Roman" w:cs="Times New Roman"/>
          <w:sz w:val="28"/>
          <w:szCs w:val="28"/>
          <w:lang w:eastAsia="ru-RU"/>
        </w:rPr>
        <w:t> - узнал (а) </w:t>
      </w:r>
      <w:r w:rsidRPr="0088034D">
        <w:rPr>
          <w:rFonts w:ascii="Times New Roman" w:eastAsia="Times New Roman" w:hAnsi="Times New Roman" w:cs="Times New Roman"/>
          <w:b/>
          <w:bCs/>
          <w:sz w:val="28"/>
          <w:szCs w:val="28"/>
          <w:lang w:eastAsia="ru-RU"/>
        </w:rPr>
        <w:t>?</w:t>
      </w:r>
      <w:r w:rsidRPr="0088034D">
        <w:rPr>
          <w:rFonts w:ascii="Times New Roman" w:eastAsia="Times New Roman" w:hAnsi="Times New Roman" w:cs="Times New Roman"/>
          <w:sz w:val="28"/>
          <w:szCs w:val="28"/>
          <w:lang w:eastAsia="ru-RU"/>
        </w:rPr>
        <w:t> – вызывает сомнение, есть вопросы.</w:t>
      </w:r>
    </w:p>
    <w:p w:rsidR="00C2429D" w:rsidRPr="0088034D" w:rsidRDefault="00C2429D" w:rsidP="00C2429D">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Приём Фишбоун. “Fish bone” – «рыбья кость».</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В «голове» этого скелета обозначена проблема, которая рассматривается в тексте. На самом скелете есть верхние и нижние косточки. На верхних косточках ученики отмечают причины возникновения изучаемой проблемы. Напротив верхних косточек располагаются нижние, на которых ученики по ходу чтения выписывают факты, отражающие суть, факты. Использование приема «фишбоун» возможно как для работы с небольшими по объему текстами, так и с текстами, в которых содержится значительное количество информации. Может быть, работа индивидуальная или групповая.</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lastRenderedPageBreak/>
        <w:t>Развитию критического мышления способствуют вопросы. Формированию умения конструировать вопросы обращаю особое внимание. Учащиеся должны составить как можно больше вопросов к тексту.</w:t>
      </w:r>
    </w:p>
    <w:p w:rsidR="00C2429D" w:rsidRPr="0088034D" w:rsidRDefault="00C2429D" w:rsidP="00C2429D">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Эффективен прием «Толстые и тонкие вопросы», особенно в старших классах, когда по изученной теме ученику задает вопросы весь класс. Тонкий вопрос предполагает однозначный краткий ответ. Где? Когда? Что? Кто?</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Толстый вопрос предполагает ответ развернутый. Каковы последствия ? В чем состоят различия?</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i/>
          <w:iCs/>
          <w:color w:val="000000"/>
          <w:sz w:val="28"/>
          <w:szCs w:val="28"/>
          <w:lang w:eastAsia="ru-RU"/>
        </w:rPr>
        <w:t>Пример.</w:t>
      </w:r>
      <w:r w:rsidRPr="0088034D">
        <w:rPr>
          <w:rFonts w:ascii="Times New Roman" w:eastAsia="Times New Roman" w:hAnsi="Times New Roman" w:cs="Times New Roman"/>
          <w:color w:val="000000"/>
          <w:sz w:val="28"/>
          <w:szCs w:val="28"/>
          <w:lang w:eastAsia="ru-RU"/>
        </w:rPr>
        <w:t> По теме урока "Церковный раскол" можно предложить детям задать толстый и тонкий вопрос.</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i/>
          <w:iCs/>
          <w:color w:val="000000"/>
          <w:sz w:val="28"/>
          <w:szCs w:val="28"/>
          <w:lang w:eastAsia="ru-RU"/>
        </w:rPr>
        <w:t>Тонкий вопрос.</w:t>
      </w:r>
      <w:r w:rsidRPr="0088034D">
        <w:rPr>
          <w:rFonts w:ascii="Times New Roman" w:eastAsia="Times New Roman" w:hAnsi="Times New Roman" w:cs="Times New Roman"/>
          <w:color w:val="000000"/>
          <w:sz w:val="28"/>
          <w:szCs w:val="28"/>
          <w:lang w:eastAsia="ru-RU"/>
        </w:rPr>
        <w:t> Кто был автором церковной реформы? Кто такие раскольники?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i/>
          <w:iCs/>
          <w:color w:val="000000"/>
          <w:sz w:val="28"/>
          <w:szCs w:val="28"/>
          <w:lang w:eastAsia="ru-RU"/>
        </w:rPr>
        <w:t>Толстый вопрос.</w:t>
      </w:r>
      <w:r w:rsidRPr="0088034D">
        <w:rPr>
          <w:rFonts w:ascii="Times New Roman" w:eastAsia="Times New Roman" w:hAnsi="Times New Roman" w:cs="Times New Roman"/>
          <w:color w:val="000000"/>
          <w:sz w:val="28"/>
          <w:szCs w:val="28"/>
          <w:lang w:eastAsia="ru-RU"/>
        </w:rPr>
        <w:t> Какие причины церковного раскола можете назвать?</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Вопросы оцениваю: самые сложные, самые интересные, оригинальные. Учащимся очень нравится отвечать на вопросы.</w:t>
      </w:r>
    </w:p>
    <w:p w:rsidR="00C2429D" w:rsidRPr="00F70D98" w:rsidRDefault="00C2429D" w:rsidP="00C2429D">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70D98">
        <w:rPr>
          <w:rFonts w:ascii="Times New Roman" w:eastAsia="Times New Roman" w:hAnsi="Times New Roman" w:cs="Times New Roman"/>
          <w:sz w:val="28"/>
          <w:szCs w:val="28"/>
          <w:lang w:eastAsia="ru-RU"/>
        </w:rPr>
        <w:t>Приём «Учимся задавать вопр</w:t>
      </w:r>
      <w:r w:rsidR="00F70D98">
        <w:rPr>
          <w:rFonts w:ascii="Times New Roman" w:eastAsia="Times New Roman" w:hAnsi="Times New Roman" w:cs="Times New Roman"/>
          <w:sz w:val="28"/>
          <w:szCs w:val="28"/>
          <w:lang w:eastAsia="ru-RU"/>
        </w:rPr>
        <w:t>осы разных типов» – «</w:t>
      </w:r>
      <w:r w:rsidRPr="00F70D98">
        <w:rPr>
          <w:rFonts w:ascii="Times New Roman" w:eastAsia="Times New Roman" w:hAnsi="Times New Roman" w:cs="Times New Roman"/>
          <w:sz w:val="28"/>
          <w:szCs w:val="28"/>
          <w:lang w:eastAsia="ru-RU"/>
        </w:rPr>
        <w:t>Ромашка Блума»</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Шесть лепестков – шесть типов вопросов. </w:t>
      </w:r>
      <w:r w:rsidRPr="0088034D">
        <w:rPr>
          <w:rFonts w:ascii="Times New Roman" w:eastAsia="Times New Roman" w:hAnsi="Times New Roman" w:cs="Times New Roman"/>
          <w:i/>
          <w:iCs/>
          <w:color w:val="000000"/>
          <w:sz w:val="28"/>
          <w:szCs w:val="28"/>
          <w:lang w:eastAsia="ru-RU"/>
        </w:rPr>
        <w:t>Простые вопросы.</w:t>
      </w:r>
      <w:r w:rsidRPr="0088034D">
        <w:rPr>
          <w:rFonts w:ascii="Times New Roman" w:eastAsia="Times New Roman" w:hAnsi="Times New Roman" w:cs="Times New Roman"/>
          <w:color w:val="000000"/>
          <w:sz w:val="28"/>
          <w:szCs w:val="28"/>
          <w:lang w:eastAsia="ru-RU"/>
        </w:rPr>
        <w:t> Отвечая на них, нужно назвать какие-то факты, вспомнить, воспроизвести некую информацию. Применяю на традиционных формах контроля: на зачетах, при использовании терминологических диктантов и т.д.</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i/>
          <w:iCs/>
          <w:color w:val="000000"/>
          <w:sz w:val="28"/>
          <w:szCs w:val="28"/>
          <w:lang w:eastAsia="ru-RU"/>
        </w:rPr>
        <w:t>Уточняющие вопросы</w:t>
      </w:r>
      <w:r w:rsidRPr="0088034D">
        <w:rPr>
          <w:rFonts w:ascii="Times New Roman" w:eastAsia="Times New Roman" w:hAnsi="Times New Roman" w:cs="Times New Roman"/>
          <w:color w:val="000000"/>
          <w:sz w:val="28"/>
          <w:szCs w:val="28"/>
          <w:lang w:eastAsia="ru-RU"/>
        </w:rPr>
        <w:t>. Обычно начинаются со слов: «То есть ты говоришь, что.?», «Если я правильно поняла, то.?», «Я могу ошибаться, но, по-моему, вы сказали о.?». Целью этих вопросов является предоставление обратной связи ученику относительно того, что он только что сказал.</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i/>
          <w:iCs/>
          <w:color w:val="000000"/>
          <w:sz w:val="28"/>
          <w:szCs w:val="28"/>
          <w:lang w:eastAsia="ru-RU"/>
        </w:rPr>
        <w:t>Интерпретационные (объясняющие) вопросы</w:t>
      </w:r>
      <w:r w:rsidRPr="0088034D">
        <w:rPr>
          <w:rFonts w:ascii="Times New Roman" w:eastAsia="Times New Roman" w:hAnsi="Times New Roman" w:cs="Times New Roman"/>
          <w:color w:val="000000"/>
          <w:sz w:val="28"/>
          <w:szCs w:val="28"/>
          <w:lang w:eastAsia="ru-RU"/>
        </w:rPr>
        <w:t>. Обычно начинаются со слова «Почему?». Направлены на установление причинно-следственных связей.</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i/>
          <w:iCs/>
          <w:color w:val="000000"/>
          <w:sz w:val="28"/>
          <w:szCs w:val="28"/>
          <w:lang w:eastAsia="ru-RU"/>
        </w:rPr>
        <w:t>Творческие вопросы</w:t>
      </w:r>
      <w:r w:rsidRPr="0088034D">
        <w:rPr>
          <w:rFonts w:ascii="Times New Roman" w:eastAsia="Times New Roman" w:hAnsi="Times New Roman" w:cs="Times New Roman"/>
          <w:color w:val="000000"/>
          <w:sz w:val="28"/>
          <w:szCs w:val="28"/>
          <w:lang w:eastAsia="ru-RU"/>
        </w:rPr>
        <w:t>. Когда в вопросе есть частица «бы», а в его формулировке есть элементы условности, предположения, фантазии прогноза. «Что бы изменилось в …., если бы ….?», «Как вы думаете, как будет ….?». </w:t>
      </w:r>
      <w:r w:rsidRPr="0088034D">
        <w:rPr>
          <w:rFonts w:ascii="Times New Roman" w:eastAsia="Times New Roman" w:hAnsi="Times New Roman" w:cs="Times New Roman"/>
          <w:i/>
          <w:iCs/>
          <w:color w:val="000000"/>
          <w:sz w:val="28"/>
          <w:szCs w:val="28"/>
          <w:lang w:eastAsia="ru-RU"/>
        </w:rPr>
        <w:t>Оценочные вопросы</w:t>
      </w:r>
      <w:r w:rsidRPr="0088034D">
        <w:rPr>
          <w:rFonts w:ascii="Times New Roman" w:eastAsia="Times New Roman" w:hAnsi="Times New Roman" w:cs="Times New Roman"/>
          <w:color w:val="000000"/>
          <w:sz w:val="28"/>
          <w:szCs w:val="28"/>
          <w:lang w:eastAsia="ru-RU"/>
        </w:rPr>
        <w:t>. Эти вопросы направлены на выяснение критериев оценки тех или фактов. «Чем …… отличается от ……?» и т.д.</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i/>
          <w:iCs/>
          <w:color w:val="000000"/>
          <w:sz w:val="28"/>
          <w:szCs w:val="28"/>
          <w:lang w:eastAsia="ru-RU"/>
        </w:rPr>
        <w:t>Практические вопросы. Это </w:t>
      </w:r>
      <w:r w:rsidRPr="0088034D">
        <w:rPr>
          <w:rFonts w:ascii="Times New Roman" w:eastAsia="Times New Roman" w:hAnsi="Times New Roman" w:cs="Times New Roman"/>
          <w:color w:val="000000"/>
          <w:sz w:val="28"/>
          <w:szCs w:val="28"/>
          <w:lang w:eastAsia="ru-RU"/>
        </w:rPr>
        <w:t>вопросы, направленные на установление взаимосвязи между событиями.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Данные приемы позволяют сохранить активность ученика, делают чтение осмысленным.</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I</w:t>
      </w:r>
      <w:r w:rsidR="00F70D98">
        <w:rPr>
          <w:rFonts w:ascii="Times New Roman" w:eastAsia="Times New Roman" w:hAnsi="Times New Roman" w:cs="Times New Roman"/>
          <w:color w:val="000000"/>
          <w:sz w:val="28"/>
          <w:szCs w:val="28"/>
          <w:lang w:eastAsia="ru-RU"/>
        </w:rPr>
        <w:t>II стадия Рефлексия</w:t>
      </w:r>
      <w:r w:rsidRPr="0088034D">
        <w:rPr>
          <w:rFonts w:ascii="Times New Roman" w:eastAsia="Times New Roman" w:hAnsi="Times New Roman" w:cs="Times New Roman"/>
          <w:color w:val="000000"/>
          <w:sz w:val="28"/>
          <w:szCs w:val="28"/>
          <w:lang w:eastAsia="ru-RU"/>
        </w:rPr>
        <w:t>:</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lastRenderedPageBreak/>
        <w:t>-размышление, рождение нового знания;</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-постановка учеником новых целей обучения.</w:t>
      </w:r>
    </w:p>
    <w:p w:rsidR="00C2429D" w:rsidRPr="0088034D" w:rsidRDefault="00C2429D" w:rsidP="00C2429D">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8034D">
        <w:rPr>
          <w:rFonts w:ascii="Times New Roman" w:eastAsia="Times New Roman" w:hAnsi="Times New Roman" w:cs="Times New Roman"/>
          <w:sz w:val="28"/>
          <w:szCs w:val="28"/>
          <w:lang w:eastAsia="ru-RU"/>
        </w:rPr>
        <w:t>Приём Кластер («гроздь») – выделение смысловых единиц текста и графическое их оформление в определенном порядке в виде грозди. Кластеры могут стать ведущим приемом и на стадии вызова, рефлексии, так и стратегией урока в целом. Кластер – графический прием систематизации материала. Наши мысли уже не громоздятся, а «гроздятся», т.е. располагаются в определенном порядке. При подготовке кластера работа с учебником развивается по такому плану:</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прочесть текст учебника и выделить в нем большие и малые смысловые единицы;</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после обсуждения и уточнения формулировок смысловых блоков на листе бумаги в прямоугольных рамках записать принятые названия;</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на основе текста учебника вокруг каждой рамки в кружках кратко вписать сведения, соответствующие смысловым блокам;</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попытаться установить связи между отдельными блоками и соединить их стрелками;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на основе других источников или после обсуждения в группе дополнить кластеры новыми «веточками» - сведениями, отсутствующими в учебнике, но необходимыми для представления данной проблемы.</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Правила очень простые. В центре – это наша тема, а вокруг нее крупные смысловые единицы. Система кластеров охватывает большее количество информации, чем мы получаем при обычной работе. Этот прием имеет большой потенциал на стадии рефлексии: исправление неверных предположений в предварительных кластерах, заполнение их на основе новой информации.</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i/>
          <w:iCs/>
          <w:color w:val="000000"/>
          <w:sz w:val="28"/>
          <w:szCs w:val="28"/>
          <w:lang w:eastAsia="ru-RU"/>
        </w:rPr>
        <w:t>Пример.</w:t>
      </w:r>
      <w:r w:rsidR="00F70D98">
        <w:rPr>
          <w:rFonts w:ascii="Times New Roman" w:eastAsia="Times New Roman" w:hAnsi="Times New Roman" w:cs="Times New Roman"/>
          <w:color w:val="000000"/>
          <w:sz w:val="28"/>
          <w:szCs w:val="28"/>
          <w:lang w:eastAsia="ru-RU"/>
        </w:rPr>
        <w:t xml:space="preserve"> Урок  в </w:t>
      </w:r>
      <w:r w:rsidRPr="0088034D">
        <w:rPr>
          <w:rFonts w:ascii="Times New Roman" w:eastAsia="Times New Roman" w:hAnsi="Times New Roman" w:cs="Times New Roman"/>
          <w:color w:val="000000"/>
          <w:sz w:val="28"/>
          <w:szCs w:val="28"/>
          <w:lang w:eastAsia="ru-RU"/>
        </w:rPr>
        <w:t xml:space="preserve"> классе п</w:t>
      </w:r>
      <w:r w:rsidR="00F70D98">
        <w:rPr>
          <w:rFonts w:ascii="Times New Roman" w:eastAsia="Times New Roman" w:hAnsi="Times New Roman" w:cs="Times New Roman"/>
          <w:color w:val="000000"/>
          <w:sz w:val="28"/>
          <w:szCs w:val="28"/>
          <w:lang w:eastAsia="ru-RU"/>
        </w:rPr>
        <w:t>о теме: “ Отмена крепостного права</w:t>
      </w:r>
      <w:r w:rsidRPr="0088034D">
        <w:rPr>
          <w:rFonts w:ascii="Times New Roman" w:eastAsia="Times New Roman" w:hAnsi="Times New Roman" w:cs="Times New Roman"/>
          <w:color w:val="000000"/>
          <w:sz w:val="28"/>
          <w:szCs w:val="28"/>
          <w:lang w:eastAsia="ru-RU"/>
        </w:rPr>
        <w:t>”.</w:t>
      </w:r>
    </w:p>
    <w:p w:rsidR="00C2429D" w:rsidRPr="00F70D98" w:rsidRDefault="00C2429D" w:rsidP="00C2429D">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70D98">
        <w:rPr>
          <w:rFonts w:ascii="Times New Roman" w:eastAsia="Times New Roman" w:hAnsi="Times New Roman" w:cs="Times New Roman"/>
          <w:sz w:val="28"/>
          <w:szCs w:val="28"/>
          <w:lang w:eastAsia="ru-RU"/>
        </w:rPr>
        <w:t>Прием Написание творческих заданий. Продолжить рассказ, составить 6-7 предложений, используя полученные знания на уроке.</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Ученик моделирует, прогнозирует возможные исторические последствия какого – либо события. Пример: «Опричнина»</w:t>
      </w:r>
    </w:p>
    <w:p w:rsidR="00C2429D" w:rsidRPr="00F70D98" w:rsidRDefault="00C2429D" w:rsidP="00C2429D">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70D98">
        <w:rPr>
          <w:rFonts w:ascii="Times New Roman" w:eastAsia="Times New Roman" w:hAnsi="Times New Roman" w:cs="Times New Roman"/>
          <w:sz w:val="28"/>
          <w:szCs w:val="28"/>
          <w:lang w:eastAsia="ru-RU"/>
        </w:rPr>
        <w:t>Прием "Завершим схему"</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Учитель предлагает учащимся самостоятельно завершить неоконченную схему. Заполнить пробелы в схеме. Установить и графически изобразить логические связи между звеньями схемы. Учащиеся выполняют работу, обсуждают предложенные варианты.</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lastRenderedPageBreak/>
        <w:t>Пример: Тема: "Международные отношения на</w:t>
      </w:r>
      <w:r w:rsidR="00F70D98">
        <w:rPr>
          <w:rFonts w:ascii="Times New Roman" w:eastAsia="Times New Roman" w:hAnsi="Times New Roman" w:cs="Times New Roman"/>
          <w:color w:val="000000"/>
          <w:sz w:val="28"/>
          <w:szCs w:val="28"/>
          <w:lang w:eastAsia="ru-RU"/>
        </w:rPr>
        <w:t>кануне второй мировой войны" (9</w:t>
      </w:r>
      <w:r w:rsidRPr="0088034D">
        <w:rPr>
          <w:rFonts w:ascii="Times New Roman" w:eastAsia="Times New Roman" w:hAnsi="Times New Roman" w:cs="Times New Roman"/>
          <w:color w:val="000000"/>
          <w:sz w:val="28"/>
          <w:szCs w:val="28"/>
          <w:lang w:eastAsia="ru-RU"/>
        </w:rPr>
        <w:t xml:space="preserve"> класс).</w:t>
      </w:r>
    </w:p>
    <w:tbl>
      <w:tblPr>
        <w:tblW w:w="9915" w:type="dxa"/>
        <w:tblCellMar>
          <w:top w:w="15" w:type="dxa"/>
          <w:left w:w="15" w:type="dxa"/>
          <w:bottom w:w="15" w:type="dxa"/>
          <w:right w:w="15" w:type="dxa"/>
        </w:tblCellMar>
        <w:tblLook w:val="04A0"/>
      </w:tblPr>
      <w:tblGrid>
        <w:gridCol w:w="9915"/>
      </w:tblGrid>
      <w:tr w:rsidR="00C2429D" w:rsidRPr="0088034D" w:rsidTr="00C2429D">
        <w:tc>
          <w:tcPr>
            <w:tcW w:w="0" w:type="auto"/>
            <w:shd w:val="clear" w:color="auto" w:fill="auto"/>
            <w:tcMar>
              <w:top w:w="0" w:type="dxa"/>
              <w:left w:w="0" w:type="dxa"/>
              <w:bottom w:w="0" w:type="dxa"/>
              <w:right w:w="0" w:type="dxa"/>
            </w:tcMar>
            <w:vAlign w:val="center"/>
            <w:hideMark/>
          </w:tcPr>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Написание творческих работ – эссе, составление "синквейна".</w:t>
            </w:r>
          </w:p>
        </w:tc>
      </w:tr>
    </w:tbl>
    <w:p w:rsidR="00C2429D" w:rsidRPr="0088034D" w:rsidRDefault="00C2429D" w:rsidP="00C2429D">
      <w:pPr>
        <w:shd w:val="clear" w:color="auto" w:fill="FFFFFF"/>
        <w:spacing w:after="0" w:line="240" w:lineRule="auto"/>
        <w:rPr>
          <w:rFonts w:ascii="Times New Roman" w:eastAsia="Times New Roman" w:hAnsi="Times New Roman" w:cs="Times New Roman"/>
          <w:vanish/>
          <w:color w:val="252525"/>
          <w:sz w:val="28"/>
          <w:szCs w:val="28"/>
          <w:lang w:eastAsia="ru-RU"/>
        </w:rPr>
      </w:pPr>
    </w:p>
    <w:tbl>
      <w:tblPr>
        <w:tblW w:w="9915" w:type="dxa"/>
        <w:tblCellMar>
          <w:top w:w="15" w:type="dxa"/>
          <w:left w:w="15" w:type="dxa"/>
          <w:bottom w:w="15" w:type="dxa"/>
          <w:right w:w="15" w:type="dxa"/>
        </w:tblCellMar>
        <w:tblLook w:val="04A0"/>
      </w:tblPr>
      <w:tblGrid>
        <w:gridCol w:w="9915"/>
      </w:tblGrid>
      <w:tr w:rsidR="00C2429D" w:rsidRPr="0088034D" w:rsidTr="00C2429D">
        <w:tc>
          <w:tcPr>
            <w:tcW w:w="0" w:type="auto"/>
            <w:shd w:val="clear" w:color="auto" w:fill="auto"/>
            <w:tcMar>
              <w:top w:w="0" w:type="dxa"/>
              <w:left w:w="0" w:type="dxa"/>
              <w:bottom w:w="0" w:type="dxa"/>
              <w:right w:w="0" w:type="dxa"/>
            </w:tcMar>
            <w:vAlign w:val="center"/>
            <w:hideMark/>
          </w:tcPr>
          <w:p w:rsidR="00C2429D" w:rsidRPr="0088034D" w:rsidRDefault="00C2429D" w:rsidP="00C2429D">
            <w:pPr>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При использовании данного приема учитель формирует у учащихся навыки составления опорных схем, преобразования текстовой информации в различные знаковые системы.</w:t>
            </w:r>
          </w:p>
        </w:tc>
      </w:tr>
    </w:tbl>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В любом случае этап рефлексии активно способствует развитию навыков критического мышления.</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Система работы с текстом способствует развитию критического мышления ученика, так как ребёнок учится осмысливать информацию, т.е. перерабатывать её в своём сознании, отбирать необходимый опыт, объективно оценивать явления, факты, процессы, выделять существенные признаки, формулировать и решать проблемные вопросы, формировать навыки взаимодействия с другими людьми, аргументировано отстаивать собственную точку зрения. Ученик, обладающий такими качествами, станет в будущем не только хорошим специалистом, но и человеком, готовым и способным достойно жить в открытом обществе, занимать активную гражданскую позицию, самостоятельно определять проблему и искать пути ее решения.</w:t>
      </w:r>
    </w:p>
    <w:p w:rsidR="00C2429D" w:rsidRPr="0088034D" w:rsidRDefault="00C2429D" w:rsidP="0088034D">
      <w:pPr>
        <w:shd w:val="clear" w:color="auto" w:fill="FFFFFF"/>
        <w:spacing w:after="150" w:line="300" w:lineRule="atLeast"/>
        <w:jc w:val="center"/>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Литература</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1. Федеральный государственный стандарт основного общего образования: утвержден приказом Министерства образования и науки Российской Федерации от «17»</w:t>
      </w:r>
      <w:r w:rsidR="00347ECB">
        <w:rPr>
          <w:rFonts w:ascii="Times New Roman" w:eastAsia="Times New Roman" w:hAnsi="Times New Roman" w:cs="Times New Roman"/>
          <w:color w:val="000000"/>
          <w:sz w:val="28"/>
          <w:szCs w:val="28"/>
          <w:lang w:eastAsia="ru-RU"/>
        </w:rPr>
        <w:t xml:space="preserve"> </w:t>
      </w:r>
      <w:r w:rsidRPr="0088034D">
        <w:rPr>
          <w:rFonts w:ascii="Times New Roman" w:eastAsia="Times New Roman" w:hAnsi="Times New Roman" w:cs="Times New Roman"/>
          <w:color w:val="000000"/>
          <w:sz w:val="28"/>
          <w:szCs w:val="28"/>
          <w:lang w:eastAsia="ru-RU"/>
        </w:rPr>
        <w:t>декабря 2010 г. № 1897</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2. Заир-бек С.И. Развитие критического мышления на уроке: пособие для учителей общеобразовательных учреждений / С.И. Заир-бек, И.В. Муштавинская. М.: Просвещение, 2009</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3. Козленко С.И. Саплина Е.В. «Современные образовательные технологии на уроках истории в профильной школе». Научно-методическая газета История № 21 от 1-15 ноября 2007 г.</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4. Шербо И.Н. «Технология развития рефлексивного мышления» журнал Преподавание истории в школе. № 2 2001 г.</w:t>
      </w:r>
    </w:p>
    <w:p w:rsidR="00C2429D" w:rsidRPr="0088034D" w:rsidRDefault="00C2429D" w:rsidP="00C2429D">
      <w:pPr>
        <w:shd w:val="clear" w:color="auto" w:fill="FFFFFF"/>
        <w:spacing w:after="150" w:line="300" w:lineRule="atLeast"/>
        <w:rPr>
          <w:rFonts w:ascii="Times New Roman" w:eastAsia="Times New Roman" w:hAnsi="Times New Roman" w:cs="Times New Roman"/>
          <w:color w:val="000000"/>
          <w:sz w:val="28"/>
          <w:szCs w:val="28"/>
          <w:lang w:eastAsia="ru-RU"/>
        </w:rPr>
      </w:pPr>
      <w:r w:rsidRPr="0088034D">
        <w:rPr>
          <w:rFonts w:ascii="Times New Roman" w:eastAsia="Times New Roman" w:hAnsi="Times New Roman" w:cs="Times New Roman"/>
          <w:color w:val="000000"/>
          <w:sz w:val="28"/>
          <w:szCs w:val="28"/>
          <w:lang w:eastAsia="ru-RU"/>
        </w:rPr>
        <w:t>5. Ткач Г.В. Формирование универсальных учебных действий смыслового чтения и работы с текстом на основе предметного содержа</w:t>
      </w:r>
      <w:r w:rsidR="00F70D98">
        <w:rPr>
          <w:rFonts w:ascii="Times New Roman" w:eastAsia="Times New Roman" w:hAnsi="Times New Roman" w:cs="Times New Roman"/>
          <w:color w:val="000000"/>
          <w:sz w:val="28"/>
          <w:szCs w:val="28"/>
          <w:lang w:eastAsia="ru-RU"/>
        </w:rPr>
        <w:t>ния истории</w:t>
      </w:r>
      <w:r w:rsidRPr="0088034D">
        <w:rPr>
          <w:rFonts w:ascii="Times New Roman" w:eastAsia="Times New Roman" w:hAnsi="Times New Roman" w:cs="Times New Roman"/>
          <w:color w:val="000000"/>
          <w:sz w:val="28"/>
          <w:szCs w:val="28"/>
          <w:lang w:eastAsia="ru-RU"/>
        </w:rPr>
        <w:t>.</w:t>
      </w:r>
    </w:p>
    <w:p w:rsidR="00E30E43" w:rsidRPr="0088034D" w:rsidRDefault="00E30E43">
      <w:pPr>
        <w:rPr>
          <w:rFonts w:ascii="Times New Roman" w:hAnsi="Times New Roman" w:cs="Times New Roman"/>
          <w:sz w:val="28"/>
          <w:szCs w:val="28"/>
        </w:rPr>
      </w:pPr>
    </w:p>
    <w:sectPr w:rsidR="00E30E43" w:rsidRPr="0088034D" w:rsidSect="00D65B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D66"/>
    <w:multiLevelType w:val="multilevel"/>
    <w:tmpl w:val="743E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C4DBF"/>
    <w:multiLevelType w:val="multilevel"/>
    <w:tmpl w:val="B370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059A2"/>
    <w:multiLevelType w:val="multilevel"/>
    <w:tmpl w:val="BFDA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45AFB"/>
    <w:multiLevelType w:val="multilevel"/>
    <w:tmpl w:val="16B6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E5B7F"/>
    <w:multiLevelType w:val="multilevel"/>
    <w:tmpl w:val="D35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64270"/>
    <w:multiLevelType w:val="multilevel"/>
    <w:tmpl w:val="2AE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7C797F"/>
    <w:multiLevelType w:val="multilevel"/>
    <w:tmpl w:val="9F5C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E7547A"/>
    <w:multiLevelType w:val="multilevel"/>
    <w:tmpl w:val="285E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120680"/>
    <w:multiLevelType w:val="multilevel"/>
    <w:tmpl w:val="063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56EF9"/>
    <w:multiLevelType w:val="multilevel"/>
    <w:tmpl w:val="3EEA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826FD6"/>
    <w:multiLevelType w:val="multilevel"/>
    <w:tmpl w:val="5B28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6"/>
  </w:num>
  <w:num w:numId="5">
    <w:abstractNumId w:val="9"/>
  </w:num>
  <w:num w:numId="6">
    <w:abstractNumId w:val="2"/>
  </w:num>
  <w:num w:numId="7">
    <w:abstractNumId w:val="0"/>
  </w:num>
  <w:num w:numId="8">
    <w:abstractNumId w:val="1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429D"/>
    <w:rsid w:val="0030059D"/>
    <w:rsid w:val="00347ECB"/>
    <w:rsid w:val="0088034D"/>
    <w:rsid w:val="00B35060"/>
    <w:rsid w:val="00C2429D"/>
    <w:rsid w:val="00C339EA"/>
    <w:rsid w:val="00D65BFE"/>
    <w:rsid w:val="00D92D0C"/>
    <w:rsid w:val="00E30E43"/>
    <w:rsid w:val="00F70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7"/>
    <w:locked/>
    <w:rsid w:val="00D92D0C"/>
    <w:rPr>
      <w:rFonts w:ascii="Century Schoolbook" w:eastAsia="Century Schoolbook" w:hAnsi="Century Schoolbook" w:cs="Century Schoolbook"/>
      <w:sz w:val="19"/>
      <w:szCs w:val="19"/>
      <w:shd w:val="clear" w:color="auto" w:fill="FFFFFF"/>
    </w:rPr>
  </w:style>
  <w:style w:type="paragraph" w:customStyle="1" w:styleId="7">
    <w:name w:val="Основной текст7"/>
    <w:basedOn w:val="a"/>
    <w:link w:val="a3"/>
    <w:rsid w:val="00D92D0C"/>
    <w:pPr>
      <w:shd w:val="clear" w:color="auto" w:fill="FFFFFF"/>
      <w:spacing w:after="120" w:line="235" w:lineRule="exact"/>
      <w:jc w:val="both"/>
    </w:pPr>
    <w:rPr>
      <w:rFonts w:ascii="Century Schoolbook" w:eastAsia="Century Schoolbook" w:hAnsi="Century Schoolbook" w:cs="Century Schoolbook"/>
      <w:sz w:val="19"/>
      <w:szCs w:val="19"/>
    </w:rPr>
  </w:style>
</w:styles>
</file>

<file path=word/webSettings.xml><?xml version="1.0" encoding="utf-8"?>
<w:webSettings xmlns:r="http://schemas.openxmlformats.org/officeDocument/2006/relationships" xmlns:w="http://schemas.openxmlformats.org/wordprocessingml/2006/main">
  <w:divs>
    <w:div w:id="1177815581">
      <w:bodyDiv w:val="1"/>
      <w:marLeft w:val="0"/>
      <w:marRight w:val="0"/>
      <w:marTop w:val="0"/>
      <w:marBottom w:val="0"/>
      <w:divBdr>
        <w:top w:val="none" w:sz="0" w:space="0" w:color="auto"/>
        <w:left w:val="none" w:sz="0" w:space="0" w:color="auto"/>
        <w:bottom w:val="none" w:sz="0" w:space="0" w:color="auto"/>
        <w:right w:val="none" w:sz="0" w:space="0" w:color="auto"/>
      </w:divBdr>
    </w:div>
    <w:div w:id="1576010667">
      <w:bodyDiv w:val="1"/>
      <w:marLeft w:val="0"/>
      <w:marRight w:val="0"/>
      <w:marTop w:val="0"/>
      <w:marBottom w:val="0"/>
      <w:divBdr>
        <w:top w:val="none" w:sz="0" w:space="0" w:color="auto"/>
        <w:left w:val="none" w:sz="0" w:space="0" w:color="auto"/>
        <w:bottom w:val="none" w:sz="0" w:space="0" w:color="auto"/>
        <w:right w:val="none" w:sz="0" w:space="0" w:color="auto"/>
      </w:divBdr>
      <w:divsChild>
        <w:div w:id="1379624116">
          <w:marLeft w:val="0"/>
          <w:marRight w:val="0"/>
          <w:marTop w:val="0"/>
          <w:marBottom w:val="0"/>
          <w:divBdr>
            <w:top w:val="none" w:sz="0" w:space="0" w:color="auto"/>
            <w:left w:val="none" w:sz="0" w:space="0" w:color="auto"/>
            <w:bottom w:val="none" w:sz="0" w:space="0" w:color="auto"/>
            <w:right w:val="none" w:sz="0" w:space="0" w:color="auto"/>
          </w:divBdr>
          <w:divsChild>
            <w:div w:id="1880361600">
              <w:marLeft w:val="0"/>
              <w:marRight w:val="0"/>
              <w:marTop w:val="0"/>
              <w:marBottom w:val="0"/>
              <w:divBdr>
                <w:top w:val="none" w:sz="0" w:space="0" w:color="auto"/>
                <w:left w:val="none" w:sz="0" w:space="0" w:color="auto"/>
                <w:bottom w:val="none" w:sz="0" w:space="0" w:color="auto"/>
                <w:right w:val="none" w:sz="0" w:space="0" w:color="auto"/>
              </w:divBdr>
            </w:div>
          </w:divsChild>
        </w:div>
        <w:div w:id="333609264">
          <w:marLeft w:val="0"/>
          <w:marRight w:val="0"/>
          <w:marTop w:val="0"/>
          <w:marBottom w:val="0"/>
          <w:divBdr>
            <w:top w:val="none" w:sz="0" w:space="0" w:color="auto"/>
            <w:left w:val="none" w:sz="0" w:space="0" w:color="auto"/>
            <w:bottom w:val="none" w:sz="0" w:space="0" w:color="auto"/>
            <w:right w:val="none" w:sz="0" w:space="0" w:color="auto"/>
          </w:divBdr>
          <w:divsChild>
            <w:div w:id="828791726">
              <w:marLeft w:val="0"/>
              <w:marRight w:val="0"/>
              <w:marTop w:val="0"/>
              <w:marBottom w:val="0"/>
              <w:divBdr>
                <w:top w:val="none" w:sz="0" w:space="0" w:color="auto"/>
                <w:left w:val="none" w:sz="0" w:space="0" w:color="auto"/>
                <w:bottom w:val="none" w:sz="0" w:space="0" w:color="auto"/>
                <w:right w:val="none" w:sz="0" w:space="0" w:color="auto"/>
              </w:divBdr>
            </w:div>
            <w:div w:id="1145968948">
              <w:marLeft w:val="0"/>
              <w:marRight w:val="0"/>
              <w:marTop w:val="15"/>
              <w:marBottom w:val="0"/>
              <w:divBdr>
                <w:top w:val="none" w:sz="0" w:space="0" w:color="auto"/>
                <w:left w:val="none" w:sz="0" w:space="0" w:color="auto"/>
                <w:bottom w:val="none" w:sz="0" w:space="0" w:color="auto"/>
                <w:right w:val="none" w:sz="0" w:space="0" w:color="auto"/>
              </w:divBdr>
            </w:div>
            <w:div w:id="213131278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2322</Words>
  <Characters>13239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1</cp:lastModifiedBy>
  <cp:revision>12</cp:revision>
  <dcterms:created xsi:type="dcterms:W3CDTF">2018-04-17T02:16:00Z</dcterms:created>
  <dcterms:modified xsi:type="dcterms:W3CDTF">2018-05-07T10:48:00Z</dcterms:modified>
</cp:coreProperties>
</file>