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D9" w:rsidRPr="002A54D9" w:rsidRDefault="002A54D9" w:rsidP="002A54D9">
      <w:pPr>
        <w:spacing w:after="0" w:line="240" w:lineRule="auto"/>
        <w:ind w:left="284" w:right="-31"/>
        <w:jc w:val="center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2A54D9" w:rsidRPr="002A54D9" w:rsidRDefault="002A54D9" w:rsidP="002A54D9">
      <w:pPr>
        <w:spacing w:after="0" w:line="240" w:lineRule="auto"/>
        <w:ind w:left="284" w:right="-31"/>
        <w:jc w:val="center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2A54D9" w:rsidRPr="002A54D9" w:rsidRDefault="00BE53DF" w:rsidP="002A54D9">
      <w:pPr>
        <w:spacing w:after="0" w:line="240" w:lineRule="auto"/>
        <w:ind w:left="284"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</w:t>
      </w:r>
      <w:r w:rsidR="002A54D9" w:rsidRPr="002A54D9">
        <w:rPr>
          <w:rFonts w:ascii="Times New Roman" w:hAnsi="Times New Roman" w:cs="Times New Roman"/>
          <w:sz w:val="24"/>
          <w:szCs w:val="24"/>
        </w:rPr>
        <w:t xml:space="preserve">школа искусств «Гармония» г. Пензы </w:t>
      </w: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54D9" w:rsidRPr="002A54D9" w:rsidRDefault="00BE53DF" w:rsidP="002A54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2A54D9">
        <w:rPr>
          <w:rFonts w:ascii="Times New Roman" w:hAnsi="Times New Roman" w:cs="Times New Roman"/>
          <w:b/>
          <w:sz w:val="36"/>
          <w:szCs w:val="36"/>
        </w:rPr>
        <w:t>МЕТОДИЧЕСКАЯ  РАБОТА</w:t>
      </w: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4D9" w:rsidRPr="00BE53DF" w:rsidRDefault="002A54D9" w:rsidP="002A54D9">
      <w:pPr>
        <w:spacing w:after="0" w:line="240" w:lineRule="auto"/>
        <w:jc w:val="center"/>
        <w:rPr>
          <w:rFonts w:ascii="Cambria Math" w:hAnsi="Cambria Math" w:cs="Times New Roman"/>
          <w:b/>
          <w:color w:val="002060"/>
          <w:sz w:val="44"/>
          <w:szCs w:val="44"/>
        </w:rPr>
      </w:pPr>
      <w:r w:rsidRPr="00BE53DF">
        <w:rPr>
          <w:rFonts w:ascii="Cambria Math" w:hAnsi="Cambria Math" w:cs="Times New Roman"/>
          <w:b/>
          <w:color w:val="002060"/>
          <w:sz w:val="44"/>
          <w:szCs w:val="44"/>
        </w:rPr>
        <w:t xml:space="preserve">«Тональная (звуковысотная) настройка </w:t>
      </w:r>
    </w:p>
    <w:p w:rsidR="002A54D9" w:rsidRPr="00BE53DF" w:rsidRDefault="002A54D9" w:rsidP="002A54D9">
      <w:pPr>
        <w:spacing w:after="0" w:line="240" w:lineRule="auto"/>
        <w:jc w:val="center"/>
        <w:rPr>
          <w:rFonts w:ascii="Cambria Math" w:hAnsi="Cambria Math" w:cs="Times New Roman"/>
          <w:b/>
          <w:color w:val="002060"/>
          <w:sz w:val="44"/>
          <w:szCs w:val="44"/>
        </w:rPr>
      </w:pPr>
      <w:r w:rsidRPr="00BE53DF">
        <w:rPr>
          <w:rFonts w:ascii="Cambria Math" w:hAnsi="Cambria Math" w:cs="Times New Roman"/>
          <w:b/>
          <w:color w:val="002060"/>
          <w:sz w:val="44"/>
          <w:szCs w:val="44"/>
        </w:rPr>
        <w:t>на уроке сольфеджио»</w:t>
      </w:r>
    </w:p>
    <w:p w:rsid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54D9" w:rsidRPr="002A54D9" w:rsidRDefault="002A54D9" w:rsidP="002A54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4D9">
        <w:rPr>
          <w:rFonts w:ascii="Times New Roman" w:hAnsi="Times New Roman" w:cs="Times New Roman"/>
          <w:b/>
          <w:i/>
          <w:sz w:val="28"/>
          <w:szCs w:val="28"/>
        </w:rPr>
        <w:t>(из опыта работы)</w:t>
      </w: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spacing w:after="0" w:line="240" w:lineRule="auto"/>
        <w:ind w:left="2124" w:right="28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4D9">
        <w:rPr>
          <w:rFonts w:ascii="Times New Roman" w:hAnsi="Times New Roman" w:cs="Times New Roman"/>
          <w:b/>
          <w:sz w:val="24"/>
          <w:szCs w:val="24"/>
        </w:rPr>
        <w:t>Курносова</w:t>
      </w:r>
      <w:proofErr w:type="spellEnd"/>
      <w:r w:rsidRPr="002A54D9">
        <w:rPr>
          <w:rFonts w:ascii="Times New Roman" w:hAnsi="Times New Roman" w:cs="Times New Roman"/>
          <w:b/>
          <w:sz w:val="24"/>
          <w:szCs w:val="24"/>
        </w:rPr>
        <w:t xml:space="preserve"> Людмила Николаевна,</w:t>
      </w:r>
    </w:p>
    <w:p w:rsidR="002A54D9" w:rsidRPr="002A54D9" w:rsidRDefault="002A54D9" w:rsidP="002A54D9">
      <w:pPr>
        <w:spacing w:after="0" w:line="240" w:lineRule="auto"/>
        <w:ind w:left="2832" w:right="2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 xml:space="preserve">преподаватель </w:t>
      </w:r>
    </w:p>
    <w:p w:rsidR="002A54D9" w:rsidRPr="002A54D9" w:rsidRDefault="002A54D9" w:rsidP="002A54D9">
      <w:pPr>
        <w:spacing w:after="0" w:line="240" w:lineRule="auto"/>
        <w:ind w:left="2832" w:right="28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>теоретических дисциплин</w:t>
      </w:r>
    </w:p>
    <w:p w:rsidR="002A54D9" w:rsidRPr="002A54D9" w:rsidRDefault="002A54D9" w:rsidP="002A54D9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 ДО ДШИ «Гармония»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г.Пензы</w:t>
      </w:r>
      <w:proofErr w:type="spellEnd"/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A54D9" w:rsidRPr="002A54D9" w:rsidRDefault="002A54D9" w:rsidP="002A54D9">
      <w:pPr>
        <w:tabs>
          <w:tab w:val="left" w:pos="14742"/>
        </w:tabs>
        <w:spacing w:after="0" w:line="240" w:lineRule="auto"/>
        <w:ind w:left="708" w:right="28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 xml:space="preserve">   Пенза</w:t>
      </w:r>
    </w:p>
    <w:p w:rsidR="002A54D9" w:rsidRPr="002A54D9" w:rsidRDefault="002A54D9" w:rsidP="002A54D9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A54D9">
        <w:rPr>
          <w:rFonts w:ascii="Times New Roman" w:hAnsi="Times New Roman" w:cs="Times New Roman"/>
          <w:sz w:val="24"/>
          <w:szCs w:val="24"/>
        </w:rPr>
        <w:t>2018 г.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EEB" w:rsidRDefault="002A54D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4D9">
        <w:rPr>
          <w:rFonts w:ascii="Times New Roman" w:hAnsi="Times New Roman" w:cs="Times New Roman"/>
          <w:sz w:val="28"/>
          <w:szCs w:val="28"/>
        </w:rPr>
        <w:t>Всем известно, что</w:t>
      </w:r>
      <w:r w:rsidR="00655645">
        <w:rPr>
          <w:rFonts w:ascii="Times New Roman" w:hAnsi="Times New Roman" w:cs="Times New Roman"/>
          <w:sz w:val="28"/>
          <w:szCs w:val="28"/>
        </w:rPr>
        <w:t xml:space="preserve"> любая </w:t>
      </w:r>
      <w:r>
        <w:rPr>
          <w:rFonts w:ascii="Times New Roman" w:hAnsi="Times New Roman" w:cs="Times New Roman"/>
          <w:sz w:val="28"/>
          <w:szCs w:val="28"/>
        </w:rPr>
        <w:t>работа в ладу на уроке</w:t>
      </w:r>
      <w:r w:rsidR="00655645">
        <w:rPr>
          <w:rFonts w:ascii="Times New Roman" w:hAnsi="Times New Roman" w:cs="Times New Roman"/>
          <w:sz w:val="28"/>
          <w:szCs w:val="28"/>
        </w:rPr>
        <w:t xml:space="preserve"> сольфеджио </w:t>
      </w:r>
      <w:r w:rsidR="00BE53DF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BE53DF" w:rsidRPr="00BA1C85">
        <w:rPr>
          <w:rFonts w:ascii="Times New Roman" w:hAnsi="Times New Roman" w:cs="Times New Roman"/>
          <w:i/>
          <w:color w:val="002060"/>
          <w:sz w:val="28"/>
          <w:szCs w:val="28"/>
        </w:rPr>
        <w:t>настройки</w:t>
      </w:r>
      <w:r w:rsidR="00655645" w:rsidRPr="00BA1C85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в определенной тональности.</w:t>
      </w:r>
      <w:r w:rsidR="00655645">
        <w:rPr>
          <w:rFonts w:ascii="Times New Roman" w:hAnsi="Times New Roman" w:cs="Times New Roman"/>
          <w:sz w:val="28"/>
          <w:szCs w:val="28"/>
        </w:rPr>
        <w:t xml:space="preserve"> Несомненно, и то, что наиболее эффективна настройка вокально-интонационная: гаммы, опевания устоя, разрешение неустойчивых ступеней, интервалов, гармонические обороты. Такая настройка должна предварять и сольфеджирование и слуховую работу в ладу.</w:t>
      </w:r>
    </w:p>
    <w:p w:rsidR="00655645" w:rsidRDefault="00655645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 временем, в результате практической работы, стало понятно, что ученикам нужна и слуховая настройка в тональности – короткая или развернутая в зависимости от временных рамок. Наибольший интерес и эмоциональный отклик учеников вызывало </w:t>
      </w:r>
      <w:r w:rsidRPr="00BA1C85">
        <w:rPr>
          <w:rFonts w:ascii="Times New Roman" w:hAnsi="Times New Roman" w:cs="Times New Roman"/>
          <w:i/>
          <w:color w:val="002060"/>
          <w:sz w:val="28"/>
          <w:szCs w:val="28"/>
        </w:rPr>
        <w:t>исполнение преподавателем какого-либо отрывка из музыкального произведения</w:t>
      </w:r>
      <w:r>
        <w:rPr>
          <w:rFonts w:ascii="Times New Roman" w:hAnsi="Times New Roman" w:cs="Times New Roman"/>
          <w:sz w:val="28"/>
          <w:szCs w:val="28"/>
        </w:rPr>
        <w:t>. Это дало толчок к систематизации произведений из музыкальной литературы по тональностям.</w:t>
      </w:r>
    </w:p>
    <w:p w:rsidR="00655645" w:rsidRDefault="00655645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этот список может дополняться или меняться в зависимости от возрастных особенностей учеников.</w:t>
      </w:r>
    </w:p>
    <w:p w:rsidR="00655645" w:rsidRDefault="00655645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взгляд может показаться, что момент слуховой настройки на сольфеджио не имеет какой-то значительной роли, а тои вовсе необязателен. Но практика показала, что в результате систематического введения живой музыки на уроке сольфеджио у детей появляется интерес к предмету, а также к инструменту, расширяется музыкальный кругозор, знания  о композиторах, стилях, жанрах, закрепляется знание самой музыки, которая останется в их памяти надолго.</w:t>
      </w:r>
    </w:p>
    <w:p w:rsidR="00655645" w:rsidRDefault="00655645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такие «пятиминутки» или «угадайки» на сольфеджио оживляют занятия, а также повышают авторитет преподавателя, который наизусть (желательно) исполняет отрывки из разных произведений. В</w:t>
      </w:r>
      <w:r w:rsidR="00E424EC">
        <w:rPr>
          <w:rFonts w:ascii="Times New Roman" w:hAnsi="Times New Roman" w:cs="Times New Roman"/>
          <w:sz w:val="28"/>
          <w:szCs w:val="28"/>
        </w:rPr>
        <w:t xml:space="preserve"> дальнейшем это облег</w:t>
      </w:r>
      <w:r>
        <w:rPr>
          <w:rFonts w:ascii="Times New Roman" w:hAnsi="Times New Roman" w:cs="Times New Roman"/>
          <w:sz w:val="28"/>
          <w:szCs w:val="28"/>
        </w:rPr>
        <w:t xml:space="preserve">чим работу на уроке слушания музыки или музыкальной литературы во время изучения того или иного произведения, музыкальной «угадайки» или викторины. Здесь налицо прослеживается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связь, что делает урок более полноценным и насыщенным.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эффект эмоционального воздействия может быть достигнут при наличии хорошо настроенного инструмента и качественного исполнения, что потребует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преподавателя  определенной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E53DF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Слуховая настройка на начальном этапе может проходить в виде блиц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53DF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угадайки</w:t>
      </w:r>
      <w:r w:rsidR="00BE53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 двух разнохарактерных отрывков, при этом таких «пар» может быть и несколько. </w:t>
      </w:r>
    </w:p>
    <w:p w:rsidR="00E424EC" w:rsidRPr="00BE53DF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3DF">
        <w:rPr>
          <w:rFonts w:ascii="Times New Roman" w:hAnsi="Times New Roman" w:cs="Times New Roman"/>
          <w:b/>
          <w:i/>
          <w:sz w:val="28"/>
          <w:szCs w:val="28"/>
        </w:rPr>
        <w:t xml:space="preserve">Например, в тональности </w:t>
      </w:r>
      <w:proofErr w:type="gramStart"/>
      <w:r w:rsidRPr="00BE53DF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Pr="00BE53DF">
        <w:rPr>
          <w:rFonts w:ascii="Times New Roman" w:hAnsi="Times New Roman" w:cs="Times New Roman"/>
          <w:b/>
          <w:i/>
          <w:sz w:val="28"/>
          <w:szCs w:val="28"/>
        </w:rPr>
        <w:t xml:space="preserve"> мажор:</w:t>
      </w:r>
    </w:p>
    <w:p w:rsidR="00E424EC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22.2pt;margin-top:3.1pt;width:7.15pt;height:29.25pt;z-index:251658240"/>
        </w:pict>
      </w:r>
      <w:r w:rsidR="00E424EC">
        <w:rPr>
          <w:rFonts w:ascii="Times New Roman" w:hAnsi="Times New Roman" w:cs="Times New Roman"/>
          <w:sz w:val="28"/>
          <w:szCs w:val="28"/>
        </w:rPr>
        <w:t>Прелюдия Баха из ХТК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 Прокофьева          или</w:t>
      </w:r>
    </w:p>
    <w:p w:rsidR="00BF2EBC" w:rsidRDefault="00BF2EB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EBC" w:rsidRDefault="00BF2EB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EC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85" style="position:absolute;left:0;text-align:left;margin-left:22.2pt;margin-top:4.55pt;width:7.15pt;height:32.25pt;z-index:251659264"/>
        </w:pict>
      </w:r>
      <w:r w:rsidR="00E424EC">
        <w:rPr>
          <w:rFonts w:ascii="Times New Roman" w:hAnsi="Times New Roman" w:cs="Times New Roman"/>
          <w:sz w:val="28"/>
          <w:szCs w:val="28"/>
        </w:rPr>
        <w:t>Хор «</w:t>
      </w:r>
      <w:proofErr w:type="gramStart"/>
      <w:r w:rsidR="00E424EC">
        <w:rPr>
          <w:rFonts w:ascii="Times New Roman" w:hAnsi="Times New Roman" w:cs="Times New Roman"/>
          <w:sz w:val="28"/>
          <w:szCs w:val="28"/>
        </w:rPr>
        <w:t>Славься»  из</w:t>
      </w:r>
      <w:proofErr w:type="gramEnd"/>
      <w:r w:rsidR="00E424EC">
        <w:rPr>
          <w:rFonts w:ascii="Times New Roman" w:hAnsi="Times New Roman" w:cs="Times New Roman"/>
          <w:sz w:val="28"/>
          <w:szCs w:val="28"/>
        </w:rPr>
        <w:t xml:space="preserve"> оперы Глинки или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синбадова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корабля из сюиты Римского-Корсакова</w:t>
      </w:r>
    </w:p>
    <w:p w:rsidR="00BF2EBC" w:rsidRDefault="00BF2EB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EC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85" style="position:absolute;left:0;text-align:left;margin-left:24.8pt;margin-top:.3pt;width:7.15pt;height:35.25pt;z-index:251660288"/>
        </w:pict>
      </w:r>
      <w:r w:rsidR="00E424EC">
        <w:rPr>
          <w:rFonts w:ascii="Times New Roman" w:hAnsi="Times New Roman" w:cs="Times New Roman"/>
          <w:sz w:val="28"/>
          <w:szCs w:val="28"/>
        </w:rPr>
        <w:t>Инвенция Баха или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Пети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симфонической сказки Прокофьева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Отгаданный пример обычно, оценивается 1 баллом</w:t>
      </w:r>
      <w:r w:rsidR="00BE53DF">
        <w:rPr>
          <w:rFonts w:ascii="Times New Roman" w:hAnsi="Times New Roman" w:cs="Times New Roman"/>
          <w:sz w:val="28"/>
          <w:szCs w:val="28"/>
        </w:rPr>
        <w:t>, и если их набирается пять, то</w:t>
      </w:r>
      <w:r>
        <w:rPr>
          <w:rFonts w:ascii="Times New Roman" w:hAnsi="Times New Roman" w:cs="Times New Roman"/>
          <w:sz w:val="28"/>
          <w:szCs w:val="28"/>
        </w:rPr>
        <w:t xml:space="preserve"> можно поставить оценку по слушанию музыки.</w:t>
      </w:r>
    </w:p>
    <w:p w:rsidR="00E424EC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можно усложнять такие настройки- </w:t>
      </w:r>
      <w:r w:rsidR="00BE53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угадайки</w:t>
      </w:r>
      <w:r w:rsidR="00BE53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3DF" w:rsidRDefault="00E424EC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предложить угадать из 2-х однохарактерных примеров, </w:t>
      </w:r>
    </w:p>
    <w:p w:rsidR="00332F00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0DA2" w:rsidRPr="00BE53DF" w:rsidRDefault="00BE53DF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3DF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424EC" w:rsidRPr="00BE53DF">
        <w:rPr>
          <w:rFonts w:ascii="Times New Roman" w:hAnsi="Times New Roman" w:cs="Times New Roman"/>
          <w:b/>
          <w:i/>
          <w:sz w:val="28"/>
          <w:szCs w:val="28"/>
        </w:rPr>
        <w:t>апример</w:t>
      </w:r>
      <w:r w:rsidRPr="00BE53D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424EC" w:rsidRPr="00BE53DF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тональности </w:t>
      </w:r>
      <w:r w:rsidR="00E424EC" w:rsidRPr="00BE53DF">
        <w:rPr>
          <w:rFonts w:ascii="Times New Roman" w:hAnsi="Times New Roman" w:cs="Times New Roman"/>
          <w:b/>
          <w:i/>
          <w:sz w:val="28"/>
          <w:szCs w:val="28"/>
        </w:rPr>
        <w:t xml:space="preserve"> ля</w:t>
      </w:r>
      <w:proofErr w:type="gramEnd"/>
      <w:r w:rsidR="00E424EC" w:rsidRPr="00BE53DF">
        <w:rPr>
          <w:rFonts w:ascii="Times New Roman" w:hAnsi="Times New Roman" w:cs="Times New Roman"/>
          <w:b/>
          <w:i/>
          <w:sz w:val="28"/>
          <w:szCs w:val="28"/>
        </w:rPr>
        <w:t xml:space="preserve"> миноре</w:t>
      </w:r>
      <w:r w:rsidR="00630DA2" w:rsidRPr="00BE53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30DA2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85" style="position:absolute;left:0;text-align:left;margin-left:23.7pt;margin-top:2pt;width:7.15pt;height:35.25pt;z-index:251661312"/>
        </w:pict>
      </w:r>
      <w:r w:rsidR="00630DA2">
        <w:rPr>
          <w:rFonts w:ascii="Times New Roman" w:hAnsi="Times New Roman" w:cs="Times New Roman"/>
          <w:sz w:val="28"/>
          <w:szCs w:val="28"/>
        </w:rPr>
        <w:t>Сурок Бетховена   или</w:t>
      </w:r>
    </w:p>
    <w:p w:rsidR="00630DA2" w:rsidRDefault="00630DA2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Грига</w:t>
      </w:r>
    </w:p>
    <w:p w:rsidR="00630DA2" w:rsidRDefault="00630DA2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DA2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85" style="position:absolute;left:0;text-align:left;margin-left:25.95pt;margin-top:1.2pt;width:7.15pt;height:35.25pt;z-index:251662336"/>
        </w:pict>
      </w:r>
      <w:r w:rsidR="00006789">
        <w:rPr>
          <w:rFonts w:ascii="Times New Roman" w:hAnsi="Times New Roman" w:cs="Times New Roman"/>
          <w:sz w:val="28"/>
          <w:szCs w:val="28"/>
        </w:rPr>
        <w:t>«</w:t>
      </w:r>
      <w:r w:rsidR="00630DA2">
        <w:rPr>
          <w:rFonts w:ascii="Times New Roman" w:hAnsi="Times New Roman" w:cs="Times New Roman"/>
          <w:sz w:val="28"/>
          <w:szCs w:val="28"/>
        </w:rPr>
        <w:t>Марш львов</w:t>
      </w:r>
      <w:r w:rsidR="00006789">
        <w:rPr>
          <w:rFonts w:ascii="Times New Roman" w:hAnsi="Times New Roman" w:cs="Times New Roman"/>
          <w:sz w:val="28"/>
          <w:szCs w:val="28"/>
        </w:rPr>
        <w:t>»</w:t>
      </w:r>
      <w:r w:rsidR="00630DA2">
        <w:rPr>
          <w:rFonts w:ascii="Times New Roman" w:hAnsi="Times New Roman" w:cs="Times New Roman"/>
          <w:sz w:val="28"/>
          <w:szCs w:val="28"/>
        </w:rPr>
        <w:t xml:space="preserve"> Сен-Санс или </w:t>
      </w:r>
    </w:p>
    <w:p w:rsidR="00630DA2" w:rsidRDefault="00630DA2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«Ночной смотр» Глинки</w:t>
      </w:r>
    </w:p>
    <w:p w:rsidR="00630DA2" w:rsidRDefault="00630DA2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DA2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85" style="position:absolute;left:0;text-align:left;margin-left:26.95pt;margin-top:1.9pt;width:7.15pt;height:35.25pt;z-index:251663360"/>
        </w:pict>
      </w:r>
      <w:proofErr w:type="spellStart"/>
      <w:r w:rsidR="00630DA2">
        <w:rPr>
          <w:rFonts w:ascii="Times New Roman" w:hAnsi="Times New Roman" w:cs="Times New Roman"/>
          <w:sz w:val="28"/>
          <w:szCs w:val="28"/>
        </w:rPr>
        <w:t>Полоез</w:t>
      </w:r>
      <w:proofErr w:type="spellEnd"/>
      <w:r w:rsidR="00630DA2">
        <w:rPr>
          <w:rFonts w:ascii="Times New Roman" w:hAnsi="Times New Roman" w:cs="Times New Roman"/>
          <w:sz w:val="28"/>
          <w:szCs w:val="28"/>
        </w:rPr>
        <w:t xml:space="preserve"> Огинского   или</w:t>
      </w:r>
    </w:p>
    <w:p w:rsidR="00630DA2" w:rsidRDefault="00630DA2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Мазурка Шопена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концентрации внимания можно усложнить задачу: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Угадать из 3-х примеров один, либо называть только авторов (например, «Чья музыка сейчас пр</w:t>
      </w:r>
      <w:r w:rsidR="00BE53DF">
        <w:rPr>
          <w:rFonts w:ascii="Times New Roman" w:hAnsi="Times New Roman" w:cs="Times New Roman"/>
          <w:sz w:val="28"/>
          <w:szCs w:val="28"/>
        </w:rPr>
        <w:t>озвучит Грига или Бетховена?) П</w:t>
      </w:r>
      <w:r>
        <w:rPr>
          <w:rFonts w:ascii="Times New Roman" w:hAnsi="Times New Roman" w:cs="Times New Roman"/>
          <w:sz w:val="28"/>
          <w:szCs w:val="28"/>
        </w:rPr>
        <w:t>равда, такая задача уместна в том случае, если примеры эти уже звучали на уроке неоднократно.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контрольных уроках по сольфеджио, когда проходит индивидуальное сольфеджирование в разных тональностях, слуховую настройку можно выписать на доске (обычно это 4-5 примеров)</w:t>
      </w:r>
    </w:p>
    <w:p w:rsidR="00332F00" w:rsidRDefault="00332F0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6789" w:rsidRPr="00BE53DF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E53DF">
        <w:rPr>
          <w:rFonts w:ascii="Times New Roman" w:hAnsi="Times New Roman" w:cs="Times New Roman"/>
          <w:b/>
          <w:i/>
          <w:sz w:val="28"/>
          <w:szCs w:val="28"/>
        </w:rPr>
        <w:t>Например,  в</w:t>
      </w:r>
      <w:proofErr w:type="gramEnd"/>
      <w:r w:rsidR="00BE53DF">
        <w:rPr>
          <w:rFonts w:ascii="Times New Roman" w:hAnsi="Times New Roman" w:cs="Times New Roman"/>
          <w:b/>
          <w:i/>
          <w:sz w:val="28"/>
          <w:szCs w:val="28"/>
        </w:rPr>
        <w:t xml:space="preserve"> тональности  Соль мажор</w:t>
      </w:r>
      <w:r w:rsidRPr="00BE53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06789" w:rsidRDefault="00DB5F60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Моцарт «М</w:t>
      </w:r>
      <w:r w:rsidR="00006789">
        <w:rPr>
          <w:rFonts w:ascii="Times New Roman" w:hAnsi="Times New Roman" w:cs="Times New Roman"/>
          <w:sz w:val="28"/>
          <w:szCs w:val="28"/>
        </w:rPr>
        <w:t>аленькая ночная серенада»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Глинка «Я помню чудное мгновение»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Чайковский «Марш» из «Щелкунчика»</w:t>
      </w:r>
    </w:p>
    <w:p w:rsidR="00006789" w:rsidRPr="00BE53DF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3DF">
        <w:rPr>
          <w:rFonts w:ascii="Times New Roman" w:hAnsi="Times New Roman" w:cs="Times New Roman"/>
          <w:b/>
          <w:i/>
          <w:sz w:val="28"/>
          <w:szCs w:val="28"/>
        </w:rPr>
        <w:t>Или в Ми мажоре: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Шопен. Прелюдия.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Глинка «Жаворонок»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Римский-Корсаков.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сюиты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Шахеразада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6789" w:rsidRDefault="00A230AD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Чайковский</w:t>
      </w:r>
      <w:r w:rsidR="00006789">
        <w:rPr>
          <w:rFonts w:ascii="Times New Roman" w:hAnsi="Times New Roman" w:cs="Times New Roman"/>
          <w:sz w:val="28"/>
          <w:szCs w:val="28"/>
        </w:rPr>
        <w:t>.</w:t>
      </w:r>
      <w:r w:rsidR="00DB5F60">
        <w:rPr>
          <w:rFonts w:ascii="Times New Roman" w:hAnsi="Times New Roman" w:cs="Times New Roman"/>
          <w:sz w:val="28"/>
          <w:szCs w:val="28"/>
        </w:rPr>
        <w:t xml:space="preserve"> </w:t>
      </w:r>
      <w:r w:rsidR="00006789">
        <w:rPr>
          <w:rFonts w:ascii="Times New Roman" w:hAnsi="Times New Roman" w:cs="Times New Roman"/>
          <w:sz w:val="28"/>
          <w:szCs w:val="28"/>
        </w:rPr>
        <w:t>Танец феи Драже из балета «Щелкунчик»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Прокофьев. Танец рыцарей из балета «Ромео и Джульетта»</w:t>
      </w: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789" w:rsidRDefault="00006789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="00A230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="00A23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дается перед вокальной настройкой.</w:t>
      </w:r>
    </w:p>
    <w:p w:rsidR="00BE53DF" w:rsidRDefault="00BE53DF" w:rsidP="0033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выпускной экзамен по сольфеджио также</w:t>
      </w:r>
      <w:r w:rsidR="00A230AD">
        <w:rPr>
          <w:rFonts w:ascii="Times New Roman" w:hAnsi="Times New Roman" w:cs="Times New Roman"/>
          <w:sz w:val="28"/>
          <w:szCs w:val="28"/>
        </w:rPr>
        <w:t xml:space="preserve"> проводится с предварительной</w:t>
      </w:r>
      <w:r w:rsidR="00332F0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23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FBB" w:rsidRDefault="00821FBB" w:rsidP="00630DA2">
      <w:pPr>
        <w:tabs>
          <w:tab w:val="left" w:pos="118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21FBB" w:rsidRDefault="00821FBB" w:rsidP="00630DA2">
      <w:pPr>
        <w:tabs>
          <w:tab w:val="left" w:pos="118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21FBB" w:rsidRPr="00630DA2" w:rsidRDefault="00821FBB" w:rsidP="00630DA2">
      <w:pPr>
        <w:tabs>
          <w:tab w:val="left" w:pos="118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1FBB" w:rsidRPr="00630DA2" w:rsidSect="00DD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4D9"/>
    <w:rsid w:val="00006789"/>
    <w:rsid w:val="002A54D9"/>
    <w:rsid w:val="00332F00"/>
    <w:rsid w:val="003B4695"/>
    <w:rsid w:val="00470BB4"/>
    <w:rsid w:val="005B3A03"/>
    <w:rsid w:val="00630DA2"/>
    <w:rsid w:val="00655645"/>
    <w:rsid w:val="0075615E"/>
    <w:rsid w:val="007B0521"/>
    <w:rsid w:val="00821FBB"/>
    <w:rsid w:val="0094538A"/>
    <w:rsid w:val="00A230AD"/>
    <w:rsid w:val="00BA1C85"/>
    <w:rsid w:val="00BE53DF"/>
    <w:rsid w:val="00BF2EBC"/>
    <w:rsid w:val="00DB5F60"/>
    <w:rsid w:val="00DD2EEB"/>
    <w:rsid w:val="00E424EC"/>
    <w:rsid w:val="00E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48848521-5065-4150-9B89-D50A6F53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4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A98A-9DCA-4187-B1FD-A5942E83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Геннадьевна</cp:lastModifiedBy>
  <cp:revision>14</cp:revision>
  <cp:lastPrinted>2019-03-14T15:38:00Z</cp:lastPrinted>
  <dcterms:created xsi:type="dcterms:W3CDTF">2019-03-04T21:07:00Z</dcterms:created>
  <dcterms:modified xsi:type="dcterms:W3CDTF">2019-03-15T11:33:00Z</dcterms:modified>
</cp:coreProperties>
</file>