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59" w:rsidRDefault="00EA1A59" w:rsidP="00EA1A59">
      <w:pPr>
        <w:pStyle w:val="c3"/>
        <w:spacing w:line="360" w:lineRule="auto"/>
        <w:rPr>
          <w:rStyle w:val="c0"/>
          <w:rFonts w:ascii="Arial" w:hAnsi="Arial" w:cs="Arial"/>
          <w:color w:val="444444"/>
          <w:sz w:val="18"/>
          <w:szCs w:val="18"/>
        </w:rPr>
      </w:pPr>
    </w:p>
    <w:p w:rsidR="00EA1A59" w:rsidRDefault="00EA1A59" w:rsidP="00EA1A59">
      <w:pPr>
        <w:pStyle w:val="c3"/>
        <w:spacing w:line="360" w:lineRule="auto"/>
        <w:jc w:val="center"/>
        <w:rPr>
          <w:rStyle w:val="c0"/>
          <w:rFonts w:ascii="Arial" w:hAnsi="Arial" w:cs="Arial"/>
          <w:color w:val="444444"/>
          <w:sz w:val="18"/>
          <w:szCs w:val="18"/>
        </w:rPr>
      </w:pPr>
      <w:bookmarkStart w:id="0" w:name="h.1fob9te"/>
      <w:bookmarkEnd w:id="0"/>
      <w:r>
        <w:rPr>
          <w:rStyle w:val="c11"/>
          <w:rFonts w:cs="Arial"/>
          <w:color w:val="444444"/>
          <w:sz w:val="33"/>
          <w:szCs w:val="33"/>
        </w:rPr>
        <w:t>Общение детей посредством игры</w:t>
      </w:r>
    </w:p>
    <w:p w:rsidR="00EA1A59" w:rsidRPr="00EA1A59" w:rsidRDefault="00EA1A59" w:rsidP="00EA1A59">
      <w:pPr>
        <w:pStyle w:val="c3"/>
        <w:spacing w:line="360" w:lineRule="auto"/>
        <w:jc w:val="both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</w:t>
      </w:r>
      <w:r w:rsidRPr="00EA1A59">
        <w:rPr>
          <w:rStyle w:val="c0"/>
          <w:color w:val="444444"/>
          <w:sz w:val="28"/>
          <w:szCs w:val="28"/>
        </w:rPr>
        <w:t>Игру детей можно оценить более полно, если признать что она является для них средством коммуникации. Дети более полно и более непосредственно выражают себя в спонтанной, инициированной ими самими игре, чем в словах, поскольку в игре они чувствуют себя более удобно. Для детей “отыграть” свой опыт и чувства – наиболее естественная динамическая и оздоровляющая деятельность, которой они могут заняться. Игра – это средство обмена информацией, и требовать от ребенка, чтобы он говорил – значит автоматически воздвигать барьер в отношениях, накладывая ограничения, которые фактически говорят ребенку: “Ты должен подняться на мой уровень общения и использ</w:t>
      </w:r>
      <w:r>
        <w:rPr>
          <w:rStyle w:val="c0"/>
          <w:color w:val="444444"/>
          <w:sz w:val="28"/>
          <w:szCs w:val="28"/>
        </w:rPr>
        <w:t>овать для этого слова”. Педагог</w:t>
      </w:r>
      <w:r w:rsidRPr="00EA1A59">
        <w:rPr>
          <w:rStyle w:val="c0"/>
          <w:color w:val="444444"/>
          <w:sz w:val="28"/>
          <w:szCs w:val="28"/>
        </w:rPr>
        <w:t xml:space="preserve"> несет ответственность за то, чтобы спуститься на уровень ребенка и общаться с ним при помощи тех средств, которые удобны ребенку. Почему ребенок должен приспосабливаться к взрослому?</w:t>
      </w:r>
      <w:r>
        <w:rPr>
          <w:rStyle w:val="c0"/>
          <w:color w:val="444444"/>
          <w:sz w:val="28"/>
          <w:szCs w:val="28"/>
        </w:rPr>
        <w:t xml:space="preserve">    Рабочая система педагогических</w:t>
      </w:r>
      <w:r w:rsidRPr="00EA1A59">
        <w:rPr>
          <w:rStyle w:val="c0"/>
          <w:color w:val="444444"/>
          <w:sz w:val="28"/>
          <w:szCs w:val="28"/>
        </w:rPr>
        <w:t xml:space="preserve"> отношений с детьми лучше всего создается в игре, и отношения эти я</w:t>
      </w:r>
      <w:r>
        <w:rPr>
          <w:rStyle w:val="c0"/>
          <w:color w:val="444444"/>
          <w:sz w:val="28"/>
          <w:szCs w:val="28"/>
        </w:rPr>
        <w:t>вляются краеугольным камнем деятельности.</w:t>
      </w:r>
      <w:r w:rsidRPr="00EA1A59">
        <w:rPr>
          <w:rStyle w:val="c0"/>
          <w:color w:val="444444"/>
          <w:sz w:val="28"/>
          <w:szCs w:val="28"/>
        </w:rPr>
        <w:t xml:space="preserve"> Игра дает средства для разрешения конфликтов и передачи чувств. “Игрушки вооружают ребенка подходящими средствами, поскольку они, вне всякого сомнения, являются той средой, в которой может осуществляться самовыражение ребенка</w:t>
      </w:r>
      <w:proofErr w:type="gramStart"/>
      <w:r w:rsidRPr="00EA1A59">
        <w:rPr>
          <w:rStyle w:val="c0"/>
          <w:color w:val="444444"/>
          <w:sz w:val="28"/>
          <w:szCs w:val="28"/>
        </w:rPr>
        <w:t>… В</w:t>
      </w:r>
      <w:proofErr w:type="gramEnd"/>
      <w:r w:rsidRPr="00EA1A59">
        <w:rPr>
          <w:rStyle w:val="c0"/>
          <w:color w:val="444444"/>
          <w:sz w:val="28"/>
          <w:szCs w:val="28"/>
        </w:rPr>
        <w:t xml:space="preserve"> свободной игре он может выразить то, что ему хочется сделать… Когда он играет свободно, а не по чьей-то указке, он совершает целый ряд независимых действий. Он высвобождает чувства и установки, которые настойчиво стремились вырваться на свободу”.</w:t>
      </w:r>
    </w:p>
    <w:p w:rsidR="00EA1A59" w:rsidRPr="00EA1A59" w:rsidRDefault="00EA1A59" w:rsidP="00EA1A59">
      <w:pPr>
        <w:pStyle w:val="c3"/>
        <w:spacing w:line="360" w:lineRule="auto"/>
        <w:jc w:val="both"/>
        <w:rPr>
          <w:color w:val="444444"/>
          <w:sz w:val="28"/>
          <w:szCs w:val="28"/>
        </w:rPr>
      </w:pPr>
      <w:r w:rsidRPr="00EA1A59">
        <w:rPr>
          <w:rStyle w:val="c0"/>
          <w:color w:val="444444"/>
          <w:sz w:val="28"/>
          <w:szCs w:val="28"/>
        </w:rPr>
        <w:t>Чувства и установки, которые ребенок, возможно, боится выразить открыто, можно, ничего не опасаясь, спроецировать на выбранную по собственному усмотрению игрушку. Вместо того чтобы выражать чувства и мысли в словах, ребенок может закопать в песок или застрелить дракона</w:t>
      </w:r>
      <w:r w:rsidR="007108E6">
        <w:rPr>
          <w:rStyle w:val="c0"/>
          <w:color w:val="444444"/>
          <w:sz w:val="28"/>
          <w:szCs w:val="28"/>
        </w:rPr>
        <w:t>…</w:t>
      </w:r>
      <w:r>
        <w:rPr>
          <w:rStyle w:val="c0"/>
          <w:color w:val="444444"/>
          <w:sz w:val="28"/>
          <w:szCs w:val="28"/>
        </w:rPr>
        <w:t xml:space="preserve">          </w:t>
      </w:r>
      <w:r w:rsidRPr="00EA1A59">
        <w:rPr>
          <w:rStyle w:val="c0"/>
          <w:color w:val="444444"/>
          <w:sz w:val="28"/>
          <w:szCs w:val="28"/>
        </w:rPr>
        <w:t xml:space="preserve">Чувства ребенка часто невозможно выразить вербально. На этом уровне </w:t>
      </w:r>
      <w:r w:rsidRPr="00EA1A59">
        <w:rPr>
          <w:rStyle w:val="c0"/>
          <w:color w:val="444444"/>
          <w:sz w:val="28"/>
          <w:szCs w:val="28"/>
        </w:rPr>
        <w:lastRenderedPageBreak/>
        <w:t>развития у него не хватает когнитивных, вербальных сре</w:t>
      </w:r>
      <w:proofErr w:type="gramStart"/>
      <w:r w:rsidRPr="00EA1A59">
        <w:rPr>
          <w:rStyle w:val="c0"/>
          <w:color w:val="444444"/>
          <w:sz w:val="28"/>
          <w:szCs w:val="28"/>
        </w:rPr>
        <w:t>дств дл</w:t>
      </w:r>
      <w:proofErr w:type="gramEnd"/>
      <w:r w:rsidRPr="00EA1A59">
        <w:rPr>
          <w:rStyle w:val="c0"/>
          <w:color w:val="444444"/>
          <w:sz w:val="28"/>
          <w:szCs w:val="28"/>
        </w:rPr>
        <w:t>я выражения того, что он чувствует; в эмоциональном плане он не может настолько сосредоточиться на интенсивности своих переживаний, чтобы можно было их адекватно выразить в словах. По исследованиям многих авторов, например Пиаже, мы знаем, что дети неспособны к полноценному абстрактному мышлению и рассуждению примерно до одиннадцати лет. Слова состоят из символов, а символы – это абстракции. Тогда неудивительно, что слишком много из того, о чем мы хотели бы рассказать словами, носит абстрактную природу. Мир ребенка – мир конкретных вещей, и так к нему и следует подходить, если мы хотим установить контакт с ребенком. Игра – это конкретное самовыражение ребенка и способ его приспособления к собственному миру.</w:t>
      </w:r>
    </w:p>
    <w:p w:rsidR="00EA1A59" w:rsidRDefault="00EA1A59" w:rsidP="00EA1A59">
      <w:pPr>
        <w:jc w:val="center"/>
      </w:pPr>
    </w:p>
    <w:sectPr w:rsidR="00EA1A59" w:rsidSect="00004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A59"/>
    <w:rsid w:val="00004686"/>
    <w:rsid w:val="007108E6"/>
    <w:rsid w:val="00EA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A1A5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A1A59"/>
  </w:style>
  <w:style w:type="character" w:customStyle="1" w:styleId="c11">
    <w:name w:val="c11"/>
    <w:basedOn w:val="a0"/>
    <w:rsid w:val="00EA1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6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47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65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7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3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6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52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75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72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552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3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805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221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235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776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836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2449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885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1661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047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1440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2019-03-11T17:22:00Z</dcterms:created>
  <dcterms:modified xsi:type="dcterms:W3CDTF">2019-03-11T17:33:00Z</dcterms:modified>
</cp:coreProperties>
</file>