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33" w:rsidRPr="00C56C49" w:rsidRDefault="00C63033" w:rsidP="00C63033">
      <w:pPr>
        <w:pStyle w:val="20"/>
        <w:keepNext/>
        <w:keepLines/>
        <w:shd w:val="clear" w:color="auto" w:fill="auto"/>
        <w:tabs>
          <w:tab w:val="left" w:leader="underscore" w:pos="5730"/>
        </w:tabs>
        <w:spacing w:line="240" w:lineRule="auto"/>
        <w:ind w:right="40" w:firstLine="0"/>
        <w:jc w:val="center"/>
        <w:rPr>
          <w:rFonts w:ascii="Times New Roman" w:hAnsi="Times New Roman"/>
          <w:sz w:val="28"/>
          <w:szCs w:val="28"/>
        </w:rPr>
      </w:pPr>
      <w:r w:rsidRPr="00C56C49">
        <w:rPr>
          <w:rFonts w:ascii="Times New Roman" w:hAnsi="Times New Roman"/>
          <w:sz w:val="28"/>
          <w:szCs w:val="28"/>
        </w:rPr>
        <w:t>РОССИЙСКАЯ ФЕДЕРАЦИЯ</w:t>
      </w:r>
    </w:p>
    <w:p w:rsidR="00C63033" w:rsidRPr="00C56C49" w:rsidRDefault="00C63033" w:rsidP="00C63033">
      <w:pPr>
        <w:pStyle w:val="20"/>
        <w:keepNext/>
        <w:keepLines/>
        <w:shd w:val="clear" w:color="auto" w:fill="auto"/>
        <w:tabs>
          <w:tab w:val="left" w:leader="underscore" w:pos="5730"/>
        </w:tabs>
        <w:spacing w:line="240" w:lineRule="auto"/>
        <w:ind w:right="40" w:firstLine="0"/>
        <w:jc w:val="center"/>
        <w:rPr>
          <w:rFonts w:ascii="Times New Roman" w:hAnsi="Times New Roman"/>
          <w:sz w:val="28"/>
          <w:szCs w:val="28"/>
        </w:rPr>
      </w:pPr>
      <w:r w:rsidRPr="00C56C49">
        <w:rPr>
          <w:rFonts w:ascii="Times New Roman" w:hAnsi="Times New Roman"/>
          <w:sz w:val="28"/>
          <w:szCs w:val="28"/>
        </w:rPr>
        <w:t>БРЯНСКАЯ ОБЛАСТЬ</w:t>
      </w:r>
    </w:p>
    <w:p w:rsidR="00C63033" w:rsidRDefault="00C63033" w:rsidP="00C63033">
      <w:pPr>
        <w:pStyle w:val="20"/>
        <w:keepNext/>
        <w:keepLines/>
        <w:shd w:val="clear" w:color="auto" w:fill="auto"/>
        <w:tabs>
          <w:tab w:val="left" w:leader="underscore" w:pos="5730"/>
        </w:tabs>
        <w:spacing w:line="240" w:lineRule="auto"/>
        <w:ind w:right="40" w:firstLine="0"/>
        <w:jc w:val="center"/>
        <w:rPr>
          <w:rFonts w:ascii="Times New Roman" w:hAnsi="Times New Roman"/>
          <w:b/>
          <w:sz w:val="28"/>
          <w:szCs w:val="28"/>
        </w:rPr>
      </w:pPr>
      <w:r w:rsidRPr="00C56C49">
        <w:rPr>
          <w:rFonts w:ascii="Times New Roman" w:hAnsi="Times New Roman"/>
          <w:b/>
          <w:sz w:val="28"/>
          <w:szCs w:val="28"/>
        </w:rPr>
        <w:t>МУНИЦИП</w:t>
      </w:r>
      <w:r>
        <w:rPr>
          <w:rFonts w:ascii="Times New Roman" w:hAnsi="Times New Roman"/>
          <w:b/>
          <w:sz w:val="28"/>
          <w:szCs w:val="28"/>
        </w:rPr>
        <w:t xml:space="preserve">АЛЬНОЕ БЮДЖЕТНОЕ ДОШКОЛЬНОЕ </w:t>
      </w:r>
    </w:p>
    <w:p w:rsidR="00C63033" w:rsidRDefault="00C63033" w:rsidP="00C63033">
      <w:pPr>
        <w:pStyle w:val="20"/>
        <w:keepNext/>
        <w:keepLines/>
        <w:shd w:val="clear" w:color="auto" w:fill="auto"/>
        <w:tabs>
          <w:tab w:val="left" w:leader="underscore" w:pos="5730"/>
        </w:tabs>
        <w:spacing w:line="240" w:lineRule="auto"/>
        <w:ind w:right="40" w:firstLine="0"/>
        <w:jc w:val="center"/>
        <w:rPr>
          <w:rFonts w:ascii="Times New Roman" w:hAnsi="Times New Roman"/>
          <w:b/>
          <w:sz w:val="28"/>
          <w:szCs w:val="28"/>
        </w:rPr>
      </w:pPr>
      <w:r w:rsidRPr="00C56C49">
        <w:rPr>
          <w:rFonts w:ascii="Times New Roman" w:hAnsi="Times New Roman"/>
          <w:b/>
          <w:sz w:val="28"/>
          <w:szCs w:val="28"/>
        </w:rPr>
        <w:t xml:space="preserve">ОБРАЗОВАТЕЛЬНОЕ УЧРЕЖДЕНИЕ Г. ФОКИНО </w:t>
      </w:r>
    </w:p>
    <w:p w:rsidR="00C63033" w:rsidRDefault="00C63033" w:rsidP="00C63033">
      <w:pPr>
        <w:pStyle w:val="20"/>
        <w:keepNext/>
        <w:keepLines/>
        <w:shd w:val="clear" w:color="auto" w:fill="auto"/>
        <w:tabs>
          <w:tab w:val="left" w:leader="underscore" w:pos="5730"/>
        </w:tabs>
        <w:spacing w:line="240" w:lineRule="auto"/>
        <w:ind w:right="40" w:firstLine="0"/>
        <w:jc w:val="center"/>
        <w:rPr>
          <w:rFonts w:ascii="Times New Roman" w:hAnsi="Times New Roman"/>
          <w:b/>
          <w:sz w:val="28"/>
          <w:szCs w:val="28"/>
        </w:rPr>
      </w:pPr>
      <w:r w:rsidRPr="00C56C49">
        <w:rPr>
          <w:rFonts w:ascii="Times New Roman" w:hAnsi="Times New Roman"/>
          <w:b/>
          <w:sz w:val="28"/>
          <w:szCs w:val="28"/>
        </w:rPr>
        <w:t xml:space="preserve">«ДЕТСКИЙ САД </w:t>
      </w:r>
      <w:r>
        <w:rPr>
          <w:rFonts w:ascii="Times New Roman" w:hAnsi="Times New Roman"/>
          <w:b/>
          <w:sz w:val="28"/>
          <w:szCs w:val="28"/>
        </w:rPr>
        <w:t xml:space="preserve">КОМБИНИРОВАННОГО ВИДА </w:t>
      </w:r>
      <w:r w:rsidRPr="00C56C49">
        <w:rPr>
          <w:rFonts w:ascii="Times New Roman" w:hAnsi="Times New Roman"/>
          <w:b/>
          <w:sz w:val="28"/>
          <w:szCs w:val="28"/>
        </w:rPr>
        <w:t>“ТОПОЛЁК”»</w:t>
      </w:r>
    </w:p>
    <w:p w:rsidR="00C63033" w:rsidRDefault="00C63033" w:rsidP="00C63033">
      <w:pPr>
        <w:pStyle w:val="20"/>
        <w:keepNext/>
        <w:keepLines/>
        <w:shd w:val="clear" w:color="auto" w:fill="auto"/>
        <w:tabs>
          <w:tab w:val="left" w:leader="underscore" w:pos="5730"/>
        </w:tabs>
        <w:spacing w:line="240" w:lineRule="auto"/>
        <w:ind w:right="4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63033" w:rsidRDefault="00C63033" w:rsidP="00C63033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FF0000"/>
          <w:sz w:val="64"/>
          <w:szCs w:val="64"/>
        </w:rPr>
      </w:pPr>
      <w:r>
        <w:rPr>
          <w:rFonts w:ascii="Tahoma" w:hAnsi="Tahoma" w:cs="Tahoma"/>
          <w:color w:val="000000"/>
          <w:sz w:val="15"/>
          <w:szCs w:val="15"/>
        </w:rPr>
        <w:br/>
      </w:r>
      <w:r w:rsidR="00EE249A" w:rsidRPr="00EE249A">
        <w:rPr>
          <w:b/>
          <w:color w:val="FF0000"/>
          <w:sz w:val="64"/>
          <w:szCs w:val="64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30.2pt;height:45.5pt" fillcolor="red">
            <v:shadow color="#868686"/>
            <v:textpath style="font-family:&quot;Impact&quot;;v-text-kern:t" trim="t" fitpath="t" string="вторая младшая группа «Мишутка»"/>
          </v:shape>
        </w:pict>
      </w:r>
    </w:p>
    <w:p w:rsidR="00C63033" w:rsidRPr="00E0238C" w:rsidRDefault="00C63033" w:rsidP="00C63033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C63033" w:rsidRDefault="00C63033" w:rsidP="00C63033">
      <w:pPr>
        <w:shd w:val="clear" w:color="auto" w:fill="FFFFFF"/>
        <w:spacing w:after="0"/>
        <w:ind w:firstLine="567"/>
        <w:jc w:val="center"/>
        <w:outlineLvl w:val="4"/>
        <w:rPr>
          <w:sz w:val="28"/>
          <w:szCs w:val="28"/>
        </w:rPr>
      </w:pPr>
      <w:r w:rsidRPr="00E0238C">
        <w:rPr>
          <w:noProof/>
          <w:sz w:val="28"/>
          <w:szCs w:val="28"/>
          <w:lang w:eastAsia="ru-RU"/>
        </w:rPr>
        <w:drawing>
          <wp:inline distT="0" distB="0" distL="0" distR="0">
            <wp:extent cx="1556409" cy="1352694"/>
            <wp:effectExtent l="19050" t="0" r="5691" b="0"/>
            <wp:docPr id="1" name="Рисунок 1" descr="zKSCST2qM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KSCST2qM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3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033" w:rsidRDefault="00C63033" w:rsidP="00C63033">
      <w:pPr>
        <w:shd w:val="clear" w:color="auto" w:fill="FFFFFF"/>
        <w:spacing w:after="0"/>
        <w:ind w:firstLine="567"/>
        <w:jc w:val="center"/>
        <w:outlineLvl w:val="4"/>
        <w:rPr>
          <w:sz w:val="28"/>
          <w:szCs w:val="28"/>
        </w:rPr>
      </w:pPr>
    </w:p>
    <w:p w:rsidR="00C63033" w:rsidRDefault="00C63033" w:rsidP="00C63033">
      <w:pPr>
        <w:shd w:val="clear" w:color="auto" w:fill="FFFFFF"/>
        <w:spacing w:after="0"/>
        <w:outlineLvl w:val="4"/>
        <w:rPr>
          <w:sz w:val="28"/>
          <w:szCs w:val="28"/>
        </w:rPr>
      </w:pPr>
    </w:p>
    <w:p w:rsidR="00C63033" w:rsidRDefault="00EE249A" w:rsidP="00C63033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2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60.7pt;height:75.3pt" adj="5665" fillcolor="#00b050">
            <v:shadow color="#868686"/>
            <v:textpath style="font-family:&quot;Impact&quot;;v-text-kern:t" trim="t" fitpath="t" xscale="f" string="Игра-ситуация"/>
          </v:shape>
        </w:pict>
      </w:r>
    </w:p>
    <w:p w:rsidR="00C63033" w:rsidRDefault="00C63033" w:rsidP="00C63033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033" w:rsidRDefault="00C63033" w:rsidP="00C63033">
      <w:pPr>
        <w:shd w:val="clear" w:color="auto" w:fill="FFFFFF"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033" w:rsidRDefault="00EE249A" w:rsidP="00C63033">
      <w:pPr>
        <w:pStyle w:val="a3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EE249A">
        <w:rPr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59.3pt;height:9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аря-повариха»"/>
          </v:shape>
        </w:pict>
      </w:r>
    </w:p>
    <w:p w:rsidR="00C63033" w:rsidRDefault="00C63033" w:rsidP="00C630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63033" w:rsidRPr="00E0238C" w:rsidRDefault="00C63033" w:rsidP="00C630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63033" w:rsidRDefault="00C63033" w:rsidP="00C6303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63033" w:rsidRPr="00CD2180" w:rsidRDefault="00C63033" w:rsidP="00C6303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63033" w:rsidRPr="00E0238C" w:rsidRDefault="00C63033" w:rsidP="00C63033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:rsidR="00C63033" w:rsidRDefault="00C63033" w:rsidP="00C63033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Воспитатель</w:t>
      </w:r>
      <w:r w:rsidRPr="00521FE5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 </w:t>
      </w:r>
      <w:r w:rsidRPr="00521FE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А.В. </w:t>
      </w:r>
      <w:proofErr w:type="spellStart"/>
      <w:r w:rsidRPr="00521FE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>Яцевич</w:t>
      </w:r>
      <w:proofErr w:type="spellEnd"/>
    </w:p>
    <w:p w:rsidR="00C63033" w:rsidRDefault="00C63033" w:rsidP="00C63033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</w:p>
    <w:p w:rsidR="00C63033" w:rsidRDefault="00C63033" w:rsidP="00C63033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</w:p>
    <w:p w:rsidR="00C63033" w:rsidRDefault="00C63033" w:rsidP="00C63033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</w:p>
    <w:p w:rsidR="00C63033" w:rsidRPr="00E0238C" w:rsidRDefault="00C63033" w:rsidP="00C63033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</w:pPr>
    </w:p>
    <w:p w:rsidR="00C63033" w:rsidRPr="00521FE5" w:rsidRDefault="00C63033" w:rsidP="00C63033">
      <w:pPr>
        <w:shd w:val="clear" w:color="auto" w:fill="FFFFFF"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C63033" w:rsidRPr="00C63033" w:rsidRDefault="00C63033" w:rsidP="00C63033">
      <w:pPr>
        <w:shd w:val="clear" w:color="auto" w:fill="FFFFFF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7030A0"/>
          <w:kern w:val="36"/>
          <w:sz w:val="28"/>
          <w:szCs w:val="28"/>
        </w:rPr>
        <w:t>Феврал</w:t>
      </w:r>
      <w:r w:rsidRPr="00521FE5">
        <w:rPr>
          <w:rFonts w:ascii="Times New Roman" w:eastAsia="Times New Roman" w:hAnsi="Times New Roman" w:cs="Times New Roman"/>
          <w:i/>
          <w:color w:val="7030A0"/>
          <w:kern w:val="36"/>
          <w:sz w:val="28"/>
          <w:szCs w:val="28"/>
        </w:rPr>
        <w:t>ь 2019 г.</w:t>
      </w:r>
    </w:p>
    <w:p w:rsidR="00173D82" w:rsidRDefault="00C63033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73D82"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детей к вхождению в роль; привлекать к подготовке предметной среды для игр; заинтересовывать разнообразием сюжетных линий в игре на одну тему; побуждать к интонационной выразительности в роли.</w:t>
      </w:r>
    </w:p>
    <w:p w:rsidR="00C63033" w:rsidRPr="00C63033" w:rsidRDefault="00C63033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D82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Материалы</w:t>
      </w:r>
      <w:r w:rsidR="00C63033" w:rsidRPr="00C630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магнитофон, веселая музыка, посуда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костюм</w:t>
      </w:r>
      <w:r w:rsid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повара</w:t>
      </w:r>
      <w:r w:rsid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кота, собаки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033" w:rsidRPr="00C63033" w:rsidRDefault="00C63033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 игры</w:t>
      </w:r>
    </w:p>
    <w:p w:rsidR="00B220A0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 кастрюльку и говорит: </w:t>
      </w:r>
    </w:p>
    <w:p w:rsidR="00173D82" w:rsidRPr="00C63033" w:rsidRDefault="00B220A0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3D82"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нас есть новый повар – Варя. Она готовит еду на весь детский сад».</w:t>
      </w:r>
    </w:p>
    <w:p w:rsidR="00173D82" w:rsidRPr="00B220A0" w:rsidRDefault="00173D82" w:rsidP="00B220A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220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проводит инсценировку (стихи А. Шибаева, Н. Губановой), используя необходимые атрибуты (сковорода, тарелки, чашки, стол, плита и др.)</w:t>
      </w:r>
      <w:proofErr w:type="gramEnd"/>
    </w:p>
    <w:p w:rsidR="00C63033" w:rsidRDefault="00C63033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Варя – повариха.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печет, и жарит лихо.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Варя.</w:t>
      </w: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Заходите на блины,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Говорят, они вкусны.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 масла подливает,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тесто наливает.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Варя.</w:t>
      </w: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попробуйте блины,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Говорят, они вкусны.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Варе раз пришел Барбос.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 тарелку сунул нос.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Барбос.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Чую, запах превосходный!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 блинка, ведь я голодный!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пришел Тимошка,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Попросил блинков немножко.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Тимошка.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Мяу! Теплые блины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Мне, пожалуй, не нужны,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</w:t>
      </w:r>
      <w:proofErr w:type="spellStart"/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сметанка</w:t>
      </w:r>
      <w:proofErr w:type="spellEnd"/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превосходна</w:t>
      </w:r>
      <w:proofErr w:type="gramEnd"/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Дай </w:t>
      </w:r>
      <w:proofErr w:type="spellStart"/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сметанки</w:t>
      </w:r>
      <w:proofErr w:type="spellEnd"/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голодный!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Варя чаю наливает,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блинами угощает.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C63033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Варя.</w:t>
      </w:r>
      <w:r w:rsidRPr="00C63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Заходите на блины,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Говорят, они вкусны.</w:t>
      </w:r>
      <w:r w:rsidRPr="00C6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D82" w:rsidRPr="00B220A0" w:rsidRDefault="00173D82" w:rsidP="00B220A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20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</w:t>
      </w:r>
      <w:r w:rsidR="00C63033" w:rsidRPr="00B220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инсценировки воспитатель включает</w:t>
      </w:r>
      <w:r w:rsidRPr="00B220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веселую музыку, и все дети берут посуду и «готовят» еду для игрушек (помешивают, кормят, жарят и т. п.).</w:t>
      </w:r>
    </w:p>
    <w:p w:rsidR="008358FF" w:rsidRDefault="008358FF" w:rsidP="00B220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73E8" w:rsidRDefault="00FE73E8" w:rsidP="00B220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73E8" w:rsidRDefault="00FE73E8" w:rsidP="00B220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73E8" w:rsidRDefault="00FE73E8" w:rsidP="00B220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73E8" w:rsidRDefault="00FE73E8" w:rsidP="00B220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73E8" w:rsidRDefault="00FE73E8" w:rsidP="00B220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73E8" w:rsidRDefault="00FE73E8" w:rsidP="00B220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73E8" w:rsidRDefault="00FE73E8" w:rsidP="00B220A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E73E8" w:rsidRPr="00FE73E8" w:rsidRDefault="00FE73E8" w:rsidP="00FE73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E73E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Игра – ситуация во второй младшей группе «Варя - повариха»</w:t>
      </w:r>
    </w:p>
    <w:p w:rsidR="00FE73E8" w:rsidRPr="00FE73E8" w:rsidRDefault="00FE73E8" w:rsidP="00FE73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E73E8" w:rsidRDefault="00FE73E8" w:rsidP="00FE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3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1516" cy="3083567"/>
            <wp:effectExtent l="19050" t="0" r="3284" b="0"/>
            <wp:docPr id="4" name="Рисунок 4" descr="C:\Users\user\Desktop\100OLYMP\P211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00OLYMP\P211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358" cy="309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E8" w:rsidRPr="00FE73E8" w:rsidRDefault="00FE73E8" w:rsidP="00FE73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73E8" w:rsidRDefault="00FE73E8" w:rsidP="00FE7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8341" cy="3081187"/>
            <wp:effectExtent l="19050" t="0" r="6459" b="0"/>
            <wp:docPr id="6" name="Рисунок 6" descr="C:\Users\user\Desktop\100OLYMP\P21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00OLYMP\P211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454" cy="308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E8" w:rsidRPr="00FE73E8" w:rsidRDefault="00FE73E8" w:rsidP="00FE73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73E8" w:rsidRPr="00FE73E8" w:rsidRDefault="00FE73E8" w:rsidP="00FE7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3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5901" cy="2996859"/>
            <wp:effectExtent l="19050" t="0" r="4599" b="0"/>
            <wp:docPr id="5" name="Рисунок 5" descr="C:\Users\user\Desktop\100OLYMP\P211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00OLYMP\P211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852" cy="300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3E8" w:rsidRPr="00FE73E8" w:rsidSect="00C6303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D82"/>
    <w:rsid w:val="00173D82"/>
    <w:rsid w:val="0039202C"/>
    <w:rsid w:val="008358FF"/>
    <w:rsid w:val="00B220A0"/>
    <w:rsid w:val="00C63033"/>
    <w:rsid w:val="00EE249A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FF"/>
  </w:style>
  <w:style w:type="paragraph" w:styleId="5">
    <w:name w:val="heading 5"/>
    <w:basedOn w:val="a"/>
    <w:link w:val="50"/>
    <w:uiPriority w:val="9"/>
    <w:qFormat/>
    <w:rsid w:val="00173D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73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C63033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63033"/>
    <w:pPr>
      <w:widowControl w:val="0"/>
      <w:shd w:val="clear" w:color="auto" w:fill="FFFFFF"/>
      <w:spacing w:after="0" w:line="418" w:lineRule="exact"/>
      <w:ind w:firstLine="6200"/>
      <w:outlineLvl w:val="1"/>
    </w:pPr>
    <w:rPr>
      <w:rFonts w:ascii="Trebuchet MS" w:eastAsia="Trebuchet MS" w:hAnsi="Trebuchet MS" w:cs="Trebuchet MS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C6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3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2018-09-10T19:50:00Z</dcterms:created>
  <dcterms:modified xsi:type="dcterms:W3CDTF">2019-02-20T13:56:00Z</dcterms:modified>
</cp:coreProperties>
</file>