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  <w:r w:rsidRPr="00C1597E">
        <w:rPr>
          <w:b/>
          <w:bCs/>
          <w:color w:val="000000"/>
          <w:sz w:val="28"/>
          <w:szCs w:val="28"/>
        </w:rPr>
        <w:t xml:space="preserve"> Роль родительского авторитета в воспитании детей.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Макаренко дал интересный психолого-педагогический анализ ложных видов родительского авторитета. Им он противопоставлял истинный авторитет, главным основанием которого является жизнь и работа родителей, их гражданское лицо и поведение, требовал, чтобы родители честно и разумно руководили своими детьми, сознавали свою ответственность перед обществом за их воспита</w:t>
      </w:r>
      <w:r w:rsidRPr="00C1597E">
        <w:rPr>
          <w:color w:val="000000"/>
        </w:rPr>
        <w:softHyphen/>
        <w:t>ние. Каждая семья, говорил Макаренко, ведет свое хозяйство, ре</w:t>
      </w:r>
      <w:r w:rsidRPr="00C1597E">
        <w:rPr>
          <w:color w:val="000000"/>
        </w:rPr>
        <w:softHyphen/>
        <w:t>бенок — член семьи и, следовательно, участник всего семейного хозяйства.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А.С. Макаренко выделил типы родительских авторитетов, негативно сказывающихся на воспитании ребенка: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noProof/>
          <w:color w:val="000000"/>
        </w:rPr>
        <w:drawing>
          <wp:inline distT="0" distB="0" distL="0" distR="0">
            <wp:extent cx="5715000" cy="5124450"/>
            <wp:effectExtent l="0" t="0" r="0" b="0"/>
            <wp:docPr id="1" name="Рисунок 1" descr="http://works.doklad.ru/images/9OKUJ4AD1ig/375d32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s.doklad.ru/images/9OKUJ4AD1ig/375d326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lastRenderedPageBreak/>
        <w:t>— авторитет подавления — повседневное воздействие на ребенка своим видом, действиями, жесткое и порой жестокое отношение к нему как личности, его действиям и поступкам;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расстояния — родители стараются быть подальше от своих детей, встречаясь с ними, как начальники;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 xml:space="preserve">— авторитет </w:t>
      </w:r>
      <w:proofErr w:type="gramStart"/>
      <w:r w:rsidRPr="00C1597E">
        <w:rPr>
          <w:color w:val="000000"/>
        </w:rPr>
        <w:t>чванства</w:t>
      </w:r>
      <w:proofErr w:type="gramEnd"/>
      <w:r w:rsidRPr="00C1597E">
        <w:rPr>
          <w:color w:val="000000"/>
        </w:rPr>
        <w:t xml:space="preserve"> — возвышение над окружающими в связи со своим положением, в том числе и дома;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педантизма — большое внимание детям на уровне бюрократа, требование к детям, чтобы они относились к ним как к непререкаемому авторитету;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резонерства — бесконечные назидания и наставления ребенка;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любви — стремление повседневной повсеместно демонстрировать свою любовь к ребенку и демонстрация любви ребенка к ним;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доброты — чрезмерная мягкость, доброта. Уступчивость по отношению к поведению ребенка;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— авторитет подкупа — послушание ребенка достигается путем подкупа подарками и обещаниями.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Настоящий родительский авторитет — это авторитет, основанный на жизни и работе родителей, их поведении, знании жизни своих детей и стремлении прийти к ним на помощь ненавязчиво, предоставляя возможность детям самостоятельно выходить из сложных ситуаций, формируя свой характер.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Нравственно ценная потребность, - утверждает Макаренко, - может вырасти только из коллективного опыта. В качестве эталона он выводит дружную и веселую семью с 13 детьми. Все дети "поражали окружающих удивительным спокойствием своих характеров.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 xml:space="preserve">В этом переполненном семействе почти </w:t>
      </w:r>
      <w:proofErr w:type="gramStart"/>
      <w:r w:rsidRPr="00C1597E">
        <w:rPr>
          <w:color w:val="000000"/>
        </w:rPr>
        <w:t>не слышно было</w:t>
      </w:r>
      <w:proofErr w:type="gramEnd"/>
      <w:r w:rsidRPr="00C1597E">
        <w:rPr>
          <w:color w:val="000000"/>
        </w:rPr>
        <w:t xml:space="preserve"> плача. Даже самые младшие никогда не задавали таких оглушительных концертов", какие случались в других семействах.</w:t>
      </w:r>
      <w:r w:rsidRPr="00C1597E">
        <w:rPr>
          <w:color w:val="000000"/>
        </w:rPr>
        <w:br/>
        <w:t>Что же делать родителям, у которых только один ребенок?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lastRenderedPageBreak/>
        <w:t>Решение простое: взять в свою семью ребенка из детского дома и полюбить его, как родного. Педагог настаивает: "Сделайте это обязательно, как бы ни затруднительно было ваше материальное положение. И самое главное, не воображайте, что вы его облагодетельствовали. Это он пришел на помощь вашей "косой" семье, избавив ее от опасного крена".</w:t>
      </w:r>
      <w:r w:rsidRPr="00C1597E">
        <w:rPr>
          <w:color w:val="000000"/>
        </w:rPr>
        <w:br/>
        <w:t>"В наше время было сказано, что дети - "цветы жизни". Это хорошо.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 xml:space="preserve">Но скоропалительные в суждениях, сентиментальные люди не дали себе труда задуматься над этими прекрасными словами. </w:t>
      </w:r>
      <w:proofErr w:type="gramStart"/>
      <w:r w:rsidRPr="00C1597E">
        <w:rPr>
          <w:color w:val="000000"/>
        </w:rPr>
        <w:t>Если сказано "цветы", значит нужно цветами любоваться, ахать, носиться, нюхать, вздыхать.</w:t>
      </w:r>
      <w:proofErr w:type="gramEnd"/>
      <w:r w:rsidRPr="00C1597E">
        <w:rPr>
          <w:color w:val="000000"/>
        </w:rPr>
        <w:t xml:space="preserve"> Нужно, пожалуй, самим цветам внушить, что они составляют неприкосновенный "роскошный" букет.</w:t>
      </w:r>
      <w:r w:rsidRPr="00C1597E">
        <w:rPr>
          <w:color w:val="000000"/>
        </w:rPr>
        <w:br/>
        <w:t>В этом узкоэстетическом и бессмысленном восторге уже заложено его посрамление. "Цветы жизни" надлежит представлять себе не в виде "роскошного" букета в китайской вазе на вашем столе. Сколько бы вы ни восторгались такими цветами, сколько бы ни ахали, эти цветы уже умирают, они уже обречены, и они бесплодны. Завтра вы прикажете их просто выбросить. В лучшем случае, если вы неисправимо сентиментальны, вы засушите их в толстой книге, и после этого ваша радость станет еще более сомнительной: сколько угодно предавайтесь воспоминаниям, сколько угодно смотрите на них, перед вами будет только сено, простое сено!</w:t>
      </w:r>
      <w:r w:rsidRPr="00C1597E">
        <w:rPr>
          <w:rStyle w:val="apple-converted-space"/>
          <w:color w:val="000000"/>
        </w:rPr>
        <w:t> </w:t>
      </w:r>
      <w:r w:rsidRPr="00C1597E">
        <w:rPr>
          <w:color w:val="000000"/>
        </w:rPr>
        <w:br/>
        <w:t>Нет, наши дети вовсе не такие цветы. Наши дети цветут на живом стволе нашей жизни, это не букет, это прекрасный яблоневый сад. И этот сад - наш, здесь право собственности звучит, честное слово, очаровательно!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Трудно, конечно, не любоваться таким садом, трудно ему не радоваться, но еще труднее не работать в таком саду.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 xml:space="preserve">Будьте добры, займитесь этим делом: вскапывайте, поливайте, снимайте гусеницу, обрезайте сухие веточки... Не только аромат, не только "гаммы красок", - плоды, вот что должно вас интересовать в особенной степени. И поэтому не набрасывайтесь на цветы с одними вздохами и поцелуями, возьмите в руки лопату, ножницы, лейку, достаньте лестницу. А когда в вашем саду появится гусеница, возьмите парижскую зелень. Не бойтесь, </w:t>
      </w:r>
      <w:proofErr w:type="spellStart"/>
      <w:r w:rsidRPr="00C1597E">
        <w:rPr>
          <w:color w:val="000000"/>
        </w:rPr>
        <w:t>побрызгайте</w:t>
      </w:r>
      <w:proofErr w:type="spellEnd"/>
      <w:r w:rsidRPr="00C1597E">
        <w:rPr>
          <w:color w:val="000000"/>
        </w:rPr>
        <w:t xml:space="preserve"> немножко, пусть даже цветам будет чуточку неприятно.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Между прочим, у хорошего садовника гусеница никогда не появится.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20"/>
        <w:rPr>
          <w:color w:val="000000"/>
        </w:rPr>
      </w:pPr>
      <w:r w:rsidRPr="00C1597E">
        <w:rPr>
          <w:color w:val="000000"/>
        </w:rPr>
        <w:t>Главнейшим условием семейного воспитания Макаренко счи</w:t>
      </w:r>
      <w:r w:rsidRPr="00C1597E">
        <w:rPr>
          <w:color w:val="000000"/>
        </w:rPr>
        <w:softHyphen/>
        <w:t xml:space="preserve">тал наличие полной семьи, крепкого коллектива, где отец и мать живут дружно между собой и с детьми, где </w:t>
      </w:r>
      <w:r w:rsidRPr="00C1597E">
        <w:rPr>
          <w:color w:val="000000"/>
        </w:rPr>
        <w:lastRenderedPageBreak/>
        <w:t>царствуют любовь и взаимное уважение, где имеет место четкий режим и трудовая дея</w:t>
      </w:r>
      <w:r w:rsidRPr="00C1597E">
        <w:rPr>
          <w:color w:val="000000"/>
        </w:rPr>
        <w:softHyphen/>
        <w:t>тельность.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20"/>
        <w:rPr>
          <w:color w:val="000000"/>
        </w:rPr>
      </w:pPr>
      <w:r w:rsidRPr="00C1597E">
        <w:rPr>
          <w:color w:val="000000"/>
        </w:rPr>
        <w:t>С ранних лет в семейных условиях он приучается к бу</w:t>
      </w:r>
      <w:r w:rsidRPr="00C1597E">
        <w:rPr>
          <w:color w:val="000000"/>
        </w:rPr>
        <w:softHyphen/>
        <w:t>дущей своей хозяйственной деятельности в более широких масштабах. Именно здесь, в условиях семейной хозяйственной деятель</w:t>
      </w:r>
      <w:r w:rsidRPr="00C1597E">
        <w:rPr>
          <w:color w:val="000000"/>
        </w:rPr>
        <w:softHyphen/>
        <w:t>ности, у детей воспитываются коллективизм, честность, заботли</w:t>
      </w:r>
      <w:r w:rsidRPr="00C1597E">
        <w:rPr>
          <w:color w:val="000000"/>
        </w:rPr>
        <w:softHyphen/>
        <w:t>вость, бережливость, ответственность, способность ориентировки и оперативность. Подробно осветил Макаренко такие вопросы, как значение сказки для детей раннего возраста, руководство детским чтением, посещение детьми театра, кино и т. п. Большое место в жизни де</w:t>
      </w:r>
      <w:r w:rsidRPr="00C1597E">
        <w:rPr>
          <w:color w:val="000000"/>
        </w:rPr>
        <w:softHyphen/>
        <w:t>тей он о</w:t>
      </w:r>
      <w:r w:rsidR="00113B8B" w:rsidRPr="00C1597E">
        <w:rPr>
          <w:color w:val="000000"/>
        </w:rPr>
        <w:t>тводил эстетическому воспитанию</w:t>
      </w:r>
    </w:p>
    <w:p w:rsidR="00113B8B" w:rsidRPr="00C1597E" w:rsidRDefault="00113B8B" w:rsidP="00D94F8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семейного воспитания и их применение</w:t>
      </w:r>
    </w:p>
    <w:p w:rsidR="00113B8B" w:rsidRPr="00C1597E" w:rsidRDefault="00113B8B" w:rsidP="00D94F85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Семья не может быть заменена ни одним воспитательным институтом. Она – главный воспитатель. Более влиятельной силы на развитие и становление личности ребенка не существует. Именно в ней закладываются основы социального «Я», фундамент будущей жизни человека.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Основными условиями успеха в воспитании детей в семье можно считать наличие нормальной семейной атмосферы, авторитета родителей, правильного режима дня, своевременного приобщения ребенка к книге и чтению, к труду.</w:t>
      </w:r>
    </w:p>
    <w:p w:rsidR="00113B8B" w:rsidRPr="00C1597E" w:rsidRDefault="00113B8B" w:rsidP="00D94F85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Нормальная семейная атмосфера – это: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 осознание родителями своего долга и чувства ответственности за воспитание детей, основанного на взаимном уважении отца и матери, постоянном внимании к учебной, трудовой и общественной жизни, помощь и поддержка в больших и малых делах, в бережном отношении к достоинству каждого члена семьи, постоянном взаимном проявлении такта;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жизни и быта семьи, в основе которой лежит равенство всех членов, привлечение детей к решению хозяйственных вопросов жизни семьи, ведению хозяйства, к посильному труду;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разумная организация отдыха: участие в спортивных и туристических походах, совместные прогулки, чтение, прослушивание музыки, посещение театра и кино;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взаимная принципиальная требовательность, доброжелательный тон в обращении, задушевность, любовь и жизнерадостность в семье.</w:t>
      </w:r>
      <w:proofErr w:type="gramEnd"/>
    </w:p>
    <w:p w:rsidR="00113B8B" w:rsidRPr="00C1597E" w:rsidRDefault="00113B8B" w:rsidP="00D94F85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родители думают, что для правильного воспитания достаточно здравого смысла, интуиции и того опыта, который они приобрели, когда сами были детьми.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что 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 мы сказали, если бы, к примеру, врач стал лечить вас «дедовскими» методами, без лабораторных анализов, рентгена, антибиотиков – всего того, что дает ему современная наука?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естественно, не простили бы ему такой медицинской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неграмотности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перешли бы к другому врачу. Ребенок в этом смысле находиться в более трудном положении: он не в состоянии перейти от «малосведущих» родителей-воспитателей к другим, более подготовленным. Поэтому есть только один правильный выход – подготовить родителей к нужному, благородному и ответственному делу воспитания.</w:t>
      </w:r>
    </w:p>
    <w:p w:rsidR="00113B8B" w:rsidRPr="00C1597E" w:rsidRDefault="00113B8B" w:rsidP="00D94F85">
      <w:pPr>
        <w:shd w:val="clear" w:color="auto" w:fill="FFFFFF"/>
        <w:spacing w:before="144"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Остановимся сначала на методах неправильного воспитания.</w:t>
      </w:r>
    </w:p>
    <w:p w:rsidR="00113B8B" w:rsidRPr="00C1597E" w:rsidRDefault="00113B8B" w:rsidP="00D94F85">
      <w:pPr>
        <w:shd w:val="clear" w:color="auto" w:fill="FFFFFF"/>
        <w:spacing w:before="14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по типу Золушки,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родители чрезмерно придирчиво, враждебно или недоброжелательно относятся к своему ребенку, предъявляя к нему повышенные требования, не давая ему нужной ласки и теплоты. Многие из таких детей и подростков, забитых, робких, вечно живущих под страхом наказаний и оскорблений, вырастают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нерешительными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пугливыми, не способными за себя постоять. Обостренно переживая несправедливое отношение родителей, они нередко много фантазируют, мечтая о сказочном принце и необыкновенном случае, который избавит их от всех сложностей жизни. Вместо того чтобы активно относиться к жизни, они уходят в мир фантазий.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Воспитание по типу кумира семьи.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Выполняются все требования и малейшие капризы ребенка, жизнь семьи крутиться только вокруг его желаний и прихотей.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 своевольными, упрямыми, не признающими запретов, не понимающими ограниченности материальных и иных возможностей родителей.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Эгоизм, безответственность, неспособность отсрочить получение удовольствия, потребительское отношение к окружающим – вот следствия такого уродливого воспитания.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Воспитание по типу </w:t>
      </w:r>
      <w:proofErr w:type="spell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гиперопеки</w:t>
      </w:r>
      <w:proofErr w:type="spell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лишен самостоятельности, его инициатива подавлена, возможности не развиваются. Многие из таких детей с годами становятся нерешительными, слабовольными, неприспособленными к жизни, они привыкают, что за них все делают.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Воспитание по типу </w:t>
      </w:r>
      <w:proofErr w:type="spellStart"/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гипоопеки</w:t>
      </w:r>
      <w:proofErr w:type="spellEnd"/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предоставлен сам себе, никто не формирует в нем навыков социальной жизни, не обучает пониманию «что такое хорошо, а что такое плохо». Этот вид воспитания блестяще описал А.С. Макаренко.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Приемлемые методы воспитания следующие.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Убеждение.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сложный и трудный метод. Пользоваться им надо осторожно, вдумчиво, помнить, что убеждает каждое слово, даже случайно оброненное. Родители, умудренные опытом семейного воспитания, отличаются именно тем, что без окрика и без паники умеют предъявлять требования к детям. Они обладают секретом всестороннего 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анализа обстоятельств, причин и следствий поступков детей, предугадывают возможные ответные реакции ребят на их действия. Неправильно поступают те родители, которые рассуждают так: сегодня я сяду и </w:t>
      </w:r>
      <w:proofErr w:type="spell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поубеждаю</w:t>
      </w:r>
      <w:proofErr w:type="spell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сына, что надо быть трудолюбивым, хорошо учиться, а завтра я поговорю со старшей дочерью о скромности, девичьей гордости и т.д. Одна фраза, сказанная к месту, в нужный момент может оказаться более действенной, чем урок морали.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например, отец выразил восхищение принципиальным поступком товарища по работе, завтра с гордостью рассказала о трудовых делах своего коллектива, послезавтра обратил внимание на интересную статью в газете, спустя некоторое время выразил недовольство сыном, который не заметил, что мать пришла усталая, а он не помог ей по дому, искренне возмутился, что сын не нашел времени навестить больного товарища.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Убеждение – метод, при котором воспитатель обращается к сознанию и чувствам детей. Беседы с ними, разъяснения – далеко не единственное средство убеждения. Убеждаю и книга, и кинофильм, и радио; по-своему убеждают живопись и музыка, которые, как и все виды искусства, действуя на чувства, учат жить «по законам красоты». Большую роль в убеждении играет хороший пример. И здесь огромное значение имеет поведение самих родителей. Дети, особенно дошкольного и младшего школьного возраста, склонны подражать как хорошим, так и плохим поступкам. Как ведут себя родители, так приучаются вести себя и дети. Наконец, детей убеждает их собственный опыт.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 </w:t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Требование.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Без требований нет воспитания. Уже к дошкольнику родители предъявляют совершенно определенные и категорические требования. У него есть трудовые обязанности, и к нему предъявляются требования по их выполнению. Делайте это с самого раннего возраста, постепенно усложняйте обязанности ребенка; осуществляйте контроль, никогда не ослабляя его; когда ребенку нужна помощь, оказывайте ее, в этом надежная гарантия того, что у него не выработается опыта непослушания. Делая распоряжения, запрещая что-нибудь, не всегда надо долго объяснять и доказывать. Разъяснять необходимо только то, что действительно непонятно. Но, к сожалению, в практике воспитания детей часто имеют место излишние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разглагольствования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пустые разговоры.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Главная форма предъявления требований к детям – распоряжение. Его следует отдавать категорическим, но в то же время спокойным, уравновешенным тоном. Родители при этом не должны нервничать, кричать, злиться. Если отец или мать чем-то взволнованы, то лучше пока воздержаться от предъявления требования.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Предъявляемое требование должно быть посильным для ребенка. Если отец поставил перед сыном непосильную задачу, то ясно, что она не будет выполнена. Если так 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случается не раз и не два, то образуется очень благоприятная почва для воспитания опыта непослушания. И еще: если отец дал распоряжение или запретил что-то, то мать не должна ни отменять, ни разрешать то, что он запретил. И, конечно, наоборот.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 </w:t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Поощрение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(одобрение, похвала, доверие, совместные игры и прогулки, материальное стимулирование). Одобрение широко применяется в практике семейного воспитания. Одобрительное замечание – это еще не похвала, а просто подтверждение, что сделано хорошо, правильно. Человек, у которого правильное поведение еще только формируется, очень нуждается в одобрении, потому что оно является подтверждением правильности его действий, поведения. Одобрение чаще применяется к детям младшего возраста, еще плохо разбирающимся в том, что – хорошо и что – плохо, и поэтому особенно нуждающимся в оценке. На одобрительные замечания и жесты не надо скупиться. Но и здесь старайтесь не переборщить. Часто приходится наблюдать прямой протест против одобрительных замечаний.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</w:t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Похвала 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выражение воспитателем удовлетворения определенными действиями, поступками воспитанника. Как и одобрение, она не должна быть многословной, но иногда одного слова «Молодец!» все-таки недостаточно. Родителям следует опасаться того, чтобы похвалы не сыграли отрицательную роль, потому что чрезмерное захваливание также очень вредно. Доверять детям – значит проявлять к ним уважение. Доверие, кончено, нужно соразмерять с возможностями возраста и индивидуальностью, но всегда нужно стараться делать так, чтобы дети не чувствовали недоверия. Если родители говорят ребенку «Ты неисправим», «Тебе ничего нельзя доверить», то этим расслабляют его волю и замедляют развитие чувства собственного достоинства. Приучать к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хорошему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доверия невозможно.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Выбирая меры поощрения, нужно учитывать возраст, индивидуальные особенности, степень воспитанности, а также характер действий, поступков, которые являются основанием для поощрения.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Наказание.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Педагогические требования к применению наказаний следующие.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Уважение к детям. Не ровного голоса мы должны требовать от отца, когда он наказывает сына за серьезный проступок, а уважения к ребенку и такта.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Последовательность. Сила и эффективность наказаний значительно снижаются, если они применяются часто, поэтому не следует быть расточительными на наказания.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Учет возрастных и индивидуальных особенностей, уровня воспитанности. За одинаковый поступок, например, за грубость к старшим, нельзя одинаково наказывать младшего школьника и юношу, того, кто допустил грубую выходку по </w:t>
      </w:r>
      <w:proofErr w:type="gramStart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недопониманию</w:t>
      </w:r>
      <w:proofErr w:type="gramEnd"/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кто сделал это преднамеренно.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Справедливость. Нельзя наказывать «сгоряча». Прежде чем наложить взыскание, надо выяснить причины и мотивы поступка. Несправедливые наказания озлобляют, дезориентируют детей, резко ухудшают их отношение к родителям.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Соответствие между отрицательным поступком и наказанием.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Твердость. Если наказание объявлено, то его не следует отменять, за исключением случаев, когда выясняется его несправедливость.</w:t>
      </w:r>
      <w:r w:rsidRPr="00C1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Коллективный характер наказания. Это означает, что в воспитании каждого из детей принимают участие все члены семьи.</w:t>
      </w:r>
    </w:p>
    <w:p w:rsidR="00113B8B" w:rsidRPr="00C1597E" w:rsidRDefault="00113B8B" w:rsidP="00D94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3B8B" w:rsidRPr="00C1597E" w:rsidRDefault="00113B8B" w:rsidP="00D94F85">
      <w:pPr>
        <w:pStyle w:val="a3"/>
        <w:shd w:val="clear" w:color="auto" w:fill="FFFFFF"/>
        <w:spacing w:after="0" w:afterAutospacing="0" w:line="360" w:lineRule="auto"/>
        <w:ind w:firstLine="720"/>
        <w:rPr>
          <w:color w:val="000000"/>
        </w:rPr>
      </w:pPr>
    </w:p>
    <w:p w:rsidR="00473BAA" w:rsidRPr="00C1597E" w:rsidRDefault="00473BAA" w:rsidP="00D94F85">
      <w:pPr>
        <w:pStyle w:val="a3"/>
        <w:pageBreakBefore/>
        <w:shd w:val="clear" w:color="auto" w:fill="FFFFFF"/>
        <w:spacing w:after="170" w:afterAutospacing="0" w:line="360" w:lineRule="auto"/>
        <w:rPr>
          <w:b/>
          <w:color w:val="000000"/>
          <w:sz w:val="32"/>
          <w:szCs w:val="32"/>
        </w:rPr>
      </w:pPr>
      <w:r w:rsidRPr="00C1597E">
        <w:rPr>
          <w:b/>
          <w:color w:val="000000"/>
          <w:sz w:val="32"/>
          <w:szCs w:val="32"/>
        </w:rPr>
        <w:lastRenderedPageBreak/>
        <w:t>Заключение.</w:t>
      </w:r>
    </w:p>
    <w:p w:rsidR="00473BAA" w:rsidRPr="00C1597E" w:rsidRDefault="00473BAA" w:rsidP="00D94F85">
      <w:pPr>
        <w:pStyle w:val="a3"/>
        <w:shd w:val="clear" w:color="auto" w:fill="FFFFFF"/>
        <w:spacing w:after="17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Никто не спорит - родители могут и должны предъявлять требования к своему ребенку, исходя из целей воспитания, норм морали, конкретных ситуаций, в которых необходимо принимать педагогически и нравственно оправданные решения. Но максимальная требовательность старших должна сочетаться с максимальным доверием и уважением к нему - в противном случае требовательность оборачивается грубым давлением, принуждением. Принятая теорией воспитания и восходящая к А. С. Макаренко формула "максимум требовательности - максимум уважения и доверия" является убедительной альтернативой диктату в семейных отношениях.</w:t>
      </w:r>
    </w:p>
    <w:p w:rsidR="00473BAA" w:rsidRPr="00C1597E" w:rsidRDefault="00473BAA" w:rsidP="00D94F85">
      <w:pPr>
        <w:pStyle w:val="a3"/>
        <w:shd w:val="clear" w:color="auto" w:fill="FFFFFF"/>
        <w:spacing w:after="17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Формирование духовно-нравственных основ личности составляет одну из главных задач современного общества. Преодоление отчуждения человека от его подлинной сущности, формирование духовно-развитой личности в процессе исторического развития общества не совершается автоматически. Оно требует усилий со стороны людей, и эти усилия направляются на создание объективных социальных условий, на реализацию открывающихся на каждом историческом этапе новых возможностей для духовно-нравственного совершенствования человека. В этом процессе реальная возможность развития человека как личности обеспечивается всей совокупностью культурно-ценностных и духовных ресурсов общества.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Общеизвестно, что кризисные ситуации в обществе, в силу своей непредсказуемости, сложности происходящих процессов, закладывают основы и формируют «очень долговременные стратегические жизненные установки и ценностные ориентации»</w:t>
      </w:r>
      <w:proofErr w:type="gramStart"/>
      <w:r w:rsidRPr="00C1597E">
        <w:rPr>
          <w:color w:val="000000"/>
        </w:rPr>
        <w:t xml:space="preserve"> .</w:t>
      </w:r>
      <w:proofErr w:type="gramEnd"/>
      <w:r w:rsidRPr="00C1597E">
        <w:rPr>
          <w:color w:val="000000"/>
        </w:rPr>
        <w:t>Кризисные явления в первую очередь негативно сказываются на молодом поколении, особенно на учащейся молодежи, не усвоившей основных форм жизнедеятельности людей в период реформирования экономической и социально-политической основ общества.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>Одним из основных институтов, обеспечивающих взаимодействие личности и общества, интеграцию и определение приоритетности их интересов и потребностей, является семья. Именно семья – первый и главный социальный институт по формированию ценностных ориентаций.</w:t>
      </w:r>
    </w:p>
    <w:p w:rsidR="00D94F85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Осознание и реализация в семье необходимости и возможностей формирования духовно-нравственных основ личности – одно из условий полноценного развития человека.</w:t>
      </w:r>
    </w:p>
    <w:p w:rsidR="00473BAA" w:rsidRPr="00D94F85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b/>
          <w:color w:val="000000"/>
          <w:sz w:val="32"/>
          <w:szCs w:val="32"/>
        </w:rPr>
        <w:lastRenderedPageBreak/>
        <w:t>Список литературы.</w:t>
      </w:r>
    </w:p>
    <w:p w:rsidR="00473BAA" w:rsidRPr="00C1597E" w:rsidRDefault="00473BAA" w:rsidP="00D94F85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r w:rsidRPr="00C1597E">
        <w:rPr>
          <w:color w:val="000000"/>
        </w:rPr>
        <w:t>Крупская Н.К</w:t>
      </w:r>
      <w:proofErr w:type="gramStart"/>
      <w:r w:rsidRPr="00C1597E">
        <w:rPr>
          <w:color w:val="000000"/>
        </w:rPr>
        <w:t xml:space="preserve"> .</w:t>
      </w:r>
      <w:proofErr w:type="gramEnd"/>
      <w:r w:rsidRPr="00C1597E">
        <w:rPr>
          <w:color w:val="000000"/>
        </w:rPr>
        <w:t>Педагогические сочинения. Т.5. Макаренко А.С. Сочинения. Т.VI.</w:t>
      </w:r>
    </w:p>
    <w:p w:rsidR="00473BAA" w:rsidRPr="00C1597E" w:rsidRDefault="00473BAA" w:rsidP="00D94F85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r w:rsidRPr="00C1597E">
        <w:rPr>
          <w:color w:val="000000"/>
        </w:rPr>
        <w:t>Хрестоматия по истории зарубежной педагогики</w:t>
      </w:r>
      <w:proofErr w:type="gramStart"/>
      <w:r w:rsidRPr="00C1597E">
        <w:rPr>
          <w:color w:val="000000"/>
        </w:rPr>
        <w:t>/ С</w:t>
      </w:r>
      <w:proofErr w:type="gramEnd"/>
      <w:r w:rsidRPr="00C1597E">
        <w:rPr>
          <w:color w:val="000000"/>
        </w:rPr>
        <w:t>ост.А.И. Пискунов. М.1999 г</w:t>
      </w:r>
    </w:p>
    <w:p w:rsidR="00473BAA" w:rsidRPr="00C1597E" w:rsidRDefault="00473BAA" w:rsidP="00D94F85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r w:rsidRPr="00C1597E">
        <w:rPr>
          <w:color w:val="000000"/>
        </w:rPr>
        <w:t>Л.С. Выготский. Собр. соч.: В 6 т. Т. 3. М., 1999 г.</w:t>
      </w:r>
    </w:p>
    <w:p w:rsidR="00473BAA" w:rsidRPr="00C1597E" w:rsidRDefault="00473BAA" w:rsidP="00D94F85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color w:val="000000"/>
        </w:rPr>
      </w:pPr>
      <w:proofErr w:type="spellStart"/>
      <w:r w:rsidRPr="00C1597E">
        <w:rPr>
          <w:color w:val="000000"/>
        </w:rPr>
        <w:t>Шимбирев</w:t>
      </w:r>
      <w:proofErr w:type="spellEnd"/>
      <w:r w:rsidRPr="00C1597E">
        <w:rPr>
          <w:color w:val="000000"/>
        </w:rPr>
        <w:t xml:space="preserve"> П.Н., Огородников. И.Т. Педагогика. М., 1954.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ind w:firstLine="709"/>
        <w:rPr>
          <w:color w:val="000000"/>
        </w:rPr>
      </w:pPr>
      <w:r w:rsidRPr="00C1597E">
        <w:rPr>
          <w:color w:val="000000"/>
        </w:rPr>
        <w:t xml:space="preserve">5. Педагогика. Учебное пособие для студентов </w:t>
      </w:r>
      <w:proofErr w:type="spellStart"/>
      <w:proofErr w:type="gramStart"/>
      <w:r w:rsidRPr="00C1597E">
        <w:rPr>
          <w:color w:val="000000"/>
        </w:rPr>
        <w:t>пед</w:t>
      </w:r>
      <w:proofErr w:type="spellEnd"/>
      <w:r w:rsidRPr="00C1597E">
        <w:rPr>
          <w:color w:val="000000"/>
        </w:rPr>
        <w:t>. вузов</w:t>
      </w:r>
      <w:proofErr w:type="gramEnd"/>
      <w:r w:rsidRPr="00C1597E">
        <w:rPr>
          <w:color w:val="000000"/>
        </w:rPr>
        <w:t xml:space="preserve"> и </w:t>
      </w:r>
      <w:proofErr w:type="spellStart"/>
      <w:r w:rsidRPr="00C1597E">
        <w:rPr>
          <w:color w:val="000000"/>
        </w:rPr>
        <w:t>пед</w:t>
      </w:r>
      <w:proofErr w:type="spellEnd"/>
      <w:r w:rsidRPr="00C1597E">
        <w:rPr>
          <w:color w:val="000000"/>
        </w:rPr>
        <w:t xml:space="preserve">. колледжей. / Под ред. П.И. </w:t>
      </w:r>
      <w:proofErr w:type="spellStart"/>
      <w:r w:rsidRPr="00C1597E">
        <w:rPr>
          <w:color w:val="000000"/>
        </w:rPr>
        <w:t>Пидкасистого</w:t>
      </w:r>
      <w:proofErr w:type="spellEnd"/>
      <w:r w:rsidRPr="00C1597E">
        <w:rPr>
          <w:color w:val="000000"/>
        </w:rPr>
        <w:t xml:space="preserve">. – М.: Российское педагогическое </w:t>
      </w:r>
      <w:proofErr w:type="spellStart"/>
      <w:r w:rsidRPr="00C1597E">
        <w:rPr>
          <w:color w:val="000000"/>
        </w:rPr>
        <w:t>агенство</w:t>
      </w:r>
      <w:proofErr w:type="spellEnd"/>
      <w:r w:rsidRPr="00C1597E">
        <w:rPr>
          <w:color w:val="000000"/>
        </w:rPr>
        <w:t>, 1995., 2008.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6.Куликова Т. А. Семейная педагогика и домашнее воспитание: Учебник для студ. сред</w:t>
      </w:r>
      <w:proofErr w:type="gramStart"/>
      <w:r w:rsidRPr="00C1597E">
        <w:rPr>
          <w:color w:val="000000"/>
        </w:rPr>
        <w:t>.</w:t>
      </w:r>
      <w:proofErr w:type="gramEnd"/>
      <w:r w:rsidRPr="00C1597E">
        <w:rPr>
          <w:color w:val="000000"/>
        </w:rPr>
        <w:t xml:space="preserve"> </w:t>
      </w:r>
      <w:proofErr w:type="spellStart"/>
      <w:proofErr w:type="gramStart"/>
      <w:r w:rsidRPr="00C1597E">
        <w:rPr>
          <w:color w:val="000000"/>
        </w:rPr>
        <w:t>п</w:t>
      </w:r>
      <w:proofErr w:type="gramEnd"/>
      <w:r w:rsidRPr="00C1597E">
        <w:rPr>
          <w:color w:val="000000"/>
        </w:rPr>
        <w:t>ед</w:t>
      </w:r>
      <w:proofErr w:type="spellEnd"/>
      <w:r w:rsidRPr="00C1597E">
        <w:rPr>
          <w:color w:val="000000"/>
        </w:rPr>
        <w:t>. учеб. заведений. М.: Издательский центр «Академия», 2000.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7.Невская С., А.С. Макаренко о педагогическом взаимодействии семьи и школы // Педагогика, 2003, №9</w:t>
      </w:r>
    </w:p>
    <w:p w:rsidR="00473BAA" w:rsidRPr="00C1597E" w:rsidRDefault="00473BAA" w:rsidP="00D94F85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C1597E">
        <w:rPr>
          <w:color w:val="000000"/>
        </w:rPr>
        <w:t>8.Новикова Л. Повседневность и семья как воспитательное пространство // Педагогика, 2003, №6</w:t>
      </w:r>
    </w:p>
    <w:p w:rsidR="00BE17C8" w:rsidRPr="00C1597E" w:rsidRDefault="00BE17C8" w:rsidP="00D94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E17C8" w:rsidRPr="00C1597E" w:rsidSect="00BE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62D"/>
    <w:multiLevelType w:val="multilevel"/>
    <w:tmpl w:val="6312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BAA"/>
    <w:rsid w:val="000D09F5"/>
    <w:rsid w:val="00113B8B"/>
    <w:rsid w:val="00473BAA"/>
    <w:rsid w:val="00BE17C8"/>
    <w:rsid w:val="00C1597E"/>
    <w:rsid w:val="00D94F85"/>
    <w:rsid w:val="00E4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BAA"/>
  </w:style>
  <w:style w:type="paragraph" w:styleId="a4">
    <w:name w:val="Balloon Text"/>
    <w:basedOn w:val="a"/>
    <w:link w:val="a5"/>
    <w:uiPriority w:val="99"/>
    <w:semiHidden/>
    <w:unhideWhenUsed/>
    <w:rsid w:val="0047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2AABE-CC2E-451B-8E13-54E2B3A9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User</cp:lastModifiedBy>
  <cp:revision>4</cp:revision>
  <dcterms:created xsi:type="dcterms:W3CDTF">2016-03-09T13:14:00Z</dcterms:created>
  <dcterms:modified xsi:type="dcterms:W3CDTF">2018-11-13T14:04:00Z</dcterms:modified>
</cp:coreProperties>
</file>