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DF" w:rsidRDefault="008C49DF" w:rsidP="008C49DF">
      <w:pPr>
        <w:widowControl w:val="0"/>
        <w:autoSpaceDE w:val="0"/>
        <w:autoSpaceDN w:val="0"/>
        <w:adjustRightInd w:val="0"/>
        <w:jc w:val="center"/>
        <w:rPr>
          <w:rFonts w:ascii="Arial Narrow" w:hAnsi="Arial Narrow"/>
          <w:b/>
          <w:sz w:val="28"/>
          <w:szCs w:val="28"/>
        </w:rPr>
      </w:pPr>
      <w:r>
        <w:rPr>
          <w:rFonts w:ascii="Arial Narrow" w:hAnsi="Arial Narrow"/>
          <w:b/>
          <w:sz w:val="28"/>
          <w:szCs w:val="28"/>
        </w:rPr>
        <w:t>Тема урока:</w:t>
      </w:r>
      <w:r>
        <w:rPr>
          <w:rFonts w:ascii="Arial Narrow" w:hAnsi="Arial Narrow"/>
          <w:sz w:val="28"/>
          <w:szCs w:val="28"/>
        </w:rPr>
        <w:t xml:space="preserve"> </w:t>
      </w:r>
      <w:r>
        <w:rPr>
          <w:rFonts w:ascii="Arial Narrow" w:hAnsi="Arial Narrow"/>
          <w:b/>
          <w:sz w:val="28"/>
          <w:szCs w:val="28"/>
        </w:rPr>
        <w:t>Техника безопасности на уроках футбола. Беседа на тему: «О некоторых состояниях организма спортсменов».  Кроссовая подготовка.</w:t>
      </w:r>
    </w:p>
    <w:p w:rsidR="008C49DF" w:rsidRDefault="008C49DF" w:rsidP="008C49DF">
      <w:pPr>
        <w:widowControl w:val="0"/>
        <w:autoSpaceDE w:val="0"/>
        <w:autoSpaceDN w:val="0"/>
        <w:adjustRightInd w:val="0"/>
        <w:jc w:val="center"/>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b/>
          <w:sz w:val="28"/>
          <w:szCs w:val="28"/>
        </w:rPr>
        <w:t>Задачи урока</w:t>
      </w:r>
      <w:r>
        <w:rPr>
          <w:rFonts w:ascii="Arial Narrow" w:hAnsi="Arial Narrow"/>
          <w:sz w:val="28"/>
          <w:szCs w:val="28"/>
        </w:rPr>
        <w:t>:</w:t>
      </w:r>
    </w:p>
    <w:p w:rsidR="008C49DF" w:rsidRDefault="008C49DF" w:rsidP="008C49DF">
      <w:pPr>
        <w:widowControl w:val="0"/>
        <w:autoSpaceDE w:val="0"/>
        <w:autoSpaceDN w:val="0"/>
        <w:adjustRightInd w:val="0"/>
        <w:rPr>
          <w:rFonts w:ascii="Arial Narrow" w:hAnsi="Arial Narrow"/>
          <w:sz w:val="28"/>
          <w:szCs w:val="28"/>
        </w:rPr>
      </w:pP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1. Провести беседы на темы: «О некоторых состояниях организма спортсменов». </w:t>
      </w: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sz w:val="28"/>
          <w:szCs w:val="28"/>
        </w:rPr>
        <w:t>Техника безопасности на уроках футбола</w:t>
      </w: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sz w:val="28"/>
          <w:szCs w:val="28"/>
        </w:rPr>
        <w:t>2. Провести кроссовую подготовку к сдаче норматива по упражнению «Бег 6 мин».</w:t>
      </w: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sz w:val="28"/>
          <w:szCs w:val="28"/>
        </w:rPr>
        <w:t>3. Провести тренировку по ОФП.</w:t>
      </w: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4. Провести двухстороннюю игру в футбол. </w:t>
      </w: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b/>
          <w:sz w:val="28"/>
          <w:szCs w:val="28"/>
        </w:rPr>
        <w:t>Место проведения</w:t>
      </w:r>
      <w:r>
        <w:rPr>
          <w:rFonts w:ascii="Arial Narrow" w:hAnsi="Arial Narrow"/>
          <w:sz w:val="28"/>
          <w:szCs w:val="28"/>
        </w:rPr>
        <w:t xml:space="preserve">: спортзал, спортплощадка </w:t>
      </w: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b/>
          <w:sz w:val="28"/>
          <w:szCs w:val="28"/>
        </w:rPr>
        <w:t>Инвентарь и оборудование</w:t>
      </w:r>
      <w:r>
        <w:rPr>
          <w:rFonts w:ascii="Arial Narrow" w:hAnsi="Arial Narrow"/>
          <w:sz w:val="28"/>
          <w:szCs w:val="28"/>
        </w:rPr>
        <w:t>: скамейки, мячи.</w:t>
      </w: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sz w:val="28"/>
          <w:szCs w:val="28"/>
        </w:rPr>
      </w:pPr>
      <w:r>
        <w:rPr>
          <w:rFonts w:ascii="Arial Narrow" w:hAnsi="Arial Narrow"/>
          <w:b/>
          <w:sz w:val="28"/>
          <w:szCs w:val="28"/>
        </w:rPr>
        <w:t>Время проведения</w:t>
      </w:r>
      <w:r>
        <w:rPr>
          <w:rFonts w:ascii="Arial Narrow" w:hAnsi="Arial Narrow"/>
          <w:sz w:val="28"/>
          <w:szCs w:val="28"/>
        </w:rPr>
        <w:t xml:space="preserve"> ____________________</w:t>
      </w:r>
    </w:p>
    <w:p w:rsidR="008C49DF" w:rsidRDefault="008C49DF" w:rsidP="008C49DF">
      <w:pPr>
        <w:widowControl w:val="0"/>
        <w:autoSpaceDE w:val="0"/>
        <w:autoSpaceDN w:val="0"/>
        <w:adjustRightInd w:val="0"/>
        <w:rPr>
          <w:rFonts w:ascii="Arial Narrow" w:hAnsi="Arial Narrow"/>
          <w:sz w:val="28"/>
          <w:szCs w:val="28"/>
        </w:rPr>
      </w:pPr>
    </w:p>
    <w:tbl>
      <w:tblPr>
        <w:tblW w:w="9923" w:type="dxa"/>
        <w:tblInd w:w="-527" w:type="dxa"/>
        <w:tblLayout w:type="fixed"/>
        <w:tblCellMar>
          <w:left w:w="40" w:type="dxa"/>
          <w:right w:w="40" w:type="dxa"/>
        </w:tblCellMar>
        <w:tblLook w:val="04A0"/>
      </w:tblPr>
      <w:tblGrid>
        <w:gridCol w:w="4395"/>
        <w:gridCol w:w="118"/>
        <w:gridCol w:w="842"/>
        <w:gridCol w:w="89"/>
        <w:gridCol w:w="4479"/>
      </w:tblGrid>
      <w:tr w:rsidR="008C49DF" w:rsidTr="008C49DF">
        <w:trPr>
          <w:trHeight w:val="288"/>
        </w:trPr>
        <w:tc>
          <w:tcPr>
            <w:tcW w:w="4513" w:type="dxa"/>
            <w:gridSpan w:val="2"/>
            <w:tcBorders>
              <w:top w:val="single" w:sz="6" w:space="0" w:color="auto"/>
              <w:left w:val="single" w:sz="6" w:space="0" w:color="auto"/>
              <w:bottom w:val="single" w:sz="6" w:space="0" w:color="auto"/>
              <w:right w:val="single" w:sz="4" w:space="0" w:color="auto"/>
            </w:tcBorders>
            <w:hideMark/>
          </w:tcPr>
          <w:p w:rsidR="008C49DF" w:rsidRDefault="008C49DF">
            <w:pPr>
              <w:widowControl w:val="0"/>
              <w:autoSpaceDE w:val="0"/>
              <w:autoSpaceDN w:val="0"/>
              <w:adjustRightInd w:val="0"/>
              <w:jc w:val="center"/>
              <w:rPr>
                <w:rFonts w:ascii="Arial Narrow" w:hAnsi="Arial Narrow"/>
                <w:sz w:val="28"/>
                <w:szCs w:val="28"/>
              </w:rPr>
            </w:pPr>
            <w:r>
              <w:rPr>
                <w:rFonts w:ascii="Arial Narrow" w:hAnsi="Arial Narrow"/>
                <w:sz w:val="28"/>
                <w:szCs w:val="28"/>
              </w:rPr>
              <w:t>Содержание урока</w:t>
            </w:r>
          </w:p>
        </w:tc>
        <w:tc>
          <w:tcPr>
            <w:tcW w:w="931" w:type="dxa"/>
            <w:gridSpan w:val="2"/>
            <w:tcBorders>
              <w:top w:val="single" w:sz="6" w:space="0" w:color="auto"/>
              <w:left w:val="single" w:sz="4" w:space="0" w:color="auto"/>
              <w:bottom w:val="single" w:sz="6" w:space="0" w:color="auto"/>
              <w:right w:val="single" w:sz="4" w:space="0" w:color="auto"/>
            </w:tcBorders>
            <w:hideMark/>
          </w:tcPr>
          <w:p w:rsidR="008C49DF" w:rsidRDefault="008C49DF">
            <w:pPr>
              <w:widowControl w:val="0"/>
              <w:autoSpaceDE w:val="0"/>
              <w:autoSpaceDN w:val="0"/>
              <w:adjustRightInd w:val="0"/>
              <w:jc w:val="center"/>
              <w:rPr>
                <w:rFonts w:ascii="Arial Narrow" w:hAnsi="Arial Narrow"/>
                <w:sz w:val="28"/>
                <w:szCs w:val="28"/>
              </w:rPr>
            </w:pPr>
            <w:proofErr w:type="spellStart"/>
            <w:r>
              <w:rPr>
                <w:rFonts w:ascii="Arial Narrow" w:hAnsi="Arial Narrow"/>
                <w:sz w:val="28"/>
                <w:szCs w:val="28"/>
              </w:rPr>
              <w:t>Доз-ка</w:t>
            </w:r>
            <w:proofErr w:type="spellEnd"/>
          </w:p>
        </w:tc>
        <w:tc>
          <w:tcPr>
            <w:tcW w:w="4479" w:type="dxa"/>
            <w:tcBorders>
              <w:top w:val="single" w:sz="6" w:space="0" w:color="auto"/>
              <w:left w:val="single" w:sz="4" w:space="0" w:color="auto"/>
              <w:bottom w:val="single" w:sz="6" w:space="0" w:color="auto"/>
              <w:right w:val="single" w:sz="6" w:space="0" w:color="auto"/>
            </w:tcBorders>
            <w:hideMark/>
          </w:tcPr>
          <w:p w:rsidR="008C49DF" w:rsidRDefault="008C49DF" w:rsidP="008C49DF">
            <w:pPr>
              <w:widowControl w:val="0"/>
              <w:tabs>
                <w:tab w:val="center" w:pos="2624"/>
                <w:tab w:val="left" w:pos="4440"/>
              </w:tabs>
              <w:autoSpaceDE w:val="0"/>
              <w:autoSpaceDN w:val="0"/>
              <w:adjustRightInd w:val="0"/>
              <w:rPr>
                <w:rFonts w:ascii="Arial Narrow" w:hAnsi="Arial Narrow"/>
                <w:sz w:val="28"/>
                <w:szCs w:val="28"/>
              </w:rPr>
            </w:pPr>
            <w:r>
              <w:rPr>
                <w:rFonts w:ascii="Arial Narrow" w:hAnsi="Arial Narrow"/>
                <w:sz w:val="28"/>
                <w:szCs w:val="28"/>
              </w:rPr>
              <w:tab/>
              <w:t>ОМУ</w:t>
            </w:r>
            <w:r>
              <w:rPr>
                <w:rFonts w:ascii="Arial Narrow" w:hAnsi="Arial Narrow"/>
                <w:sz w:val="28"/>
                <w:szCs w:val="28"/>
              </w:rPr>
              <w:tab/>
            </w:r>
          </w:p>
        </w:tc>
      </w:tr>
      <w:tr w:rsidR="008C49DF" w:rsidTr="008C49DF">
        <w:trPr>
          <w:trHeight w:val="240"/>
        </w:trPr>
        <w:tc>
          <w:tcPr>
            <w:tcW w:w="9923" w:type="dxa"/>
            <w:gridSpan w:val="5"/>
            <w:tcBorders>
              <w:top w:val="single" w:sz="6" w:space="0" w:color="auto"/>
              <w:left w:val="single" w:sz="6" w:space="0" w:color="auto"/>
              <w:bottom w:val="single" w:sz="6" w:space="0" w:color="auto"/>
              <w:right w:val="single" w:sz="6" w:space="0" w:color="auto"/>
            </w:tcBorders>
            <w:hideMark/>
          </w:tcPr>
          <w:p w:rsidR="008C49DF" w:rsidRDefault="008C49DF">
            <w:pPr>
              <w:widowControl w:val="0"/>
              <w:autoSpaceDE w:val="0"/>
              <w:autoSpaceDN w:val="0"/>
              <w:adjustRightInd w:val="0"/>
              <w:jc w:val="center"/>
              <w:rPr>
                <w:rFonts w:ascii="Arial Narrow" w:hAnsi="Arial Narrow"/>
                <w:sz w:val="28"/>
                <w:szCs w:val="28"/>
              </w:rPr>
            </w:pPr>
            <w:r>
              <w:rPr>
                <w:rFonts w:ascii="Arial Narrow" w:hAnsi="Arial Narrow"/>
                <w:b/>
                <w:sz w:val="28"/>
                <w:szCs w:val="28"/>
              </w:rPr>
              <w:t>Подготовительная часть (8 – 12 мин)</w:t>
            </w:r>
          </w:p>
        </w:tc>
      </w:tr>
      <w:tr w:rsidR="008C49DF" w:rsidTr="008C49DF">
        <w:trPr>
          <w:trHeight w:val="706"/>
        </w:trPr>
        <w:tc>
          <w:tcPr>
            <w:tcW w:w="4513" w:type="dxa"/>
            <w:gridSpan w:val="2"/>
            <w:tcBorders>
              <w:top w:val="single" w:sz="6" w:space="0" w:color="auto"/>
              <w:left w:val="single" w:sz="6" w:space="0" w:color="auto"/>
              <w:bottom w:val="single" w:sz="6" w:space="0" w:color="auto"/>
              <w:right w:val="single" w:sz="6"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Построение,   сдача рапорта, сообщение задач урока.</w:t>
            </w:r>
          </w:p>
        </w:tc>
        <w:tc>
          <w:tcPr>
            <w:tcW w:w="931" w:type="dxa"/>
            <w:gridSpan w:val="2"/>
            <w:tcBorders>
              <w:top w:val="single" w:sz="6" w:space="0" w:color="auto"/>
              <w:left w:val="single" w:sz="6" w:space="0" w:color="auto"/>
              <w:bottom w:val="single" w:sz="6" w:space="0" w:color="auto"/>
              <w:right w:val="single" w:sz="4" w:space="0" w:color="auto"/>
            </w:tcBorders>
            <w:hideMark/>
          </w:tcPr>
          <w:p w:rsidR="008C49DF" w:rsidRDefault="008C49DF">
            <w:pPr>
              <w:widowControl w:val="0"/>
              <w:autoSpaceDE w:val="0"/>
              <w:autoSpaceDN w:val="0"/>
              <w:adjustRightInd w:val="0"/>
              <w:jc w:val="center"/>
              <w:rPr>
                <w:rFonts w:ascii="Arial Narrow" w:hAnsi="Arial Narrow"/>
                <w:sz w:val="28"/>
                <w:szCs w:val="28"/>
              </w:rPr>
            </w:pPr>
            <w:r>
              <w:rPr>
                <w:rFonts w:ascii="Arial Narrow" w:hAnsi="Arial Narrow"/>
                <w:sz w:val="28"/>
                <w:szCs w:val="28"/>
              </w:rPr>
              <w:t>1 мин</w:t>
            </w:r>
          </w:p>
        </w:tc>
        <w:tc>
          <w:tcPr>
            <w:tcW w:w="4479" w:type="dxa"/>
            <w:tcBorders>
              <w:top w:val="single" w:sz="6" w:space="0" w:color="auto"/>
              <w:left w:val="single" w:sz="4" w:space="0" w:color="auto"/>
              <w:bottom w:val="single" w:sz="6" w:space="0" w:color="auto"/>
              <w:right w:val="single" w:sz="6"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Устная сдача рапорта, лопатки сведены, смотреть вперед, наличие спортивной формы, выявление больных и освобожденных</w:t>
            </w:r>
          </w:p>
        </w:tc>
      </w:tr>
      <w:tr w:rsidR="008C49DF" w:rsidTr="008C49DF">
        <w:trPr>
          <w:trHeight w:val="85"/>
        </w:trPr>
        <w:tc>
          <w:tcPr>
            <w:tcW w:w="9923" w:type="dxa"/>
            <w:gridSpan w:val="5"/>
            <w:tcBorders>
              <w:top w:val="single" w:sz="6" w:space="0" w:color="auto"/>
              <w:left w:val="single" w:sz="6" w:space="0" w:color="auto"/>
              <w:bottom w:val="single" w:sz="6" w:space="0" w:color="auto"/>
              <w:right w:val="single" w:sz="6" w:space="0" w:color="auto"/>
            </w:tcBorders>
            <w:hideMark/>
          </w:tcPr>
          <w:p w:rsidR="008C49DF" w:rsidRDefault="008C49DF">
            <w:pPr>
              <w:widowControl w:val="0"/>
              <w:autoSpaceDE w:val="0"/>
              <w:autoSpaceDN w:val="0"/>
              <w:adjustRightInd w:val="0"/>
              <w:jc w:val="center"/>
              <w:rPr>
                <w:rFonts w:ascii="Arial Narrow" w:hAnsi="Arial Narrow"/>
                <w:b/>
                <w:sz w:val="28"/>
                <w:szCs w:val="28"/>
              </w:rPr>
            </w:pPr>
            <w:smartTag w:uri="urn:schemas-microsoft-com:office:smarttags" w:element="place">
              <w:r>
                <w:rPr>
                  <w:rFonts w:ascii="Arial Narrow" w:hAnsi="Arial Narrow"/>
                  <w:b/>
                  <w:sz w:val="28"/>
                  <w:szCs w:val="28"/>
                  <w:lang w:val="en-US"/>
                </w:rPr>
                <w:t>I</w:t>
              </w:r>
              <w:r>
                <w:rPr>
                  <w:rFonts w:ascii="Arial Narrow" w:hAnsi="Arial Narrow"/>
                  <w:b/>
                  <w:sz w:val="28"/>
                  <w:szCs w:val="28"/>
                </w:rPr>
                <w:t>.</w:t>
              </w:r>
            </w:smartTag>
            <w:r>
              <w:rPr>
                <w:rFonts w:ascii="Arial Narrow" w:hAnsi="Arial Narrow"/>
                <w:b/>
                <w:sz w:val="28"/>
                <w:szCs w:val="28"/>
              </w:rPr>
              <w:t xml:space="preserve"> Беседа на тему: «О некоторых состояниях организма спортсменов».</w:t>
            </w:r>
          </w:p>
        </w:tc>
      </w:tr>
      <w:tr w:rsidR="008C49DF" w:rsidTr="008C49DF">
        <w:trPr>
          <w:trHeight w:val="466"/>
        </w:trPr>
        <w:tc>
          <w:tcPr>
            <w:tcW w:w="9923" w:type="dxa"/>
            <w:gridSpan w:val="5"/>
            <w:tcBorders>
              <w:top w:val="single" w:sz="6" w:space="0" w:color="auto"/>
              <w:left w:val="single" w:sz="6" w:space="0" w:color="auto"/>
              <w:bottom w:val="single" w:sz="6" w:space="0" w:color="auto"/>
              <w:right w:val="single" w:sz="6" w:space="0" w:color="auto"/>
            </w:tcBorders>
            <w:hideMark/>
          </w:tcPr>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t>Обморочные</w:t>
            </w:r>
            <w:r>
              <w:rPr>
                <w:rFonts w:ascii="Arial Narrow" w:hAnsi="Arial Narrow"/>
                <w:sz w:val="28"/>
                <w:szCs w:val="28"/>
              </w:rPr>
              <w:t xml:space="preserve"> состояния, временная </w:t>
            </w:r>
            <w:r>
              <w:rPr>
                <w:rFonts w:ascii="Arial Narrow" w:hAnsi="Arial Narrow"/>
                <w:b/>
                <w:sz w:val="28"/>
                <w:szCs w:val="28"/>
              </w:rPr>
              <w:t>потеря сознания</w:t>
            </w:r>
            <w:r>
              <w:rPr>
                <w:rFonts w:ascii="Arial Narrow" w:hAnsi="Arial Narrow"/>
                <w:sz w:val="28"/>
                <w:szCs w:val="28"/>
              </w:rPr>
              <w:t xml:space="preserve"> у спортсменов в большинстве случаев являются следствием грубых нарушений методических и санитарно-гигиенических требований. Надо знать причины этих явлений, правила их предупреждения и меры первой помощи пострадавшему.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t>Гравитационный шок</w:t>
            </w:r>
            <w:r>
              <w:rPr>
                <w:rFonts w:ascii="Arial Narrow" w:hAnsi="Arial Narrow"/>
                <w:sz w:val="28"/>
                <w:szCs w:val="28"/>
              </w:rPr>
              <w:t xml:space="preserve"> случается после неправильного, резкого прекращения напряженной физической работы, чаще у начинающих спортсменов после бега на средние дистанции, если они сразу после финиширования останавливаются или садятся. Механизм развития гравитационного шока заключается в том, что кровь под действием собственной тяжести уходит в нижние отделы тела, и мозг на какой-то момент остается обескровленным (анемия мозга). Практический совет из этого такой: после окончания дистанции или после напряженной физической работы нельзя резко останавливаться или садиться, следует спокойно пробежать несколько десятков метров или 2—3 минуты походить. В случае гравитационного шока пострадавшего следует положить на спину, слегка приподнять ноги, что обеспечивает отток крови к голове, поднести к носу ватный тампон, смоченный нашатырным спиртом.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t>Ортостатический коллапс</w:t>
            </w:r>
            <w:r>
              <w:rPr>
                <w:rFonts w:ascii="Arial Narrow" w:hAnsi="Arial Narrow"/>
                <w:sz w:val="28"/>
                <w:szCs w:val="28"/>
              </w:rPr>
              <w:t xml:space="preserve"> протекает по аналогичному механизму (анемия мозга), но причины его другие: обычно это длительное стояние в неподвижной позе, в парадном строю, например. Привести пострадавшего в чувство можно так же</w:t>
            </w:r>
            <w:proofErr w:type="gramStart"/>
            <w:r>
              <w:rPr>
                <w:rFonts w:ascii="Arial Narrow" w:hAnsi="Arial Narrow"/>
                <w:sz w:val="28"/>
                <w:szCs w:val="28"/>
              </w:rPr>
              <w:t>.</w:t>
            </w:r>
            <w:proofErr w:type="gramEnd"/>
            <w:r>
              <w:rPr>
                <w:rFonts w:ascii="Arial Narrow" w:hAnsi="Arial Narrow"/>
                <w:sz w:val="28"/>
                <w:szCs w:val="28"/>
              </w:rPr>
              <w:t xml:space="preserve"> </w:t>
            </w:r>
            <w:proofErr w:type="gramStart"/>
            <w:r>
              <w:rPr>
                <w:rFonts w:ascii="Arial Narrow" w:hAnsi="Arial Narrow"/>
                <w:sz w:val="28"/>
                <w:szCs w:val="28"/>
              </w:rPr>
              <w:t>к</w:t>
            </w:r>
            <w:proofErr w:type="gramEnd"/>
            <w:r>
              <w:rPr>
                <w:rFonts w:ascii="Arial Narrow" w:hAnsi="Arial Narrow"/>
                <w:sz w:val="28"/>
                <w:szCs w:val="28"/>
              </w:rPr>
              <w:t xml:space="preserve">ак и при гравитационном шоке. Практический совет: при вынужденном длительном стоянии следует изредка проделывать ритмичные напряжения мускулатуры тела, ног, например вставание на носки и пятки, </w:t>
            </w:r>
            <w:proofErr w:type="spellStart"/>
            <w:r>
              <w:rPr>
                <w:rFonts w:ascii="Arial Narrow" w:hAnsi="Arial Narrow"/>
                <w:sz w:val="28"/>
                <w:szCs w:val="28"/>
              </w:rPr>
              <w:t>персступание</w:t>
            </w:r>
            <w:proofErr w:type="spellEnd"/>
            <w:r>
              <w:rPr>
                <w:rFonts w:ascii="Arial Narrow" w:hAnsi="Arial Narrow"/>
                <w:sz w:val="28"/>
                <w:szCs w:val="28"/>
              </w:rPr>
              <w:t xml:space="preserve"> с ноги на ногу и др.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lastRenderedPageBreak/>
              <w:t>Гипогликемический шок</w:t>
            </w:r>
            <w:r>
              <w:rPr>
                <w:rFonts w:ascii="Arial Narrow" w:hAnsi="Arial Narrow"/>
                <w:sz w:val="28"/>
                <w:szCs w:val="28"/>
              </w:rPr>
              <w:t xml:space="preserve"> развивается при недостатке сахара в крови. Обычно ему предшествует </w:t>
            </w:r>
            <w:proofErr w:type="spellStart"/>
            <w:r>
              <w:rPr>
                <w:rFonts w:ascii="Arial Narrow" w:hAnsi="Arial Narrow"/>
                <w:sz w:val="28"/>
                <w:szCs w:val="28"/>
              </w:rPr>
              <w:t>гипогликемическос</w:t>
            </w:r>
            <w:proofErr w:type="spellEnd"/>
            <w:r>
              <w:rPr>
                <w:rFonts w:ascii="Arial Narrow" w:hAnsi="Arial Narrow"/>
                <w:sz w:val="28"/>
                <w:szCs w:val="28"/>
              </w:rPr>
              <w:t xml:space="preserve"> состояние, проявляющееся в побледнении лица, слабости, повышенной потливости, дрожании конечностей, нестерпимом чувстве голода, головокружении. Для предупреждения обморока необходимо выпить очень сладкий чай, сироп или сок, съесть несколько кусочков сахара. При наступившем обмороке пострадавшему требуется немедленная медицинская помощь, введение глюкозы, сердечных препаратов. Для предупреждения </w:t>
            </w:r>
            <w:proofErr w:type="spellStart"/>
            <w:r>
              <w:rPr>
                <w:rFonts w:ascii="Arial Narrow" w:hAnsi="Arial Narrow"/>
                <w:sz w:val="28"/>
                <w:szCs w:val="28"/>
              </w:rPr>
              <w:t>гипокликемического</w:t>
            </w:r>
            <w:proofErr w:type="spellEnd"/>
            <w:r>
              <w:rPr>
                <w:rFonts w:ascii="Arial Narrow" w:hAnsi="Arial Narrow"/>
                <w:sz w:val="28"/>
                <w:szCs w:val="28"/>
              </w:rPr>
              <w:t xml:space="preserve"> шока спортсменам во время марафонского бега, велосипедного или лыжного пробегов дают питательные смеси непосредственно на дистанции. В эти смеси входит сахар и некоторые тонизирующие компоненты, чаще какао.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t>Обморочные состояния</w:t>
            </w:r>
            <w:r>
              <w:rPr>
                <w:rFonts w:ascii="Arial Narrow" w:hAnsi="Arial Narrow"/>
                <w:sz w:val="28"/>
                <w:szCs w:val="28"/>
              </w:rPr>
              <w:t xml:space="preserve"> могут быть также следствием чрезмерно сильных эмоций (испуг, страх, радость и т. п.), а также следствием чрезмерного </w:t>
            </w:r>
            <w:proofErr w:type="spellStart"/>
            <w:r>
              <w:rPr>
                <w:rFonts w:ascii="Arial Narrow" w:hAnsi="Arial Narrow"/>
                <w:sz w:val="28"/>
                <w:szCs w:val="28"/>
              </w:rPr>
              <w:t>натуживания</w:t>
            </w:r>
            <w:proofErr w:type="spellEnd"/>
            <w:r>
              <w:rPr>
                <w:rFonts w:ascii="Arial Narrow" w:hAnsi="Arial Narrow"/>
                <w:sz w:val="28"/>
                <w:szCs w:val="28"/>
              </w:rPr>
              <w:t xml:space="preserve"> (спортсмен при поднимании штанги). Механизм развития обморочного состояния заключается в том</w:t>
            </w:r>
            <w:proofErr w:type="gramStart"/>
            <w:r>
              <w:rPr>
                <w:rFonts w:ascii="Arial Narrow" w:hAnsi="Arial Narrow"/>
                <w:sz w:val="28"/>
                <w:szCs w:val="28"/>
              </w:rPr>
              <w:t>.</w:t>
            </w:r>
            <w:proofErr w:type="gramEnd"/>
            <w:r>
              <w:rPr>
                <w:rFonts w:ascii="Arial Narrow" w:hAnsi="Arial Narrow"/>
                <w:sz w:val="28"/>
                <w:szCs w:val="28"/>
              </w:rPr>
              <w:t xml:space="preserve"> </w:t>
            </w:r>
            <w:proofErr w:type="gramStart"/>
            <w:r>
              <w:rPr>
                <w:rFonts w:ascii="Arial Narrow" w:hAnsi="Arial Narrow"/>
                <w:sz w:val="28"/>
                <w:szCs w:val="28"/>
              </w:rPr>
              <w:t>ч</w:t>
            </w:r>
            <w:proofErr w:type="gramEnd"/>
            <w:r>
              <w:rPr>
                <w:rFonts w:ascii="Arial Narrow" w:hAnsi="Arial Narrow"/>
                <w:sz w:val="28"/>
                <w:szCs w:val="28"/>
              </w:rPr>
              <w:t>то сильно напряженные мышцы тела препятствуют продвижению крови из нижних отделов к сердцу и мозгу. У штангистов это усугубляется сдавливанием мышцами шеи сосудов, питающих мозг,</w:t>
            </w:r>
            <w:proofErr w:type="gramStart"/>
            <w:r>
              <w:rPr>
                <w:rFonts w:ascii="Arial Narrow" w:hAnsi="Arial Narrow"/>
                <w:sz w:val="28"/>
                <w:szCs w:val="28"/>
              </w:rPr>
              <w:t>—с</w:t>
            </w:r>
            <w:proofErr w:type="gramEnd"/>
            <w:r>
              <w:rPr>
                <w:rFonts w:ascii="Arial Narrow" w:hAnsi="Arial Narrow"/>
                <w:sz w:val="28"/>
                <w:szCs w:val="28"/>
              </w:rPr>
              <w:t xml:space="preserve">онных артерий. Поэтому следует запомнить практический совет: при поднимании тяжестей, в частности штанги, нельзя опускать голову на грудь. При случившемся обмороке, как и при гравитационном шоке, пострадавшего положите на спину, поднесите к носу ватный тампон, смоченный нашатырным спиртом.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t>Солнечный удар и тепловой удар</w:t>
            </w:r>
            <w:r>
              <w:rPr>
                <w:rFonts w:ascii="Arial Narrow" w:hAnsi="Arial Narrow"/>
                <w:sz w:val="28"/>
                <w:szCs w:val="28"/>
              </w:rPr>
              <w:t xml:space="preserve"> случаются в результате длительного воздействия на человека прямых солнечных лучей или повышенной температуры окружающей среды. Предвестниками солнечного и теплового ударов являются чувство усталости, головная боль, общая слабость, тошнота, шум в ушах, потемнение в глазах, упадок сердечной деятельности и учащенное поверхностное дыхание. В этих случаях необходимы срочные меры: укрыться в тени, умыться холодной водой, прополоскать рот, выпить несколько глотков воды, сиропа, сока. При потере сознания пострадавшего немедленно переносят в прохладное место, снимают стесняющую одежду, водой или влажной тканью охлаждают голову и область сердца, подносят к носу тампон, смоченный нашатырным спиртом. При необходимости проделывают искусственное дыхание. В положении лежа (голова чуть выше ног) пострадавшего доставляют в медицинский пункт, предварительно обильно напоив водой или прохладным напитком.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sz w:val="28"/>
                <w:szCs w:val="28"/>
              </w:rPr>
              <w:t xml:space="preserve">Причинами обморочных состояний являются также болезненные состояния организма, переоценка спортсменом своих сил, попытка выполнить непосильную работу, применение допинга и некоторые другие.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t>Острый миозит</w:t>
            </w:r>
            <w:r>
              <w:rPr>
                <w:rFonts w:ascii="Arial Narrow" w:hAnsi="Arial Narrow"/>
                <w:sz w:val="28"/>
                <w:szCs w:val="28"/>
              </w:rPr>
              <w:t xml:space="preserve"> — сильные мышечные боли. Часто после первых практических занятий физическими упражнениями у учащихся появляются мышечные боли, особенно если занятиям предшествовал перерыв. Такие боли бывают и у спортсменов, если нагрузка на мышцы превышает </w:t>
            </w:r>
            <w:proofErr w:type="gramStart"/>
            <w:r>
              <w:rPr>
                <w:rFonts w:ascii="Arial Narrow" w:hAnsi="Arial Narrow"/>
                <w:sz w:val="28"/>
                <w:szCs w:val="28"/>
              </w:rPr>
              <w:t>привычную</w:t>
            </w:r>
            <w:proofErr w:type="gramEnd"/>
            <w:r>
              <w:rPr>
                <w:rFonts w:ascii="Arial Narrow" w:hAnsi="Arial Narrow"/>
                <w:sz w:val="28"/>
                <w:szCs w:val="28"/>
              </w:rPr>
              <w:t xml:space="preserve">. Эти боли связаны с неподготовленностью мышц к физическим нагрузкам, с «засорением» их продуктами обмена веществ после мышечной работы. Профилактика заключается в постепенном наращивании объема физической работы. При появлении мышечных болей следует уменьшить объем и интенсивность физической нагрузки, после занятий принимать теплый душ, на ночь — теплые ванны, утром — неглубокий массаж или </w:t>
            </w:r>
            <w:proofErr w:type="spellStart"/>
            <w:r>
              <w:rPr>
                <w:rFonts w:ascii="Arial Narrow" w:hAnsi="Arial Narrow"/>
                <w:sz w:val="28"/>
                <w:szCs w:val="28"/>
              </w:rPr>
              <w:t>самомассаж</w:t>
            </w:r>
            <w:proofErr w:type="spellEnd"/>
            <w:r>
              <w:rPr>
                <w:rFonts w:ascii="Arial Narrow" w:hAnsi="Arial Narrow"/>
                <w:sz w:val="28"/>
                <w:szCs w:val="28"/>
              </w:rPr>
              <w:t xml:space="preserve">. </w:t>
            </w:r>
          </w:p>
          <w:p w:rsidR="008C49DF" w:rsidRDefault="008C49DF">
            <w:pPr>
              <w:widowControl w:val="0"/>
              <w:autoSpaceDE w:val="0"/>
              <w:autoSpaceDN w:val="0"/>
              <w:adjustRightInd w:val="0"/>
              <w:ind w:firstLine="720"/>
              <w:rPr>
                <w:rFonts w:ascii="Arial Narrow" w:hAnsi="Arial Narrow"/>
                <w:sz w:val="28"/>
                <w:szCs w:val="28"/>
              </w:rPr>
            </w:pPr>
            <w:r>
              <w:rPr>
                <w:rFonts w:ascii="Arial Narrow" w:hAnsi="Arial Narrow"/>
                <w:b/>
                <w:sz w:val="28"/>
                <w:szCs w:val="28"/>
              </w:rPr>
              <w:t>Бассейновый конъюнктивит</w:t>
            </w:r>
            <w:r>
              <w:rPr>
                <w:rFonts w:ascii="Arial Narrow" w:hAnsi="Arial Narrow"/>
                <w:sz w:val="28"/>
                <w:szCs w:val="28"/>
              </w:rPr>
              <w:t xml:space="preserve"> — воспаление слизистой оболочки глаз. Он возникает иногда после плавания и является реакцией на остаточный хлор, который </w:t>
            </w:r>
            <w:r>
              <w:rPr>
                <w:rFonts w:ascii="Arial Narrow" w:hAnsi="Arial Narrow"/>
                <w:sz w:val="28"/>
                <w:szCs w:val="28"/>
              </w:rPr>
              <w:lastRenderedPageBreak/>
              <w:t>присутствует в воде после ее обеззараживания. Для профилактики конъюнктивита применяют специальные очки для плавания. Воспалительные явления обычно проходят без лечения, однако при сильных проявлениях конъюнктивита следует обратиться к врачу бассейна. Другие случаи конъюнктивита возникают при попадании в глаза инфекции (через грязные руки, плохо очищенную воду и т. п.). Для промывания глаз следует применять охлажденную кипяченую воду, а для лечения — специальные глазные капли.</w:t>
            </w:r>
          </w:p>
        </w:tc>
      </w:tr>
      <w:tr w:rsidR="008C49DF" w:rsidTr="008C49DF">
        <w:trPr>
          <w:trHeight w:val="466"/>
        </w:trPr>
        <w:tc>
          <w:tcPr>
            <w:tcW w:w="4395" w:type="dxa"/>
            <w:tcBorders>
              <w:top w:val="single" w:sz="6" w:space="0" w:color="auto"/>
              <w:left w:val="single" w:sz="6" w:space="0" w:color="auto"/>
              <w:bottom w:val="single" w:sz="6" w:space="0" w:color="auto"/>
              <w:right w:val="single" w:sz="4"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lastRenderedPageBreak/>
              <w:t xml:space="preserve">Бег в равномерном темпе                                             </w:t>
            </w:r>
          </w:p>
        </w:tc>
        <w:tc>
          <w:tcPr>
            <w:tcW w:w="960" w:type="dxa"/>
            <w:gridSpan w:val="2"/>
            <w:tcBorders>
              <w:top w:val="single" w:sz="6" w:space="0" w:color="auto"/>
              <w:left w:val="single" w:sz="4" w:space="0" w:color="auto"/>
              <w:bottom w:val="single" w:sz="6" w:space="0" w:color="auto"/>
              <w:right w:val="single" w:sz="4" w:space="0" w:color="auto"/>
            </w:tcBorders>
            <w:hideMark/>
          </w:tcPr>
          <w:p w:rsidR="008C49DF" w:rsidRDefault="008C49DF">
            <w:pPr>
              <w:widowControl w:val="0"/>
              <w:autoSpaceDE w:val="0"/>
              <w:autoSpaceDN w:val="0"/>
              <w:adjustRightInd w:val="0"/>
              <w:jc w:val="center"/>
              <w:rPr>
                <w:rFonts w:ascii="Arial Narrow" w:hAnsi="Arial Narrow"/>
                <w:sz w:val="28"/>
                <w:szCs w:val="28"/>
              </w:rPr>
            </w:pPr>
            <w:r>
              <w:rPr>
                <w:rFonts w:ascii="Arial Narrow" w:hAnsi="Arial Narrow"/>
                <w:sz w:val="28"/>
                <w:szCs w:val="28"/>
              </w:rPr>
              <w:t>3"</w:t>
            </w:r>
          </w:p>
        </w:tc>
        <w:tc>
          <w:tcPr>
            <w:tcW w:w="4568" w:type="dxa"/>
            <w:gridSpan w:val="2"/>
            <w:tcBorders>
              <w:top w:val="single" w:sz="6" w:space="0" w:color="auto"/>
              <w:left w:val="single" w:sz="4" w:space="0" w:color="auto"/>
              <w:bottom w:val="single" w:sz="6" w:space="0" w:color="auto"/>
              <w:right w:val="single" w:sz="6"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Дыхание не задерживать, следить, за постановкой стопы с носка,   выносом бедра, шаг ритмичный, широкий, следить за координацией движений ног и рук, сохранять правильное положение тела.</w:t>
            </w:r>
          </w:p>
        </w:tc>
      </w:tr>
      <w:tr w:rsidR="008C49DF" w:rsidTr="008C49DF">
        <w:trPr>
          <w:trHeight w:val="466"/>
        </w:trPr>
        <w:tc>
          <w:tcPr>
            <w:tcW w:w="4395" w:type="dxa"/>
            <w:tcBorders>
              <w:top w:val="single" w:sz="6" w:space="0" w:color="auto"/>
              <w:left w:val="single" w:sz="6" w:space="0" w:color="auto"/>
              <w:bottom w:val="single" w:sz="6" w:space="0" w:color="auto"/>
              <w:right w:val="single" w:sz="4"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Упражнение на восстановление дыхания в 1-4-выдох.</w:t>
            </w:r>
          </w:p>
        </w:tc>
        <w:tc>
          <w:tcPr>
            <w:tcW w:w="960" w:type="dxa"/>
            <w:gridSpan w:val="2"/>
            <w:tcBorders>
              <w:top w:val="single" w:sz="6" w:space="0" w:color="auto"/>
              <w:left w:val="single" w:sz="4" w:space="0" w:color="auto"/>
              <w:bottom w:val="single" w:sz="6" w:space="0" w:color="auto"/>
              <w:right w:val="single" w:sz="4" w:space="0" w:color="auto"/>
            </w:tcBorders>
          </w:tcPr>
          <w:p w:rsidR="008C49DF" w:rsidRDefault="008C49DF">
            <w:pPr>
              <w:widowControl w:val="0"/>
              <w:autoSpaceDE w:val="0"/>
              <w:autoSpaceDN w:val="0"/>
              <w:adjustRightInd w:val="0"/>
              <w:rPr>
                <w:rFonts w:ascii="Arial Narrow" w:hAnsi="Arial Narrow"/>
                <w:sz w:val="28"/>
                <w:szCs w:val="28"/>
              </w:rPr>
            </w:pPr>
          </w:p>
        </w:tc>
        <w:tc>
          <w:tcPr>
            <w:tcW w:w="4568" w:type="dxa"/>
            <w:gridSpan w:val="2"/>
            <w:tcBorders>
              <w:top w:val="single" w:sz="6" w:space="0" w:color="auto"/>
              <w:left w:val="single" w:sz="4" w:space="0" w:color="auto"/>
              <w:bottom w:val="single" w:sz="6" w:space="0" w:color="auto"/>
              <w:right w:val="single" w:sz="6" w:space="0" w:color="auto"/>
            </w:tcBorders>
          </w:tcPr>
          <w:p w:rsidR="008C49DF" w:rsidRDefault="008C49DF">
            <w:pPr>
              <w:widowControl w:val="0"/>
              <w:autoSpaceDE w:val="0"/>
              <w:autoSpaceDN w:val="0"/>
              <w:adjustRightInd w:val="0"/>
              <w:ind w:left="160"/>
              <w:rPr>
                <w:rFonts w:ascii="Arial Narrow" w:hAnsi="Arial Narrow"/>
                <w:sz w:val="28"/>
                <w:szCs w:val="28"/>
              </w:rPr>
            </w:pPr>
            <w:r>
              <w:rPr>
                <w:rFonts w:ascii="Arial Narrow" w:hAnsi="Arial Narrow"/>
                <w:sz w:val="28"/>
                <w:szCs w:val="28"/>
              </w:rPr>
              <w:t xml:space="preserve">1-4-вдох. ходьбе.                                                                                               </w:t>
            </w:r>
          </w:p>
          <w:p w:rsidR="008C49DF" w:rsidRDefault="008C49DF">
            <w:pPr>
              <w:widowControl w:val="0"/>
              <w:autoSpaceDE w:val="0"/>
              <w:autoSpaceDN w:val="0"/>
              <w:adjustRightInd w:val="0"/>
              <w:rPr>
                <w:rFonts w:ascii="Arial Narrow" w:hAnsi="Arial Narrow"/>
                <w:sz w:val="28"/>
                <w:szCs w:val="28"/>
              </w:rPr>
            </w:pPr>
          </w:p>
        </w:tc>
      </w:tr>
      <w:tr w:rsidR="008C49DF" w:rsidTr="008C49DF">
        <w:trPr>
          <w:trHeight w:val="103"/>
        </w:trPr>
        <w:tc>
          <w:tcPr>
            <w:tcW w:w="4395" w:type="dxa"/>
            <w:tcBorders>
              <w:top w:val="single" w:sz="6" w:space="0" w:color="auto"/>
              <w:left w:val="single" w:sz="6" w:space="0" w:color="auto"/>
              <w:bottom w:val="single" w:sz="6" w:space="0" w:color="auto"/>
              <w:right w:val="single" w:sz="4"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lang w:val="en-US"/>
              </w:rPr>
              <w:t xml:space="preserve">II. </w:t>
            </w:r>
            <w:r>
              <w:rPr>
                <w:rFonts w:ascii="Arial Narrow" w:hAnsi="Arial Narrow"/>
                <w:sz w:val="28"/>
                <w:szCs w:val="28"/>
              </w:rPr>
              <w:t>ОРУ ОФП.</w:t>
            </w:r>
          </w:p>
        </w:tc>
        <w:tc>
          <w:tcPr>
            <w:tcW w:w="960" w:type="dxa"/>
            <w:gridSpan w:val="2"/>
            <w:tcBorders>
              <w:top w:val="single" w:sz="6" w:space="0" w:color="auto"/>
              <w:left w:val="single" w:sz="4" w:space="0" w:color="auto"/>
              <w:bottom w:val="single" w:sz="6" w:space="0" w:color="auto"/>
              <w:right w:val="single" w:sz="4" w:space="0" w:color="auto"/>
            </w:tcBorders>
          </w:tcPr>
          <w:p w:rsidR="008C49DF" w:rsidRDefault="008C49DF">
            <w:pPr>
              <w:widowControl w:val="0"/>
              <w:autoSpaceDE w:val="0"/>
              <w:autoSpaceDN w:val="0"/>
              <w:adjustRightInd w:val="0"/>
              <w:rPr>
                <w:rFonts w:ascii="Arial Narrow" w:hAnsi="Arial Narrow"/>
                <w:sz w:val="28"/>
                <w:szCs w:val="28"/>
              </w:rPr>
            </w:pPr>
          </w:p>
        </w:tc>
        <w:tc>
          <w:tcPr>
            <w:tcW w:w="4568" w:type="dxa"/>
            <w:gridSpan w:val="2"/>
            <w:tcBorders>
              <w:top w:val="single" w:sz="6" w:space="0" w:color="auto"/>
              <w:left w:val="single" w:sz="4" w:space="0" w:color="auto"/>
              <w:bottom w:val="single" w:sz="6" w:space="0" w:color="auto"/>
              <w:right w:val="single" w:sz="6" w:space="0" w:color="auto"/>
            </w:tcBorders>
          </w:tcPr>
          <w:p w:rsidR="008C49DF" w:rsidRDefault="008C49DF">
            <w:pPr>
              <w:widowControl w:val="0"/>
              <w:autoSpaceDE w:val="0"/>
              <w:autoSpaceDN w:val="0"/>
              <w:adjustRightInd w:val="0"/>
              <w:rPr>
                <w:rFonts w:ascii="Arial Narrow" w:hAnsi="Arial Narrow"/>
                <w:sz w:val="28"/>
                <w:szCs w:val="28"/>
              </w:rPr>
            </w:pPr>
          </w:p>
        </w:tc>
      </w:tr>
      <w:tr w:rsidR="008C49DF" w:rsidTr="008C49DF">
        <w:trPr>
          <w:trHeight w:val="466"/>
        </w:trPr>
        <w:tc>
          <w:tcPr>
            <w:tcW w:w="9923" w:type="dxa"/>
            <w:gridSpan w:val="5"/>
            <w:tcBorders>
              <w:top w:val="single" w:sz="6" w:space="0" w:color="auto"/>
              <w:left w:val="single" w:sz="6" w:space="0" w:color="auto"/>
              <w:bottom w:val="single" w:sz="6" w:space="0" w:color="auto"/>
              <w:right w:val="single" w:sz="6" w:space="0" w:color="auto"/>
            </w:tcBorders>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1. Из упора лежа сзади поворот до упора спереди в обе стороны. </w:t>
            </w: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2. Пружинящие наклоны, сидя на гимнастической скамейке, 3x10 раз. </w:t>
            </w: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3. Прыжки "лягушка". </w:t>
            </w: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4. У гимнастической стенки — подтягивания хватом снизу и удержание в висе 6—10 сек, 3 серии с паузой 15 сек.</w:t>
            </w:r>
          </w:p>
          <w:p w:rsidR="008C49DF" w:rsidRDefault="008C49DF">
            <w:pPr>
              <w:widowControl w:val="0"/>
              <w:autoSpaceDE w:val="0"/>
              <w:autoSpaceDN w:val="0"/>
              <w:adjustRightInd w:val="0"/>
              <w:rPr>
                <w:rFonts w:ascii="Arial Narrow" w:hAnsi="Arial Narrow"/>
                <w:b/>
                <w:sz w:val="28"/>
                <w:szCs w:val="28"/>
              </w:rPr>
            </w:pP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1. Из </w:t>
            </w:r>
            <w:proofErr w:type="gramStart"/>
            <w:r>
              <w:rPr>
                <w:rFonts w:ascii="Arial Narrow" w:hAnsi="Arial Narrow"/>
                <w:sz w:val="28"/>
                <w:szCs w:val="28"/>
              </w:rPr>
              <w:t>положения</w:t>
            </w:r>
            <w:proofErr w:type="gramEnd"/>
            <w:r>
              <w:rPr>
                <w:rFonts w:ascii="Arial Narrow" w:hAnsi="Arial Narrow"/>
                <w:sz w:val="28"/>
                <w:szCs w:val="28"/>
              </w:rPr>
              <w:t xml:space="preserve"> лежа на груди, руки за головой - </w:t>
            </w:r>
            <w:proofErr w:type="spellStart"/>
            <w:r>
              <w:rPr>
                <w:rFonts w:ascii="Arial Narrow" w:hAnsi="Arial Narrow"/>
                <w:sz w:val="28"/>
                <w:szCs w:val="28"/>
              </w:rPr>
              <w:t>прогибания</w:t>
            </w:r>
            <w:proofErr w:type="spellEnd"/>
            <w:r>
              <w:rPr>
                <w:rFonts w:ascii="Arial Narrow" w:hAnsi="Arial Narrow"/>
                <w:sz w:val="28"/>
                <w:szCs w:val="28"/>
              </w:rPr>
              <w:t xml:space="preserve">. </w:t>
            </w: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2. Из </w:t>
            </w:r>
            <w:proofErr w:type="gramStart"/>
            <w:r>
              <w:rPr>
                <w:rFonts w:ascii="Arial Narrow" w:hAnsi="Arial Narrow"/>
                <w:sz w:val="28"/>
                <w:szCs w:val="28"/>
              </w:rPr>
              <w:t>положения</w:t>
            </w:r>
            <w:proofErr w:type="gramEnd"/>
            <w:r>
              <w:rPr>
                <w:rFonts w:ascii="Arial Narrow" w:hAnsi="Arial Narrow"/>
                <w:sz w:val="28"/>
                <w:szCs w:val="28"/>
              </w:rPr>
              <w:t xml:space="preserve"> лежа на спине, ноги под углом 45° — </w:t>
            </w:r>
            <w:proofErr w:type="spellStart"/>
            <w:r>
              <w:rPr>
                <w:rFonts w:ascii="Arial Narrow" w:hAnsi="Arial Narrow"/>
                <w:sz w:val="28"/>
                <w:szCs w:val="28"/>
              </w:rPr>
              <w:t>скрестные</w:t>
            </w:r>
            <w:proofErr w:type="spellEnd"/>
            <w:r>
              <w:rPr>
                <w:rFonts w:ascii="Arial Narrow" w:hAnsi="Arial Narrow"/>
                <w:sz w:val="28"/>
                <w:szCs w:val="28"/>
              </w:rPr>
              <w:t xml:space="preserve"> движения ногами, 3 серии по 10-12 движений. </w:t>
            </w: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3. Два темповых прыжка - третий </w:t>
            </w:r>
            <w:proofErr w:type="gramStart"/>
            <w:r>
              <w:rPr>
                <w:rFonts w:ascii="Arial Narrow" w:hAnsi="Arial Narrow"/>
                <w:sz w:val="28"/>
                <w:szCs w:val="28"/>
              </w:rPr>
              <w:t>прыжок</w:t>
            </w:r>
            <w:proofErr w:type="gramEnd"/>
            <w:r>
              <w:rPr>
                <w:rFonts w:ascii="Arial Narrow" w:hAnsi="Arial Narrow"/>
                <w:sz w:val="28"/>
                <w:szCs w:val="28"/>
              </w:rPr>
              <w:t xml:space="preserve"> прогнувшись ноги врозь. </w:t>
            </w: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4. Из </w:t>
            </w:r>
            <w:proofErr w:type="gramStart"/>
            <w:r>
              <w:rPr>
                <w:rFonts w:ascii="Arial Narrow" w:hAnsi="Arial Narrow"/>
                <w:sz w:val="28"/>
                <w:szCs w:val="28"/>
              </w:rPr>
              <w:t>положения</w:t>
            </w:r>
            <w:proofErr w:type="gramEnd"/>
            <w:r>
              <w:rPr>
                <w:rFonts w:ascii="Arial Narrow" w:hAnsi="Arial Narrow"/>
                <w:sz w:val="28"/>
                <w:szCs w:val="28"/>
              </w:rPr>
              <w:t xml:space="preserve"> лежа на спине мост и опускание, 5-8 раз.</w:t>
            </w:r>
          </w:p>
        </w:tc>
      </w:tr>
      <w:tr w:rsidR="008C49DF" w:rsidTr="008C49DF">
        <w:trPr>
          <w:trHeight w:val="156"/>
        </w:trPr>
        <w:tc>
          <w:tcPr>
            <w:tcW w:w="9923" w:type="dxa"/>
            <w:gridSpan w:val="5"/>
            <w:tcBorders>
              <w:top w:val="single" w:sz="6" w:space="0" w:color="auto"/>
              <w:left w:val="single" w:sz="6" w:space="0" w:color="auto"/>
              <w:bottom w:val="single" w:sz="6" w:space="0" w:color="auto"/>
              <w:right w:val="single" w:sz="6" w:space="0" w:color="auto"/>
            </w:tcBorders>
            <w:hideMark/>
          </w:tcPr>
          <w:p w:rsidR="008C49DF" w:rsidRDefault="008C49DF">
            <w:pPr>
              <w:widowControl w:val="0"/>
              <w:autoSpaceDE w:val="0"/>
              <w:autoSpaceDN w:val="0"/>
              <w:adjustRightInd w:val="0"/>
              <w:jc w:val="center"/>
              <w:rPr>
                <w:rFonts w:ascii="Arial Narrow" w:hAnsi="Arial Narrow"/>
                <w:sz w:val="28"/>
                <w:szCs w:val="28"/>
              </w:rPr>
            </w:pPr>
            <w:r>
              <w:rPr>
                <w:rFonts w:ascii="Arial Narrow" w:hAnsi="Arial Narrow"/>
                <w:b/>
                <w:sz w:val="28"/>
                <w:szCs w:val="28"/>
              </w:rPr>
              <w:t>Основная часть (2О'-25')</w:t>
            </w:r>
          </w:p>
        </w:tc>
      </w:tr>
      <w:tr w:rsidR="008C49DF" w:rsidTr="008C49DF">
        <w:trPr>
          <w:trHeight w:val="93"/>
        </w:trPr>
        <w:tc>
          <w:tcPr>
            <w:tcW w:w="4395" w:type="dxa"/>
            <w:tcBorders>
              <w:top w:val="single" w:sz="6" w:space="0" w:color="auto"/>
              <w:left w:val="single" w:sz="6" w:space="0" w:color="auto"/>
              <w:bottom w:val="single" w:sz="6" w:space="0" w:color="auto"/>
              <w:right w:val="single" w:sz="4"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 Двухсторонняя игра в футбол.</w:t>
            </w:r>
          </w:p>
        </w:tc>
        <w:tc>
          <w:tcPr>
            <w:tcW w:w="960" w:type="dxa"/>
            <w:gridSpan w:val="2"/>
            <w:tcBorders>
              <w:top w:val="single" w:sz="6" w:space="0" w:color="auto"/>
              <w:left w:val="single" w:sz="4" w:space="0" w:color="auto"/>
              <w:bottom w:val="single" w:sz="6" w:space="0" w:color="auto"/>
              <w:right w:val="single" w:sz="4" w:space="0" w:color="auto"/>
            </w:tcBorders>
          </w:tcPr>
          <w:p w:rsidR="008C49DF" w:rsidRDefault="008C49DF">
            <w:pPr>
              <w:widowControl w:val="0"/>
              <w:autoSpaceDE w:val="0"/>
              <w:autoSpaceDN w:val="0"/>
              <w:adjustRightInd w:val="0"/>
              <w:rPr>
                <w:rFonts w:ascii="Arial Narrow" w:hAnsi="Arial Narrow"/>
                <w:sz w:val="28"/>
                <w:szCs w:val="28"/>
              </w:rPr>
            </w:pPr>
          </w:p>
        </w:tc>
        <w:tc>
          <w:tcPr>
            <w:tcW w:w="4568" w:type="dxa"/>
            <w:gridSpan w:val="2"/>
            <w:tcBorders>
              <w:top w:val="single" w:sz="6" w:space="0" w:color="auto"/>
              <w:left w:val="single" w:sz="4" w:space="0" w:color="auto"/>
              <w:bottom w:val="single" w:sz="6" w:space="0" w:color="auto"/>
              <w:right w:val="single" w:sz="6" w:space="0" w:color="auto"/>
            </w:tcBorders>
          </w:tcPr>
          <w:p w:rsidR="008C49DF" w:rsidRDefault="008C49DF">
            <w:pPr>
              <w:widowControl w:val="0"/>
              <w:autoSpaceDE w:val="0"/>
              <w:autoSpaceDN w:val="0"/>
              <w:adjustRightInd w:val="0"/>
              <w:rPr>
                <w:rFonts w:ascii="Arial Narrow" w:hAnsi="Arial Narrow"/>
                <w:sz w:val="28"/>
                <w:szCs w:val="28"/>
              </w:rPr>
            </w:pPr>
          </w:p>
        </w:tc>
      </w:tr>
      <w:tr w:rsidR="008C49DF" w:rsidTr="008C49DF">
        <w:trPr>
          <w:trHeight w:val="185"/>
        </w:trPr>
        <w:tc>
          <w:tcPr>
            <w:tcW w:w="9923" w:type="dxa"/>
            <w:gridSpan w:val="5"/>
            <w:tcBorders>
              <w:top w:val="single" w:sz="6" w:space="0" w:color="auto"/>
              <w:left w:val="single" w:sz="6" w:space="0" w:color="auto"/>
              <w:bottom w:val="single" w:sz="6" w:space="0" w:color="auto"/>
              <w:right w:val="single" w:sz="6" w:space="0" w:color="auto"/>
            </w:tcBorders>
            <w:hideMark/>
          </w:tcPr>
          <w:p w:rsidR="008C49DF" w:rsidRDefault="008C49DF">
            <w:pPr>
              <w:widowControl w:val="0"/>
              <w:autoSpaceDE w:val="0"/>
              <w:autoSpaceDN w:val="0"/>
              <w:adjustRightInd w:val="0"/>
              <w:jc w:val="center"/>
              <w:rPr>
                <w:rFonts w:ascii="Arial Narrow" w:hAnsi="Arial Narrow"/>
                <w:sz w:val="28"/>
                <w:szCs w:val="28"/>
              </w:rPr>
            </w:pPr>
            <w:r>
              <w:rPr>
                <w:rFonts w:ascii="Arial Narrow" w:hAnsi="Arial Narrow"/>
                <w:b/>
                <w:sz w:val="28"/>
                <w:szCs w:val="28"/>
              </w:rPr>
              <w:t>Заключительная часть (2'-3').</w:t>
            </w:r>
          </w:p>
        </w:tc>
      </w:tr>
      <w:tr w:rsidR="008C49DF" w:rsidTr="008C49DF">
        <w:trPr>
          <w:trHeight w:val="466"/>
        </w:trPr>
        <w:tc>
          <w:tcPr>
            <w:tcW w:w="4395" w:type="dxa"/>
            <w:tcBorders>
              <w:top w:val="single" w:sz="6" w:space="0" w:color="auto"/>
              <w:left w:val="single" w:sz="6" w:space="0" w:color="auto"/>
              <w:bottom w:val="single" w:sz="6" w:space="0" w:color="auto"/>
              <w:right w:val="single" w:sz="4" w:space="0" w:color="auto"/>
            </w:tcBorders>
            <w:hideMark/>
          </w:tcPr>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 xml:space="preserve">Построение, подведение итогов, выставление оценок. </w:t>
            </w:r>
          </w:p>
          <w:p w:rsidR="008C49DF" w:rsidRDefault="008C49DF">
            <w:pPr>
              <w:widowControl w:val="0"/>
              <w:autoSpaceDE w:val="0"/>
              <w:autoSpaceDN w:val="0"/>
              <w:adjustRightInd w:val="0"/>
              <w:rPr>
                <w:rFonts w:ascii="Arial Narrow" w:hAnsi="Arial Narrow"/>
                <w:sz w:val="28"/>
                <w:szCs w:val="28"/>
              </w:rPr>
            </w:pPr>
            <w:r>
              <w:rPr>
                <w:rFonts w:ascii="Arial Narrow" w:hAnsi="Arial Narrow"/>
                <w:sz w:val="28"/>
                <w:szCs w:val="28"/>
              </w:rPr>
              <w:t>Организованный уход.</w:t>
            </w:r>
          </w:p>
        </w:tc>
        <w:tc>
          <w:tcPr>
            <w:tcW w:w="960" w:type="dxa"/>
            <w:gridSpan w:val="2"/>
            <w:tcBorders>
              <w:top w:val="single" w:sz="6" w:space="0" w:color="auto"/>
              <w:left w:val="single" w:sz="4" w:space="0" w:color="auto"/>
              <w:bottom w:val="single" w:sz="6" w:space="0" w:color="auto"/>
              <w:right w:val="single" w:sz="4" w:space="0" w:color="auto"/>
            </w:tcBorders>
            <w:hideMark/>
          </w:tcPr>
          <w:p w:rsidR="008C49DF" w:rsidRDefault="008C49DF">
            <w:pPr>
              <w:widowControl w:val="0"/>
              <w:autoSpaceDE w:val="0"/>
              <w:autoSpaceDN w:val="0"/>
              <w:adjustRightInd w:val="0"/>
              <w:ind w:left="5"/>
              <w:rPr>
                <w:rFonts w:ascii="Arial Narrow" w:hAnsi="Arial Narrow"/>
                <w:sz w:val="28"/>
                <w:szCs w:val="28"/>
              </w:rPr>
            </w:pPr>
            <w:r>
              <w:rPr>
                <w:rFonts w:ascii="Arial Narrow" w:hAnsi="Arial Narrow"/>
                <w:sz w:val="28"/>
                <w:szCs w:val="28"/>
              </w:rPr>
              <w:t xml:space="preserve">2' - 3' </w:t>
            </w:r>
          </w:p>
        </w:tc>
        <w:tc>
          <w:tcPr>
            <w:tcW w:w="4568" w:type="dxa"/>
            <w:gridSpan w:val="2"/>
            <w:tcBorders>
              <w:top w:val="single" w:sz="6" w:space="0" w:color="auto"/>
              <w:left w:val="single" w:sz="4" w:space="0" w:color="auto"/>
              <w:bottom w:val="single" w:sz="6" w:space="0" w:color="auto"/>
              <w:right w:val="single" w:sz="6" w:space="0" w:color="auto"/>
            </w:tcBorders>
          </w:tcPr>
          <w:p w:rsidR="008C49DF" w:rsidRDefault="008C49DF">
            <w:pPr>
              <w:widowControl w:val="0"/>
              <w:autoSpaceDE w:val="0"/>
              <w:autoSpaceDN w:val="0"/>
              <w:adjustRightInd w:val="0"/>
              <w:ind w:left="5"/>
              <w:rPr>
                <w:rFonts w:ascii="Arial Narrow" w:hAnsi="Arial Narrow"/>
                <w:sz w:val="28"/>
                <w:szCs w:val="28"/>
              </w:rPr>
            </w:pPr>
          </w:p>
        </w:tc>
      </w:tr>
    </w:tbl>
    <w:p w:rsidR="008C49DF" w:rsidRDefault="008C49DF" w:rsidP="008C49DF">
      <w:pPr>
        <w:widowControl w:val="0"/>
        <w:autoSpaceDE w:val="0"/>
        <w:autoSpaceDN w:val="0"/>
        <w:adjustRightInd w:val="0"/>
        <w:rPr>
          <w:rFonts w:ascii="Arial Narrow" w:hAnsi="Arial Narrow"/>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8C49DF" w:rsidRDefault="008C49DF" w:rsidP="008C49DF">
      <w:pPr>
        <w:widowControl w:val="0"/>
        <w:autoSpaceDE w:val="0"/>
        <w:autoSpaceDN w:val="0"/>
        <w:adjustRightInd w:val="0"/>
        <w:rPr>
          <w:rFonts w:ascii="Arial Narrow" w:hAnsi="Arial Narrow"/>
          <w:b/>
          <w:sz w:val="28"/>
          <w:szCs w:val="28"/>
        </w:rPr>
      </w:pPr>
    </w:p>
    <w:p w:rsidR="0014276F" w:rsidRDefault="008C49DF"/>
    <w:sectPr w:rsidR="0014276F" w:rsidSect="00D55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9DF"/>
    <w:rsid w:val="006E1AFB"/>
    <w:rsid w:val="00742C82"/>
    <w:rsid w:val="008C49DF"/>
    <w:rsid w:val="00D55219"/>
    <w:rsid w:val="00D815FF"/>
    <w:rsid w:val="00EA5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F"/>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87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2018-11-11T04:33:00Z</dcterms:created>
  <dcterms:modified xsi:type="dcterms:W3CDTF">2018-11-11T04:34:00Z</dcterms:modified>
</cp:coreProperties>
</file>