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b/>
          <w:bCs/>
          <w:color w:val="000000"/>
        </w:rPr>
        <w:t>Введение</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t xml:space="preserve">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Сегодня, несмотря на </w:t>
      </w:r>
      <w:proofErr w:type="spellStart"/>
      <w:r>
        <w:rPr>
          <w:color w:val="000000"/>
        </w:rPr>
        <w:t>серьезные</w:t>
      </w:r>
      <w:proofErr w:type="spellEnd"/>
      <w:r>
        <w:rPr>
          <w:color w:val="000000"/>
        </w:rPr>
        <w:t xml:space="preserve"> шаги, предпринимаемые государством в области законодательного </w:t>
      </w:r>
      <w:proofErr w:type="gramStart"/>
      <w:r>
        <w:rPr>
          <w:color w:val="000000"/>
        </w:rPr>
        <w:t>регулирования вопросов обеспечения нормальных условий охраны</w:t>
      </w:r>
      <w:proofErr w:type="gramEnd"/>
      <w:r>
        <w:rPr>
          <w:color w:val="000000"/>
        </w:rPr>
        <w:t xml:space="preserve"> труда, обновления нормативной базы, на практике </w:t>
      </w:r>
      <w:proofErr w:type="spellStart"/>
      <w:r>
        <w:rPr>
          <w:color w:val="000000"/>
        </w:rPr>
        <w:t>еще</w:t>
      </w:r>
      <w:proofErr w:type="spellEnd"/>
      <w:r>
        <w:rPr>
          <w:color w:val="000000"/>
        </w:rPr>
        <w:t xml:space="preserve"> в недостаточной мере устанавливаются первопричины </w:t>
      </w:r>
      <w:proofErr w:type="spellStart"/>
      <w:r>
        <w:rPr>
          <w:color w:val="000000"/>
        </w:rPr>
        <w:t>тяжелых</w:t>
      </w:r>
      <w:proofErr w:type="spellEnd"/>
      <w:r>
        <w:rPr>
          <w:color w:val="000000"/>
        </w:rPr>
        <w:t xml:space="preserve"> несчастных, случаев с детьми, а также низкого уровня охраны их здоровья и жизни. 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w:t>
      </w:r>
      <w:proofErr w:type="spellStart"/>
      <w:r>
        <w:rPr>
          <w:color w:val="000000"/>
        </w:rPr>
        <w:t>неблагополучия</w:t>
      </w:r>
      <w:proofErr w:type="gramStart"/>
      <w:r>
        <w:rPr>
          <w:color w:val="000000"/>
        </w:rPr>
        <w:t>.С</w:t>
      </w:r>
      <w:proofErr w:type="gramEnd"/>
      <w:r>
        <w:rPr>
          <w:color w:val="000000"/>
        </w:rPr>
        <w:t>тандарт</w:t>
      </w:r>
      <w:proofErr w:type="spellEnd"/>
      <w:r>
        <w:rPr>
          <w:color w:val="000000"/>
        </w:rPr>
        <w:t xml:space="preserve"> дошкольного образования в области </w:t>
      </w:r>
      <w:proofErr w:type="spellStart"/>
      <w:r>
        <w:rPr>
          <w:color w:val="000000"/>
        </w:rPr>
        <w:t>социально¬коммуникативного</w:t>
      </w:r>
      <w:proofErr w:type="spellEnd"/>
      <w:r>
        <w:rPr>
          <w:color w:val="000000"/>
        </w:rPr>
        <w:t xml:space="preserve"> развития акцентирует внимание на формировании безопасного поведения в быту, социуме и природе. Безопасность - это состояние </w:t>
      </w:r>
      <w:proofErr w:type="spellStart"/>
      <w:r>
        <w:rPr>
          <w:color w:val="000000"/>
        </w:rPr>
        <w:t>защищенности</w:t>
      </w:r>
      <w:proofErr w:type="spellEnd"/>
      <w:r>
        <w:rPr>
          <w:color w:val="000000"/>
        </w:rPr>
        <w:t xml:space="preserve"> жизненно важных интересов личности, общества и государства от внутренних и внешних угроз. Несчастный случай с </w:t>
      </w:r>
      <w:proofErr w:type="spellStart"/>
      <w:r>
        <w:rPr>
          <w:color w:val="000000"/>
        </w:rPr>
        <w:t>ребенком</w:t>
      </w:r>
      <w:proofErr w:type="spellEnd"/>
      <w:r>
        <w:rPr>
          <w:color w:val="000000"/>
        </w:rPr>
        <w:t xml:space="preserve"> нередко связан с несоблюдением должных мер безопасности. Поэтому очень важно обеспечить безопасность детей в быту. Особенно подвержены риску чрезвычайно подвижные дети. Именно в дошкольном возрасте закладывается фундамент жизненных ориентировок в окружающем мире, и все, что </w:t>
      </w:r>
      <w:proofErr w:type="spellStart"/>
      <w:r>
        <w:rPr>
          <w:color w:val="000000"/>
        </w:rPr>
        <w:t>ребенок</w:t>
      </w:r>
      <w:proofErr w:type="spellEnd"/>
      <w:r>
        <w:rPr>
          <w:color w:val="000000"/>
        </w:rPr>
        <w:t xml:space="preserve"> усвоит в детском саду, прочно останется с ним навсегда. Вот почему необходимо учить детей безопасному поведению быту. В этом должны принимать участие и родители, и дошкольные учреждения, а в дальнейшем, конечно же, школа и другие образовательные учреждения. Это проблема представляется настолько актуальной, что послужила мне основанием для выбора данной темы, темой по самообразованию.</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b/>
          <w:bCs/>
          <w:color w:val="000000"/>
        </w:rPr>
        <w:t>Пояснительная записка</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t xml:space="preserve">Проблема безопасности жизнедеятельности человека признаётся во всём мире. Современная жизнь доказала необходимость обеспечения безопасности жизнедеятельности </w:t>
      </w:r>
      <w:proofErr w:type="spellStart"/>
      <w:r>
        <w:rPr>
          <w:color w:val="000000"/>
        </w:rPr>
        <w:t>детей</w:t>
      </w:r>
      <w:proofErr w:type="gramStart"/>
      <w:r>
        <w:rPr>
          <w:color w:val="000000"/>
        </w:rPr>
        <w:t>.О</w:t>
      </w:r>
      <w:proofErr w:type="gramEnd"/>
      <w:r>
        <w:rPr>
          <w:color w:val="000000"/>
        </w:rPr>
        <w:t>б</w:t>
      </w:r>
      <w:proofErr w:type="spellEnd"/>
      <w:r>
        <w:rPr>
          <w:color w:val="000000"/>
        </w:rPr>
        <w:t xml:space="preserve">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И т.д. Анализируя понятие «безопасность», мы </w:t>
      </w:r>
      <w:proofErr w:type="spellStart"/>
      <w:r>
        <w:rPr>
          <w:color w:val="000000"/>
        </w:rPr>
        <w:t>поймем</w:t>
      </w:r>
      <w:proofErr w:type="spellEnd"/>
      <w:r>
        <w:rPr>
          <w:color w:val="000000"/>
        </w:rPr>
        <w:t xml:space="preserve">: то, что для взрослого не является проблемной ситуацией, для </w:t>
      </w:r>
      <w:proofErr w:type="spellStart"/>
      <w:r>
        <w:rPr>
          <w:color w:val="000000"/>
        </w:rPr>
        <w:t>ребенка</w:t>
      </w:r>
      <w:proofErr w:type="spellEnd"/>
      <w:r>
        <w:rPr>
          <w:color w:val="000000"/>
        </w:rPr>
        <w:t xml:space="preserve"> может стать таковой. Особую тревогу мы испытываем за маленьких беззащитных граждан - дошколят. С первых лет жизни любознательность </w:t>
      </w:r>
      <w:proofErr w:type="spellStart"/>
      <w:r>
        <w:rPr>
          <w:color w:val="000000"/>
        </w:rPr>
        <w:t>ребенка</w:t>
      </w:r>
      <w:proofErr w:type="spellEnd"/>
      <w:r>
        <w:rPr>
          <w:color w:val="000000"/>
        </w:rPr>
        <w:t>, его активность в вопросах познания окружающего, поощряемая взрослым, порой становится небезопасным для него. Главная задача организации жизни детей в детском саду – охрана их психического и физического здоровья.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b/>
          <w:bCs/>
          <w:color w:val="000000"/>
        </w:rPr>
        <w:t>Цель: </w:t>
      </w:r>
      <w:r>
        <w:rPr>
          <w:color w:val="000000"/>
        </w:rPr>
        <w:t>повышение своего профессионального мастерства, компетентности, а также совершенствование условий для формирования у детей дошкольного возраста устойчивых навыков безопасности в быту.</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roofErr w:type="spellStart"/>
      <w:r>
        <w:rPr>
          <w:color w:val="000000"/>
        </w:rPr>
        <w:t>Работанад</w:t>
      </w:r>
      <w:proofErr w:type="spellEnd"/>
      <w:r>
        <w:rPr>
          <w:color w:val="000000"/>
        </w:rPr>
        <w:t xml:space="preserve"> программой профессионального самообразования поможет мне решить </w:t>
      </w:r>
      <w:proofErr w:type="spellStart"/>
      <w:r>
        <w:rPr>
          <w:color w:val="000000"/>
        </w:rPr>
        <w:t>следующие</w:t>
      </w:r>
      <w:r>
        <w:rPr>
          <w:b/>
          <w:bCs/>
          <w:color w:val="000000"/>
        </w:rPr>
        <w:t>задачи</w:t>
      </w:r>
      <w:proofErr w:type="spellEnd"/>
      <w:r>
        <w:rPr>
          <w:b/>
          <w:bCs/>
          <w:color w:val="000000"/>
        </w:rPr>
        <w:t>:</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lastRenderedPageBreak/>
        <w:t xml:space="preserve">-повысить собственный уровень знаний </w:t>
      </w:r>
      <w:proofErr w:type="spellStart"/>
      <w:r>
        <w:rPr>
          <w:color w:val="000000"/>
        </w:rPr>
        <w:t>путёмизучения</w:t>
      </w:r>
      <w:proofErr w:type="spellEnd"/>
      <w:r>
        <w:rPr>
          <w:color w:val="000000"/>
        </w:rPr>
        <w:t xml:space="preserve"> необходимой литературы, посещения ШТЛ по данной теме.</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t>- разработать перспективный план работы с детьми</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t>- оформить в группе уголок безопасности: картотека игр, иллюстрации по теме.</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t>- формировать и развивать у детей целостное восприятие окружающей среды.</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color w:val="000000"/>
        </w:rPr>
        <w:t>- активизировать взаимодействие с родителями по безопасности детей в быту.</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b/>
          <w:bCs/>
          <w:color w:val="000000"/>
        </w:rPr>
        <w:t>Срок реализации:</w:t>
      </w:r>
      <w:r>
        <w:rPr>
          <w:color w:val="000000"/>
        </w:rPr>
        <w:t> 1 год (2015-2016 учебный год)</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w:t>
      </w:r>
      <w:proofErr w:type="gramStart"/>
      <w:r>
        <w:rPr>
          <w:rFonts w:ascii="Arial" w:hAnsi="Arial" w:cs="Arial"/>
          <w:b/>
          <w:bCs/>
          <w:color w:val="000000"/>
          <w:sz w:val="21"/>
          <w:szCs w:val="21"/>
        </w:rPr>
        <w:t>п</w:t>
      </w:r>
      <w:proofErr w:type="gramEnd"/>
      <w:r>
        <w:rPr>
          <w:rFonts w:ascii="Arial" w:hAnsi="Arial" w:cs="Arial"/>
          <w:b/>
          <w:bCs/>
          <w:color w:val="000000"/>
          <w:sz w:val="21"/>
          <w:szCs w:val="21"/>
        </w:rPr>
        <w:t>/п</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Содержание работы</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Сроки выполнения</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Примечания</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Возникающие трудности и вопросы по ходу реализации этапа</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Теоретический этап</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1</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Изучение методической литературы по данной проблеме</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Сентябрь</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2</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Изучение и просмотр статей в журналах:</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«Воспитатель ДОУ»,</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«Дошкольное воспитание»,</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Ребенок</w:t>
      </w:r>
      <w:proofErr w:type="spellEnd"/>
      <w:r>
        <w:rPr>
          <w:rFonts w:ascii="Arial" w:hAnsi="Arial" w:cs="Arial"/>
          <w:color w:val="000000"/>
          <w:sz w:val="21"/>
          <w:szCs w:val="21"/>
        </w:rPr>
        <w:t xml:space="preserve"> в детском саду»</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В течение года</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Практический этап</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3</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Консультация для родителей:</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«Если вы вынуждены оставлять </w:t>
      </w:r>
      <w:proofErr w:type="spellStart"/>
      <w:r>
        <w:rPr>
          <w:rFonts w:ascii="Arial" w:hAnsi="Arial" w:cs="Arial"/>
          <w:color w:val="000000"/>
          <w:sz w:val="21"/>
          <w:szCs w:val="21"/>
        </w:rPr>
        <w:t>ребенка</w:t>
      </w:r>
      <w:proofErr w:type="spellEnd"/>
      <w:r>
        <w:rPr>
          <w:rFonts w:ascii="Arial" w:hAnsi="Arial" w:cs="Arial"/>
          <w:color w:val="000000"/>
          <w:sz w:val="21"/>
          <w:szCs w:val="21"/>
        </w:rPr>
        <w:t xml:space="preserve"> дома одного».</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Октябрь</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4</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rPr>
        <w:t>Оформить в группе уголок безопасности.</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rPr>
        <w:t>(картотека игр, иллюстрации по темам.)</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rPr>
        <w:t>Ноябрь</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5</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Подбор загадок и частушек по ОБЖ</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(пополнение уголка безопасности)</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Декабрь</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6</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Анкетирование и интервьюирование родителей по теме: «Безопасность дошкольника в домашних условиях».</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Январь</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7</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Консультация для воспитателей </w:t>
      </w:r>
      <w:proofErr w:type="spellStart"/>
      <w:r>
        <w:rPr>
          <w:rFonts w:ascii="Arial" w:hAnsi="Arial" w:cs="Arial"/>
          <w:color w:val="000000"/>
          <w:sz w:val="21"/>
          <w:szCs w:val="21"/>
        </w:rPr>
        <w:t>ДОУ</w:t>
      </w:r>
      <w:proofErr w:type="gramStart"/>
      <w:r>
        <w:rPr>
          <w:rFonts w:ascii="Arial" w:hAnsi="Arial" w:cs="Arial"/>
          <w:color w:val="000000"/>
          <w:sz w:val="21"/>
          <w:szCs w:val="21"/>
        </w:rPr>
        <w:t>«Ф</w:t>
      </w:r>
      <w:proofErr w:type="gramEnd"/>
      <w:r>
        <w:rPr>
          <w:rFonts w:ascii="Arial" w:hAnsi="Arial" w:cs="Arial"/>
          <w:color w:val="000000"/>
          <w:sz w:val="21"/>
          <w:szCs w:val="21"/>
        </w:rPr>
        <w:t>ормирование</w:t>
      </w:r>
      <w:proofErr w:type="spellEnd"/>
      <w:r>
        <w:rPr>
          <w:rFonts w:ascii="Arial" w:hAnsi="Arial" w:cs="Arial"/>
          <w:color w:val="000000"/>
          <w:sz w:val="21"/>
          <w:szCs w:val="21"/>
        </w:rPr>
        <w:t xml:space="preserve"> культуры безопасности жизнедеятельности у старших дошкольников».</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Февраль</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lastRenderedPageBreak/>
        <w:t>8</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Участие в конкурсах и выставках различного уровня по теме «Безопасность»</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Март</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9</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Показ итогового занятия педагогам «Знай и будь осторожен».</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Апрель</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21"/>
          <w:szCs w:val="21"/>
        </w:rPr>
        <w:t>10</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Самоанализ о проделанной работе на педагогическом совете </w:t>
      </w:r>
      <w:proofErr w:type="spellStart"/>
      <w:r>
        <w:rPr>
          <w:rFonts w:ascii="Arial" w:hAnsi="Arial" w:cs="Arial"/>
          <w:color w:val="000000"/>
          <w:sz w:val="21"/>
          <w:szCs w:val="21"/>
        </w:rPr>
        <w:t>Отчет</w:t>
      </w:r>
      <w:proofErr w:type="spellEnd"/>
      <w:r>
        <w:rPr>
          <w:rFonts w:ascii="Arial" w:hAnsi="Arial" w:cs="Arial"/>
          <w:color w:val="000000"/>
          <w:sz w:val="21"/>
          <w:szCs w:val="21"/>
        </w:rPr>
        <w:t xml:space="preserve"> о проделанной работе</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Май</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rPr>
        <w:t>Написание отчёта о проделанной работе.</w:t>
      </w:r>
      <w:r>
        <w:rPr>
          <w:rFonts w:ascii="Arial" w:hAnsi="Arial" w:cs="Arial"/>
          <w:color w:val="000000"/>
          <w:sz w:val="21"/>
          <w:szCs w:val="21"/>
        </w:rPr>
        <w:t> </w:t>
      </w:r>
      <w:r>
        <w:rPr>
          <w:rFonts w:ascii="Arial" w:hAnsi="Arial" w:cs="Arial"/>
          <w:color w:val="000000"/>
        </w:rPr>
        <w:t>Подведение итогов.</w:t>
      </w:r>
    </w:p>
    <w:p w:rsidR="0096688A" w:rsidRDefault="0096688A" w:rsidP="0096688A">
      <w:pPr>
        <w:pStyle w:val="a5"/>
        <w:shd w:val="clear" w:color="auto" w:fill="FFFFFF"/>
        <w:spacing w:before="0" w:beforeAutospacing="0" w:after="0" w:afterAutospacing="0"/>
        <w:jc w:val="center"/>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b/>
          <w:bCs/>
          <w:color w:val="000000"/>
        </w:rPr>
        <w:t>Список использованной литературы</w:t>
      </w:r>
      <w:r>
        <w:rPr>
          <w:color w:val="000000"/>
        </w:rPr>
        <w:t>:</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rPr>
        <w:t xml:space="preserve">1. Авдеева Н.Н., Князева Н.Л., </w:t>
      </w:r>
      <w:proofErr w:type="spellStart"/>
      <w:r>
        <w:rPr>
          <w:rFonts w:ascii="Arial" w:hAnsi="Arial" w:cs="Arial"/>
          <w:color w:val="000000"/>
        </w:rPr>
        <w:t>Стеркина</w:t>
      </w:r>
      <w:proofErr w:type="spellEnd"/>
      <w:r>
        <w:rPr>
          <w:rFonts w:ascii="Arial" w:hAnsi="Arial" w:cs="Arial"/>
          <w:color w:val="000000"/>
        </w:rPr>
        <w:t xml:space="preserve"> Р.Б. Безопасность: Учебное пособие по основам безопасности жизнедеятельности детей старшего дошкольного возраста. – СПб</w:t>
      </w:r>
      <w:proofErr w:type="gramStart"/>
      <w:r>
        <w:rPr>
          <w:rFonts w:ascii="Arial" w:hAnsi="Arial" w:cs="Arial"/>
          <w:color w:val="000000"/>
        </w:rPr>
        <w:t>.: «</w:t>
      </w:r>
      <w:proofErr w:type="gramEnd"/>
      <w:r>
        <w:rPr>
          <w:rFonts w:ascii="Arial" w:hAnsi="Arial" w:cs="Arial"/>
          <w:color w:val="000000"/>
        </w:rPr>
        <w:t>ДЕТСТВО – ПРЕСС», 2005. – 144 с.</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rPr>
        <w:t>2. Кенеман А.В., Осокина Т.И. Детские народные подвижные игры. - М.: Просвещение, 1995.</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rPr>
        <w:t>3. Основы безопасности дошкольников</w:t>
      </w:r>
      <w:proofErr w:type="gramStart"/>
      <w:r>
        <w:rPr>
          <w:rFonts w:ascii="Arial" w:hAnsi="Arial" w:cs="Arial"/>
          <w:color w:val="000000"/>
        </w:rPr>
        <w:t xml:space="preserve"> /П</w:t>
      </w:r>
      <w:proofErr w:type="gramEnd"/>
      <w:r>
        <w:rPr>
          <w:rFonts w:ascii="Arial" w:hAnsi="Arial" w:cs="Arial"/>
          <w:color w:val="000000"/>
        </w:rPr>
        <w:t>од ред. В.А. Ананьева. - М.: Академия, 2000.</w:t>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6688A" w:rsidRDefault="0096688A" w:rsidP="0096688A">
      <w:pPr>
        <w:pStyle w:val="a5"/>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bookmarkStart w:id="0" w:name="_GoBack"/>
      <w:bookmarkEnd w:id="0"/>
    </w:p>
    <w:p w:rsidR="007E6850" w:rsidRPr="0096688A" w:rsidRDefault="007E6850" w:rsidP="007E6850"/>
    <w:sectPr w:rsidR="007E6850" w:rsidRPr="00966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C7"/>
    <w:rsid w:val="007E6850"/>
    <w:rsid w:val="008D30EC"/>
    <w:rsid w:val="0096688A"/>
    <w:rsid w:val="00AD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850"/>
    <w:rPr>
      <w:rFonts w:ascii="Tahoma" w:hAnsi="Tahoma" w:cs="Tahoma"/>
      <w:sz w:val="16"/>
      <w:szCs w:val="16"/>
    </w:rPr>
  </w:style>
  <w:style w:type="paragraph" w:customStyle="1" w:styleId="Default">
    <w:name w:val="Default"/>
    <w:rsid w:val="007E685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966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850"/>
    <w:rPr>
      <w:rFonts w:ascii="Tahoma" w:hAnsi="Tahoma" w:cs="Tahoma"/>
      <w:sz w:val="16"/>
      <w:szCs w:val="16"/>
    </w:rPr>
  </w:style>
  <w:style w:type="paragraph" w:customStyle="1" w:styleId="Default">
    <w:name w:val="Default"/>
    <w:rsid w:val="007E685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966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2018-10-28T04:13:00Z</dcterms:created>
  <dcterms:modified xsi:type="dcterms:W3CDTF">2018-10-28T13:18:00Z</dcterms:modified>
</cp:coreProperties>
</file>